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00" w:rsidRDefault="00215800" w:rsidP="00C14B6C">
      <w:pPr>
        <w:spacing w:before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Краткий анализ эффекти</w:t>
      </w:r>
      <w:r w:rsidR="009D30CE">
        <w:rPr>
          <w:sz w:val="28"/>
          <w:szCs w:val="28"/>
        </w:rPr>
        <w:t>вности реализации государственной</w:t>
      </w:r>
      <w:r>
        <w:rPr>
          <w:sz w:val="28"/>
          <w:szCs w:val="28"/>
        </w:rPr>
        <w:t xml:space="preserve"> программ</w:t>
      </w:r>
      <w:r w:rsidR="009D30C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D30CE" w:rsidRPr="009D30CE">
        <w:rPr>
          <w:sz w:val="28"/>
          <w:szCs w:val="28"/>
        </w:rPr>
        <w:t>«Экономическое развитие и инновационная экономика Республики Татарстан на 2014-2020 годы»</w:t>
      </w:r>
      <w:r w:rsidR="009D30CE">
        <w:rPr>
          <w:sz w:val="28"/>
          <w:szCs w:val="28"/>
        </w:rPr>
        <w:t xml:space="preserve"> </w:t>
      </w:r>
      <w:r>
        <w:rPr>
          <w:sz w:val="28"/>
          <w:szCs w:val="28"/>
        </w:rPr>
        <w:t>в 2015 году</w:t>
      </w:r>
    </w:p>
    <w:p w:rsidR="00A5396C" w:rsidRDefault="00A5396C" w:rsidP="00C14B6C"/>
    <w:p w:rsidR="0017671D" w:rsidRPr="0014090B" w:rsidRDefault="0017671D" w:rsidP="00C14B6C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14090B">
        <w:rPr>
          <w:b/>
          <w:i/>
          <w:sz w:val="28"/>
          <w:szCs w:val="28"/>
        </w:rPr>
        <w:t>Государственная программа «Экономическое развитие и инновационная экономика Республики Татарстан на 2014-2020 годы»</w:t>
      </w:r>
      <w:r w:rsidR="00341E81">
        <w:rPr>
          <w:b/>
          <w:i/>
          <w:sz w:val="28"/>
          <w:szCs w:val="28"/>
        </w:rPr>
        <w:t>.</w:t>
      </w:r>
    </w:p>
    <w:p w:rsidR="0017671D" w:rsidRDefault="0017671D" w:rsidP="00C14B6C">
      <w:pPr>
        <w:ind w:firstLine="709"/>
        <w:jc w:val="both"/>
        <w:rPr>
          <w:sz w:val="28"/>
          <w:szCs w:val="28"/>
        </w:rPr>
      </w:pPr>
      <w:r w:rsidRPr="000C06B0">
        <w:rPr>
          <w:sz w:val="28"/>
          <w:szCs w:val="28"/>
        </w:rPr>
        <w:t xml:space="preserve">Ответственное министерство – Министерство </w:t>
      </w:r>
      <w:r>
        <w:rPr>
          <w:sz w:val="28"/>
          <w:szCs w:val="28"/>
        </w:rPr>
        <w:t xml:space="preserve">экономики </w:t>
      </w:r>
      <w:r w:rsidRPr="000C06B0">
        <w:rPr>
          <w:sz w:val="28"/>
          <w:szCs w:val="28"/>
        </w:rPr>
        <w:t xml:space="preserve">Республики Татарстан. </w:t>
      </w:r>
    </w:p>
    <w:p w:rsidR="0017671D" w:rsidRPr="005F051D" w:rsidRDefault="0017671D" w:rsidP="00C14B6C">
      <w:pPr>
        <w:ind w:firstLine="709"/>
        <w:jc w:val="both"/>
        <w:rPr>
          <w:sz w:val="28"/>
          <w:szCs w:val="28"/>
          <w:highlight w:val="yellow"/>
        </w:rPr>
      </w:pPr>
      <w:r w:rsidRPr="00CE696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CE696E">
        <w:rPr>
          <w:sz w:val="28"/>
          <w:szCs w:val="28"/>
        </w:rPr>
        <w:t xml:space="preserve"> году на реализацию мероприятий Программы было направлено средств в </w:t>
      </w:r>
      <w:r w:rsidRPr="00AA1CFD">
        <w:rPr>
          <w:sz w:val="28"/>
          <w:szCs w:val="28"/>
        </w:rPr>
        <w:t xml:space="preserve">объеме 3 807,8 </w:t>
      </w:r>
      <w:proofErr w:type="gramStart"/>
      <w:r w:rsidRPr="00AA1CFD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r w:rsidRPr="00AA1CFD">
        <w:rPr>
          <w:sz w:val="28"/>
          <w:szCs w:val="28"/>
        </w:rPr>
        <w:t>рублей. Из них за счет</w:t>
      </w:r>
      <w:r w:rsidR="00341E81">
        <w:rPr>
          <w:sz w:val="28"/>
          <w:szCs w:val="28"/>
        </w:rPr>
        <w:t xml:space="preserve"> средств федерального бюджета –</w:t>
      </w:r>
      <w:r w:rsidRPr="00AA1CFD">
        <w:rPr>
          <w:sz w:val="28"/>
          <w:szCs w:val="28"/>
        </w:rPr>
        <w:t xml:space="preserve"> 1 701,8 </w:t>
      </w:r>
      <w:proofErr w:type="gramStart"/>
      <w:r w:rsidRPr="00AA1CFD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r w:rsidRPr="00AA1CFD">
        <w:rPr>
          <w:sz w:val="28"/>
          <w:szCs w:val="28"/>
        </w:rPr>
        <w:t>рублей, бюджета Республики Татарстан – 1 908,0 млн</w:t>
      </w:r>
      <w:r>
        <w:rPr>
          <w:sz w:val="28"/>
          <w:szCs w:val="28"/>
        </w:rPr>
        <w:t xml:space="preserve"> </w:t>
      </w:r>
      <w:r w:rsidRPr="00AA1CFD">
        <w:rPr>
          <w:sz w:val="28"/>
          <w:szCs w:val="28"/>
        </w:rPr>
        <w:t>рублей, бюджетов муниципальных образований – 0,1 млн</w:t>
      </w:r>
      <w:r>
        <w:rPr>
          <w:sz w:val="28"/>
          <w:szCs w:val="28"/>
        </w:rPr>
        <w:t xml:space="preserve"> </w:t>
      </w:r>
      <w:r w:rsidRPr="00AA1CFD">
        <w:rPr>
          <w:sz w:val="28"/>
          <w:szCs w:val="28"/>
        </w:rPr>
        <w:t>рублей, внебюджетных источников –  197,8 млн</w:t>
      </w:r>
      <w:r>
        <w:rPr>
          <w:sz w:val="28"/>
          <w:szCs w:val="28"/>
        </w:rPr>
        <w:t xml:space="preserve"> рублей.</w:t>
      </w:r>
    </w:p>
    <w:p w:rsidR="0017671D" w:rsidRDefault="0017671D" w:rsidP="00C14B6C">
      <w:pPr>
        <w:ind w:firstLine="709"/>
        <w:jc w:val="both"/>
        <w:rPr>
          <w:sz w:val="28"/>
          <w:szCs w:val="28"/>
        </w:rPr>
      </w:pPr>
      <w:r w:rsidRPr="00AA1CFD">
        <w:rPr>
          <w:sz w:val="28"/>
          <w:szCs w:val="28"/>
        </w:rPr>
        <w:t>По итогам 2015 года отмечается позитивная динамика в достижении плановых значений индикаторов Программы, в частности</w:t>
      </w:r>
      <w:r>
        <w:rPr>
          <w:sz w:val="28"/>
          <w:szCs w:val="28"/>
        </w:rPr>
        <w:t>, были выполнены ключевые индикаторы, характеризующие достижение цели и задач Программы.</w:t>
      </w:r>
    </w:p>
    <w:p w:rsidR="0017671D" w:rsidRPr="003D49E2" w:rsidRDefault="0017671D" w:rsidP="00C14B6C">
      <w:pPr>
        <w:ind w:firstLine="709"/>
        <w:jc w:val="both"/>
        <w:rPr>
          <w:sz w:val="28"/>
          <w:szCs w:val="28"/>
        </w:rPr>
      </w:pPr>
      <w:r w:rsidRPr="003D49E2">
        <w:rPr>
          <w:sz w:val="28"/>
          <w:szCs w:val="28"/>
        </w:rPr>
        <w:t xml:space="preserve">Объем валового регионального продукта Республики Татарстан в 2015 году сохранился в сопоставимых ценах на уровне 2014 года – 100% и составил более </w:t>
      </w:r>
      <w:r>
        <w:rPr>
          <w:sz w:val="28"/>
          <w:szCs w:val="28"/>
        </w:rPr>
        <w:t xml:space="preserve">   </w:t>
      </w:r>
      <w:r w:rsidRPr="003D49E2">
        <w:rPr>
          <w:sz w:val="28"/>
          <w:szCs w:val="28"/>
        </w:rPr>
        <w:t>1,8 трлн. рублей.</w:t>
      </w:r>
    </w:p>
    <w:p w:rsidR="0017671D" w:rsidRPr="003D49E2" w:rsidRDefault="0017671D" w:rsidP="00C14B6C">
      <w:pPr>
        <w:ind w:firstLine="709"/>
        <w:jc w:val="both"/>
        <w:rPr>
          <w:rFonts w:eastAsia="Calibri"/>
          <w:sz w:val="28"/>
          <w:szCs w:val="28"/>
        </w:rPr>
      </w:pPr>
      <w:r w:rsidRPr="003D49E2">
        <w:rPr>
          <w:sz w:val="28"/>
          <w:szCs w:val="28"/>
        </w:rPr>
        <w:t>По итогам 2015 года индекс промышленного производства составил 100,4% к уровню 2014 года,</w:t>
      </w:r>
      <w:r w:rsidRPr="003D49E2">
        <w:rPr>
          <w:rFonts w:eastAsia="Calibri"/>
          <w:sz w:val="28"/>
          <w:szCs w:val="28"/>
        </w:rPr>
        <w:t xml:space="preserve"> </w:t>
      </w:r>
      <w:r w:rsidR="00341E81">
        <w:rPr>
          <w:rFonts w:eastAsia="Calibri"/>
          <w:sz w:val="28"/>
          <w:szCs w:val="28"/>
        </w:rPr>
        <w:t xml:space="preserve">а </w:t>
      </w:r>
      <w:r w:rsidRPr="003D49E2">
        <w:rPr>
          <w:rFonts w:eastAsia="Calibri"/>
          <w:sz w:val="28"/>
          <w:szCs w:val="28"/>
        </w:rPr>
        <w:t xml:space="preserve">удельный вес обрабатывающих производств </w:t>
      </w:r>
      <w:r w:rsidRPr="003D49E2">
        <w:rPr>
          <w:sz w:val="28"/>
          <w:szCs w:val="28"/>
        </w:rPr>
        <w:t>–</w:t>
      </w:r>
      <w:r w:rsidRPr="003D49E2">
        <w:rPr>
          <w:rFonts w:eastAsia="Calibri"/>
          <w:sz w:val="28"/>
          <w:szCs w:val="28"/>
        </w:rPr>
        <w:t xml:space="preserve"> 70,0%.</w:t>
      </w:r>
    </w:p>
    <w:p w:rsidR="0017671D" w:rsidRDefault="0017671D" w:rsidP="00C14B6C">
      <w:pPr>
        <w:overflowPunct/>
        <w:autoSpaceDE/>
        <w:autoSpaceDN/>
        <w:adjustRightInd/>
        <w:ind w:right="-1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3D49E2">
        <w:rPr>
          <w:rFonts w:eastAsia="Calibri"/>
          <w:sz w:val="28"/>
          <w:szCs w:val="28"/>
          <w:lang w:eastAsia="en-US"/>
        </w:rPr>
        <w:t>В</w:t>
      </w:r>
      <w:r w:rsidRPr="00DC5793">
        <w:rPr>
          <w:rFonts w:eastAsia="Calibri"/>
          <w:sz w:val="28"/>
          <w:szCs w:val="28"/>
          <w:lang w:eastAsia="en-US"/>
        </w:rPr>
        <w:t xml:space="preserve"> 2015 году</w:t>
      </w:r>
      <w:r w:rsidRPr="003D49E2">
        <w:rPr>
          <w:rFonts w:eastAsia="Calibri"/>
          <w:sz w:val="28"/>
          <w:szCs w:val="28"/>
          <w:lang w:eastAsia="en-US"/>
        </w:rPr>
        <w:t xml:space="preserve"> </w:t>
      </w:r>
      <w:r w:rsidRPr="00DC5793">
        <w:rPr>
          <w:rFonts w:eastAsia="Calibri"/>
          <w:sz w:val="28"/>
          <w:szCs w:val="28"/>
          <w:lang w:eastAsia="en-US"/>
        </w:rPr>
        <w:t>на развитие экономики и социальной сферы в республику привлечено 617,2</w:t>
      </w:r>
      <w:r w:rsidRPr="00DC5793">
        <w:rPr>
          <w:color w:val="666699"/>
          <w:kern w:val="36"/>
          <w:sz w:val="28"/>
          <w:szCs w:val="28"/>
        </w:rPr>
        <w:t> </w:t>
      </w:r>
      <w:proofErr w:type="gramStart"/>
      <w:r w:rsidRPr="00DC5793">
        <w:rPr>
          <w:rFonts w:eastAsia="Calibri"/>
          <w:sz w:val="28"/>
          <w:szCs w:val="28"/>
          <w:lang w:eastAsia="en-US"/>
        </w:rPr>
        <w:t>млрд</w:t>
      </w:r>
      <w:proofErr w:type="gramEnd"/>
      <w:r w:rsidRPr="00DC5793">
        <w:rPr>
          <w:color w:val="666699"/>
          <w:kern w:val="36"/>
          <w:sz w:val="28"/>
          <w:szCs w:val="28"/>
        </w:rPr>
        <w:t> </w:t>
      </w:r>
      <w:r w:rsidRPr="00DC5793">
        <w:rPr>
          <w:rFonts w:eastAsia="Calibri"/>
          <w:sz w:val="28"/>
          <w:szCs w:val="28"/>
          <w:lang w:eastAsia="en-US"/>
        </w:rPr>
        <w:t>рублей</w:t>
      </w:r>
      <w:r w:rsidRPr="003D49E2">
        <w:rPr>
          <w:rFonts w:eastAsia="Calibri"/>
          <w:sz w:val="28"/>
          <w:szCs w:val="28"/>
          <w:lang w:eastAsia="en-US"/>
        </w:rPr>
        <w:t xml:space="preserve"> </w:t>
      </w:r>
      <w:r w:rsidRPr="00DC5793">
        <w:rPr>
          <w:rFonts w:eastAsia="Calibri"/>
          <w:sz w:val="28"/>
          <w:szCs w:val="28"/>
          <w:lang w:eastAsia="en-US"/>
        </w:rPr>
        <w:t>инвестиций в основной капитал. В результате доля инвестиций в основной капитал в валовом региональном продукте</w:t>
      </w:r>
      <w:r w:rsidRPr="003D49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составила 33,8%.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40578">
        <w:rPr>
          <w:sz w:val="28"/>
          <w:szCs w:val="28"/>
          <w:lang w:eastAsia="en-US"/>
        </w:rPr>
        <w:t xml:space="preserve">Для решения задач </w:t>
      </w:r>
      <w:r w:rsidRPr="00D141DF">
        <w:rPr>
          <w:sz w:val="28"/>
          <w:szCs w:val="28"/>
        </w:rPr>
        <w:t>по развитию государственной поддержки малого и среднего предпринимательства реализуются в рамках подпрограммы  «Развитие  малого и среднего предпринимательства Республики Татарстан на 2014-2016 годы»</w:t>
      </w:r>
      <w:r>
        <w:rPr>
          <w:sz w:val="28"/>
          <w:szCs w:val="28"/>
        </w:rPr>
        <w:t xml:space="preserve"> </w:t>
      </w:r>
      <w:r w:rsidRPr="00440578">
        <w:rPr>
          <w:sz w:val="28"/>
          <w:szCs w:val="28"/>
          <w:lang w:eastAsia="en-US"/>
        </w:rPr>
        <w:t>в 2015 году были реализованы следующие мероприятия</w:t>
      </w:r>
      <w:r w:rsidRPr="00440578">
        <w:rPr>
          <w:rFonts w:eastAsia="Calibri"/>
          <w:sz w:val="28"/>
          <w:szCs w:val="28"/>
          <w:lang w:eastAsia="en-US"/>
        </w:rPr>
        <w:t xml:space="preserve"> финансовой поддержки и мероприятия по развитию инфраструктуры. 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40578">
        <w:rPr>
          <w:rFonts w:eastAsia="Calibri"/>
          <w:sz w:val="28"/>
          <w:szCs w:val="28"/>
          <w:lang w:eastAsia="en-US"/>
        </w:rPr>
        <w:t xml:space="preserve">1. Финансовая поддержка в объеме 753 </w:t>
      </w:r>
      <w:proofErr w:type="gramStart"/>
      <w:r w:rsidRPr="00440578">
        <w:rPr>
          <w:rFonts w:eastAsia="Calibri"/>
          <w:sz w:val="28"/>
          <w:szCs w:val="28"/>
          <w:lang w:eastAsia="en-US"/>
        </w:rPr>
        <w:t>млн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40578">
        <w:rPr>
          <w:rFonts w:eastAsia="Calibri"/>
          <w:sz w:val="28"/>
          <w:szCs w:val="28"/>
          <w:lang w:eastAsia="en-US"/>
        </w:rPr>
        <w:t>рублей по направлениям: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Pr="00440578">
        <w:rPr>
          <w:rFonts w:eastAsia="Calibri"/>
          <w:iCs/>
          <w:sz w:val="28"/>
          <w:szCs w:val="28"/>
          <w:lang w:eastAsia="en-US"/>
        </w:rPr>
        <w:t>«Лизинг-грант»;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Pr="00440578">
        <w:rPr>
          <w:rFonts w:eastAsia="Calibri"/>
          <w:iCs/>
          <w:sz w:val="28"/>
          <w:szCs w:val="28"/>
          <w:lang w:eastAsia="en-US"/>
        </w:rPr>
        <w:t xml:space="preserve">субсидирование части затрат, связанных с приобретением оборудования; 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Pr="00440578">
        <w:rPr>
          <w:rFonts w:eastAsia="Calibri"/>
          <w:iCs/>
          <w:sz w:val="28"/>
          <w:szCs w:val="28"/>
          <w:lang w:eastAsia="en-US"/>
        </w:rPr>
        <w:t>предоставление поручительств по кредитам НО «Гарантийный фонд Республики Татарстан»;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Pr="00440578">
        <w:rPr>
          <w:rFonts w:eastAsia="Calibri"/>
          <w:iCs/>
          <w:sz w:val="28"/>
          <w:szCs w:val="28"/>
          <w:lang w:eastAsia="en-US"/>
        </w:rPr>
        <w:t xml:space="preserve">предоставление </w:t>
      </w:r>
      <w:proofErr w:type="spellStart"/>
      <w:r w:rsidRPr="00440578">
        <w:rPr>
          <w:rFonts w:eastAsia="Calibri"/>
          <w:iCs/>
          <w:sz w:val="28"/>
          <w:szCs w:val="28"/>
          <w:lang w:eastAsia="en-US"/>
        </w:rPr>
        <w:t>микрозаймов</w:t>
      </w:r>
      <w:proofErr w:type="spellEnd"/>
      <w:r w:rsidRPr="00440578">
        <w:rPr>
          <w:rFonts w:eastAsia="Calibri"/>
          <w:iCs/>
          <w:sz w:val="28"/>
          <w:szCs w:val="28"/>
          <w:lang w:eastAsia="en-US"/>
        </w:rPr>
        <w:t xml:space="preserve"> НО «Фонд поддержки предпринимательства Республики Татарстан».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40578">
        <w:rPr>
          <w:rFonts w:eastAsia="Calibri"/>
          <w:sz w:val="28"/>
          <w:szCs w:val="28"/>
          <w:lang w:eastAsia="en-US"/>
        </w:rPr>
        <w:t xml:space="preserve">2. Развитие инновационной инфраструктуры в объеме 530 </w:t>
      </w:r>
      <w:proofErr w:type="gramStart"/>
      <w:r w:rsidRPr="00440578">
        <w:rPr>
          <w:rFonts w:eastAsia="Calibri"/>
          <w:sz w:val="28"/>
          <w:szCs w:val="28"/>
          <w:lang w:eastAsia="en-US"/>
        </w:rPr>
        <w:t>млн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40578">
        <w:rPr>
          <w:rFonts w:eastAsia="Calibri"/>
          <w:sz w:val="28"/>
          <w:szCs w:val="28"/>
          <w:lang w:eastAsia="en-US"/>
        </w:rPr>
        <w:t xml:space="preserve">рублей по направлениям: 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Pr="00440578">
        <w:rPr>
          <w:rFonts w:eastAsia="Calibri"/>
          <w:iCs/>
          <w:sz w:val="28"/>
          <w:szCs w:val="28"/>
          <w:lang w:eastAsia="en-US"/>
        </w:rPr>
        <w:t>АНО «Камский центр кластерного развития субъектов малого и среднего предпринимательства»;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Pr="00440578">
        <w:rPr>
          <w:rFonts w:eastAsia="Calibri"/>
          <w:iCs/>
          <w:sz w:val="28"/>
          <w:szCs w:val="28"/>
          <w:lang w:eastAsia="en-US"/>
        </w:rPr>
        <w:t>Центры молодежного инновационного творчества;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Pr="00440578">
        <w:rPr>
          <w:rFonts w:eastAsia="Calibri"/>
          <w:iCs/>
          <w:sz w:val="28"/>
          <w:szCs w:val="28"/>
          <w:lang w:eastAsia="en-US"/>
        </w:rPr>
        <w:t>Центр прототипирования «Центр цифровых технологий»;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Pr="00440578">
        <w:rPr>
          <w:rFonts w:eastAsia="Calibri"/>
          <w:iCs/>
          <w:sz w:val="28"/>
          <w:szCs w:val="28"/>
          <w:lang w:eastAsia="en-US"/>
        </w:rPr>
        <w:t>Региональный центр инжиниринга «РЦИ биотехнологий Республики Татарстан»;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Pr="00440578">
        <w:rPr>
          <w:rFonts w:eastAsia="Calibri"/>
          <w:iCs/>
          <w:sz w:val="28"/>
          <w:szCs w:val="28"/>
          <w:lang w:eastAsia="en-US"/>
        </w:rPr>
        <w:t>Центр инноваций в социальной сфере.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40578">
        <w:rPr>
          <w:rFonts w:eastAsia="Calibri"/>
          <w:sz w:val="28"/>
          <w:szCs w:val="28"/>
          <w:lang w:eastAsia="en-US"/>
        </w:rPr>
        <w:t xml:space="preserve">3. Информационно-консультационная поддержка в объёме 87 </w:t>
      </w:r>
      <w:proofErr w:type="gramStart"/>
      <w:r w:rsidRPr="00440578">
        <w:rPr>
          <w:rFonts w:eastAsia="Calibri"/>
          <w:sz w:val="28"/>
          <w:szCs w:val="28"/>
          <w:lang w:eastAsia="en-US"/>
        </w:rPr>
        <w:t>млн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40578">
        <w:rPr>
          <w:rFonts w:eastAsia="Calibri"/>
          <w:sz w:val="28"/>
          <w:szCs w:val="28"/>
          <w:lang w:eastAsia="en-US"/>
        </w:rPr>
        <w:t xml:space="preserve">рублей по направлениям: 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Pr="00440578">
        <w:rPr>
          <w:rFonts w:eastAsia="Calibri"/>
          <w:iCs/>
          <w:sz w:val="28"/>
          <w:szCs w:val="28"/>
          <w:lang w:eastAsia="en-US"/>
        </w:rPr>
        <w:t>Центр поддержки предпринимательства;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Pr="00440578">
        <w:rPr>
          <w:rFonts w:eastAsia="Calibri"/>
          <w:iCs/>
          <w:sz w:val="28"/>
          <w:szCs w:val="28"/>
          <w:lang w:eastAsia="en-US"/>
        </w:rPr>
        <w:t xml:space="preserve">Центр координации поддержки </w:t>
      </w:r>
      <w:proofErr w:type="spellStart"/>
      <w:r w:rsidRPr="00440578">
        <w:rPr>
          <w:rFonts w:eastAsia="Calibri"/>
          <w:iCs/>
          <w:sz w:val="28"/>
          <w:szCs w:val="28"/>
          <w:lang w:eastAsia="en-US"/>
        </w:rPr>
        <w:t>экспортоориентированных</w:t>
      </w:r>
      <w:proofErr w:type="spellEnd"/>
      <w:r w:rsidRPr="00440578">
        <w:rPr>
          <w:rFonts w:eastAsia="Calibri"/>
          <w:iCs/>
          <w:sz w:val="28"/>
          <w:szCs w:val="28"/>
          <w:lang w:eastAsia="en-US"/>
        </w:rPr>
        <w:t xml:space="preserve"> субъектов малого и среднего предпринимательства;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40578">
        <w:rPr>
          <w:rFonts w:eastAsia="Calibri"/>
          <w:sz w:val="28"/>
          <w:szCs w:val="28"/>
          <w:lang w:eastAsia="en-US"/>
        </w:rPr>
        <w:t xml:space="preserve">4. Имущественный блок в объёме 555,2 </w:t>
      </w:r>
      <w:proofErr w:type="gramStart"/>
      <w:r w:rsidRPr="00440578">
        <w:rPr>
          <w:rFonts w:eastAsia="Calibri"/>
          <w:sz w:val="28"/>
          <w:szCs w:val="28"/>
          <w:lang w:eastAsia="en-US"/>
        </w:rPr>
        <w:t>млн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40578">
        <w:rPr>
          <w:rFonts w:eastAsia="Calibri"/>
          <w:sz w:val="28"/>
          <w:szCs w:val="28"/>
          <w:lang w:eastAsia="en-US"/>
        </w:rPr>
        <w:t>рублей, включая</w:t>
      </w:r>
      <w:r>
        <w:rPr>
          <w:rFonts w:eastAsia="Calibri"/>
          <w:sz w:val="28"/>
          <w:szCs w:val="28"/>
          <w:lang w:eastAsia="en-US"/>
        </w:rPr>
        <w:t>:</w:t>
      </w:r>
      <w:r w:rsidRPr="00440578">
        <w:rPr>
          <w:rFonts w:eastAsia="Calibri"/>
          <w:sz w:val="28"/>
          <w:szCs w:val="28"/>
          <w:lang w:eastAsia="en-US"/>
        </w:rPr>
        <w:t xml:space="preserve"> 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40578">
        <w:rPr>
          <w:rFonts w:eastAsia="Calibri"/>
          <w:sz w:val="28"/>
          <w:szCs w:val="28"/>
          <w:lang w:eastAsia="en-US"/>
        </w:rPr>
        <w:t>Частные промышленные парки</w:t>
      </w:r>
      <w:r w:rsidRPr="00440578">
        <w:rPr>
          <w:rFonts w:eastAsia="Calibri"/>
          <w:iCs/>
          <w:sz w:val="28"/>
          <w:szCs w:val="28"/>
          <w:lang w:eastAsia="en-US"/>
        </w:rPr>
        <w:t xml:space="preserve"> – строительство 2 очереди промышленного парка «</w:t>
      </w:r>
      <w:proofErr w:type="spellStart"/>
      <w:r w:rsidRPr="00440578">
        <w:rPr>
          <w:rFonts w:eastAsia="Calibri"/>
          <w:iCs/>
          <w:sz w:val="28"/>
          <w:szCs w:val="28"/>
          <w:lang w:eastAsia="en-US"/>
        </w:rPr>
        <w:t>Сокуры</w:t>
      </w:r>
      <w:proofErr w:type="spellEnd"/>
      <w:r w:rsidRPr="00440578">
        <w:rPr>
          <w:rFonts w:eastAsia="Calibri"/>
          <w:iCs/>
          <w:sz w:val="28"/>
          <w:szCs w:val="28"/>
          <w:lang w:eastAsia="en-US"/>
        </w:rPr>
        <w:t>», создание и развитие энергетической и транспортной инфраструктуры промышленного парка на площадке ОАО «КЗСК» (1 этап), развитие Индустриального парка на территории Технополиса «Химград», развитие Камского индустриального парка «Мастер»;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40578">
        <w:rPr>
          <w:rFonts w:eastAsia="Calibri"/>
          <w:sz w:val="28"/>
          <w:szCs w:val="28"/>
          <w:lang w:eastAsia="en-US"/>
        </w:rPr>
        <w:t xml:space="preserve">Государственные и муниципальные промышленные парки – </w:t>
      </w:r>
      <w:r w:rsidRPr="00440578">
        <w:rPr>
          <w:rFonts w:eastAsia="Calibri"/>
          <w:iCs/>
          <w:sz w:val="28"/>
          <w:szCs w:val="28"/>
          <w:lang w:eastAsia="en-US"/>
        </w:rPr>
        <w:t xml:space="preserve">создание промышленной площадки муниципального уровня № 2 по переработке полимеров </w:t>
      </w:r>
      <w:proofErr w:type="spellStart"/>
      <w:r w:rsidRPr="00440578">
        <w:rPr>
          <w:rFonts w:eastAsia="Calibri"/>
          <w:iCs/>
          <w:sz w:val="28"/>
          <w:szCs w:val="28"/>
          <w:lang w:eastAsia="en-US"/>
        </w:rPr>
        <w:t>Новошешминского</w:t>
      </w:r>
      <w:proofErr w:type="spellEnd"/>
      <w:r w:rsidRPr="00440578">
        <w:rPr>
          <w:rFonts w:eastAsia="Calibri"/>
          <w:iCs/>
          <w:sz w:val="28"/>
          <w:szCs w:val="28"/>
          <w:lang w:eastAsia="en-US"/>
        </w:rPr>
        <w:t xml:space="preserve"> муниципального района Республики Татарстан, развитие инфраструктуры Технополиса «Химград», строительство первой очереди промышленного парка «Вятка» в </w:t>
      </w:r>
      <w:proofErr w:type="spellStart"/>
      <w:r w:rsidRPr="00440578">
        <w:rPr>
          <w:rFonts w:eastAsia="Calibri"/>
          <w:iCs/>
          <w:sz w:val="28"/>
          <w:szCs w:val="28"/>
          <w:lang w:eastAsia="en-US"/>
        </w:rPr>
        <w:t>Мамадышском</w:t>
      </w:r>
      <w:proofErr w:type="spellEnd"/>
      <w:r w:rsidRPr="00440578">
        <w:rPr>
          <w:rFonts w:eastAsia="Calibri"/>
          <w:iCs/>
          <w:sz w:val="28"/>
          <w:szCs w:val="28"/>
          <w:lang w:eastAsia="en-US"/>
        </w:rPr>
        <w:t xml:space="preserve"> муниципальном районе, строительство первой очереди промышленного парка «Кукмор»;</w:t>
      </w:r>
    </w:p>
    <w:p w:rsidR="0017671D" w:rsidRPr="00440578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440578">
        <w:rPr>
          <w:rFonts w:eastAsia="Calibri"/>
          <w:sz w:val="28"/>
          <w:szCs w:val="28"/>
          <w:lang w:eastAsia="en-US"/>
        </w:rPr>
        <w:t>Бизнес-инкубаторы</w:t>
      </w:r>
      <w:proofErr w:type="gramEnd"/>
      <w:r w:rsidRPr="00440578">
        <w:rPr>
          <w:rFonts w:eastAsia="Calibri"/>
          <w:iCs/>
          <w:sz w:val="28"/>
          <w:szCs w:val="28"/>
          <w:lang w:eastAsia="en-US"/>
        </w:rPr>
        <w:t xml:space="preserve"> – развитие процессов бизнес-</w:t>
      </w:r>
      <w:proofErr w:type="spellStart"/>
      <w:r w:rsidRPr="00440578">
        <w:rPr>
          <w:rFonts w:eastAsia="Calibri"/>
          <w:iCs/>
          <w:sz w:val="28"/>
          <w:szCs w:val="28"/>
          <w:lang w:eastAsia="en-US"/>
        </w:rPr>
        <w:t>инкубирования</w:t>
      </w:r>
      <w:proofErr w:type="spellEnd"/>
      <w:r w:rsidRPr="00440578">
        <w:rPr>
          <w:rFonts w:eastAsia="Calibri"/>
          <w:iCs/>
          <w:sz w:val="28"/>
          <w:szCs w:val="28"/>
          <w:lang w:eastAsia="en-US"/>
        </w:rPr>
        <w:t xml:space="preserve"> и обеспечение текущей деятельности бизнес-инкубаторов.</w:t>
      </w:r>
    </w:p>
    <w:p w:rsidR="0017671D" w:rsidRDefault="0017671D" w:rsidP="00C14B6C">
      <w:pPr>
        <w:pStyle w:val="ConsPlusNormal"/>
        <w:ind w:firstLine="709"/>
        <w:jc w:val="both"/>
        <w:rPr>
          <w:bCs/>
        </w:rPr>
      </w:pPr>
      <w:r>
        <w:rPr>
          <w:bCs/>
        </w:rPr>
        <w:t>П</w:t>
      </w:r>
      <w:r w:rsidRPr="00662E60">
        <w:rPr>
          <w:bCs/>
        </w:rPr>
        <w:t>одпрограмм</w:t>
      </w:r>
      <w:r>
        <w:rPr>
          <w:bCs/>
        </w:rPr>
        <w:t>а</w:t>
      </w:r>
      <w:r w:rsidRPr="00662E60">
        <w:rPr>
          <w:bCs/>
        </w:rPr>
        <w:t xml:space="preserve"> </w:t>
      </w:r>
      <w:r>
        <w:rPr>
          <w:bCs/>
        </w:rPr>
        <w:t>«</w:t>
      </w:r>
      <w:r>
        <w:t xml:space="preserve">Поддержка социально ориентированных некоммерческих организаций в Республике Татарстан на 2014 - 2016 годы» </w:t>
      </w:r>
      <w:r w:rsidRPr="00662E60">
        <w:rPr>
          <w:bCs/>
        </w:rPr>
        <w:t xml:space="preserve">в 2015 году в очередной раз вошла в число победителей конкурса на предоставление субсидий из федерального бюджета бюджетам субъектов Российской Федерации на реализацию региональных программ поддержки </w:t>
      </w:r>
      <w:r>
        <w:rPr>
          <w:bCs/>
        </w:rPr>
        <w:t>с</w:t>
      </w:r>
      <w:r w:rsidRPr="00D141DF">
        <w:t>оциально ориентированны</w:t>
      </w:r>
      <w:r>
        <w:t>х</w:t>
      </w:r>
      <w:r w:rsidRPr="00D141DF">
        <w:t xml:space="preserve"> некоммерчески</w:t>
      </w:r>
      <w:r>
        <w:t>х</w:t>
      </w:r>
      <w:r w:rsidRPr="00D141DF">
        <w:t xml:space="preserve"> организаци</w:t>
      </w:r>
      <w:r>
        <w:t>й</w:t>
      </w:r>
      <w:r w:rsidRPr="00D141DF">
        <w:t xml:space="preserve"> (далее – СО НКО)</w:t>
      </w:r>
      <w:r w:rsidRPr="00662E60">
        <w:rPr>
          <w:bCs/>
        </w:rPr>
        <w:t xml:space="preserve">. </w:t>
      </w:r>
    </w:p>
    <w:p w:rsidR="0017671D" w:rsidRPr="00935922" w:rsidRDefault="0017671D" w:rsidP="00C14B6C">
      <w:pPr>
        <w:keepNext/>
        <w:keepLines/>
        <w:overflowPunct/>
        <w:autoSpaceDE/>
        <w:autoSpaceDN/>
        <w:adjustRightInd/>
        <w:ind w:right="-1" w:firstLine="709"/>
        <w:jc w:val="both"/>
        <w:textAlignment w:val="auto"/>
        <w:rPr>
          <w:sz w:val="28"/>
          <w:szCs w:val="28"/>
        </w:rPr>
      </w:pPr>
      <w:r w:rsidRPr="00935922">
        <w:rPr>
          <w:sz w:val="28"/>
          <w:szCs w:val="28"/>
        </w:rPr>
        <w:t xml:space="preserve">Победителями конкурса 2015 года стали 64 СО НКО, на реализацию проектов которых направлено более 18,3 </w:t>
      </w:r>
      <w:proofErr w:type="gramStart"/>
      <w:r w:rsidRPr="00935922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r w:rsidRPr="00935922">
        <w:rPr>
          <w:sz w:val="28"/>
          <w:szCs w:val="28"/>
        </w:rPr>
        <w:t>рублей  (в 2014 году – 81</w:t>
      </w:r>
      <w:r w:rsidR="002B671C">
        <w:rPr>
          <w:sz w:val="28"/>
          <w:szCs w:val="28"/>
        </w:rPr>
        <w:t xml:space="preserve">       </w:t>
      </w:r>
      <w:r w:rsidRPr="00935922">
        <w:rPr>
          <w:sz w:val="28"/>
          <w:szCs w:val="28"/>
        </w:rPr>
        <w:t xml:space="preserve"> СО НКО; 23,8 млн</w:t>
      </w:r>
      <w:r>
        <w:rPr>
          <w:sz w:val="28"/>
          <w:szCs w:val="28"/>
        </w:rPr>
        <w:t xml:space="preserve"> </w:t>
      </w:r>
      <w:r w:rsidRPr="00935922">
        <w:rPr>
          <w:sz w:val="28"/>
          <w:szCs w:val="28"/>
        </w:rPr>
        <w:t>рублей).</w:t>
      </w:r>
    </w:p>
    <w:p w:rsidR="0017671D" w:rsidRPr="00DB2FA1" w:rsidRDefault="0017671D" w:rsidP="00C14B6C">
      <w:pPr>
        <w:ind w:right="-1" w:firstLine="709"/>
        <w:jc w:val="both"/>
        <w:rPr>
          <w:sz w:val="28"/>
          <w:szCs w:val="28"/>
        </w:rPr>
      </w:pPr>
      <w:r w:rsidRPr="00A556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DB2FA1">
        <w:rPr>
          <w:sz w:val="28"/>
          <w:szCs w:val="28"/>
        </w:rPr>
        <w:t xml:space="preserve"> течение 2015 года органами исполнительной власти оказана финансовая помощь на сумму 497,1 </w:t>
      </w:r>
      <w:proofErr w:type="gramStart"/>
      <w:r w:rsidRPr="00DB2FA1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r w:rsidRPr="00DB2FA1">
        <w:rPr>
          <w:sz w:val="28"/>
          <w:szCs w:val="28"/>
        </w:rPr>
        <w:t xml:space="preserve">рублей,  органами местного самоуправления – </w:t>
      </w:r>
      <w:r w:rsidR="002B671C">
        <w:rPr>
          <w:sz w:val="28"/>
          <w:szCs w:val="28"/>
        </w:rPr>
        <w:t xml:space="preserve"> </w:t>
      </w:r>
      <w:r w:rsidRPr="00DB2FA1">
        <w:rPr>
          <w:sz w:val="28"/>
          <w:szCs w:val="28"/>
        </w:rPr>
        <w:t>7,5 млн</w:t>
      </w:r>
      <w:r>
        <w:rPr>
          <w:sz w:val="28"/>
          <w:szCs w:val="28"/>
        </w:rPr>
        <w:t xml:space="preserve"> </w:t>
      </w:r>
      <w:r w:rsidRPr="00DB2FA1">
        <w:rPr>
          <w:sz w:val="28"/>
          <w:szCs w:val="28"/>
        </w:rPr>
        <w:t>рублей, за счет средств из федерального бюджета – 23,8 млн</w:t>
      </w:r>
      <w:r>
        <w:rPr>
          <w:sz w:val="28"/>
          <w:szCs w:val="28"/>
        </w:rPr>
        <w:t xml:space="preserve"> </w:t>
      </w:r>
      <w:r w:rsidRPr="00DB2FA1">
        <w:rPr>
          <w:sz w:val="28"/>
          <w:szCs w:val="28"/>
        </w:rPr>
        <w:t>рублей.</w:t>
      </w:r>
    </w:p>
    <w:p w:rsidR="0017671D" w:rsidRPr="0018028B" w:rsidRDefault="0017671D" w:rsidP="00EA3437">
      <w:pPr>
        <w:pStyle w:val="ConsPlusNormal"/>
        <w:ind w:firstLine="709"/>
        <w:jc w:val="both"/>
      </w:pPr>
      <w:r w:rsidRPr="0018028B">
        <w:t xml:space="preserve">Одним из приоритетных направлений </w:t>
      </w:r>
      <w:r>
        <w:t>подпрограммы «Развитие Камского инновационного территориально-производственног</w:t>
      </w:r>
      <w:r w:rsidR="00EA3437">
        <w:t xml:space="preserve">о кластера на 2015 - 2018 годы» </w:t>
      </w:r>
      <w:r w:rsidRPr="00D141DF">
        <w:t>(далее – Камский кластер)</w:t>
      </w:r>
      <w:r w:rsidRPr="0018028B">
        <w:t xml:space="preserve"> является создание производств, ориентированных на </w:t>
      </w:r>
      <w:proofErr w:type="spellStart"/>
      <w:r w:rsidRPr="0018028B">
        <w:t>импортозамещение</w:t>
      </w:r>
      <w:proofErr w:type="spellEnd"/>
      <w:r w:rsidRPr="0018028B">
        <w:t xml:space="preserve">. </w:t>
      </w:r>
    </w:p>
    <w:p w:rsidR="0017671D" w:rsidRPr="0018028B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sz w:val="28"/>
          <w:szCs w:val="28"/>
        </w:rPr>
      </w:pPr>
      <w:r w:rsidRPr="0018028B">
        <w:rPr>
          <w:sz w:val="28"/>
          <w:szCs w:val="28"/>
        </w:rPr>
        <w:t>В рамках этого направления в 2015 году успешно реализован ряд совместных инновационных проектов предприятий и организаций высшего образования Камского кластера, таких как:</w:t>
      </w:r>
    </w:p>
    <w:p w:rsidR="0017671D" w:rsidRPr="0018028B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sz w:val="28"/>
          <w:szCs w:val="28"/>
        </w:rPr>
      </w:pPr>
      <w:r w:rsidRPr="0018028B">
        <w:rPr>
          <w:sz w:val="28"/>
          <w:szCs w:val="28"/>
        </w:rPr>
        <w:t>создание семейства транспортных сре</w:t>
      </w:r>
      <w:proofErr w:type="gramStart"/>
      <w:r w:rsidRPr="0018028B">
        <w:rPr>
          <w:sz w:val="28"/>
          <w:szCs w:val="28"/>
        </w:rPr>
        <w:t>дств дл</w:t>
      </w:r>
      <w:proofErr w:type="gramEnd"/>
      <w:r w:rsidRPr="0018028B">
        <w:rPr>
          <w:sz w:val="28"/>
          <w:szCs w:val="28"/>
        </w:rPr>
        <w:t>я пассажирских перевозок на электрическом ходу «Электробус»;</w:t>
      </w:r>
    </w:p>
    <w:p w:rsidR="0017671D" w:rsidRPr="0018028B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sz w:val="28"/>
          <w:szCs w:val="28"/>
        </w:rPr>
      </w:pPr>
      <w:r w:rsidRPr="0018028B">
        <w:rPr>
          <w:sz w:val="28"/>
          <w:szCs w:val="28"/>
        </w:rPr>
        <w:t>разработка современной системы эстафетных междугородных грузоперевозок с применением сменных кузовов «КАМАТЕЙНЕР» (внедрение системы в перспективе приведет к ускорению товародвижения в 3 раза, снижению транспортных издержек в 2 раза и увеличению транзитного потенциала в 3–4 раза);</w:t>
      </w:r>
    </w:p>
    <w:p w:rsidR="0017671D" w:rsidRPr="0018028B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sz w:val="28"/>
          <w:szCs w:val="28"/>
        </w:rPr>
      </w:pPr>
      <w:r w:rsidRPr="0018028B">
        <w:rPr>
          <w:sz w:val="28"/>
          <w:szCs w:val="28"/>
        </w:rPr>
        <w:t>производство бутадиен-стирольного каучука (реализовано продукции на 9</w:t>
      </w:r>
      <w:r w:rsidRPr="0018028B">
        <w:rPr>
          <w:rFonts w:eastAsia="Calibri"/>
          <w:sz w:val="28"/>
          <w:szCs w:val="22"/>
          <w:lang w:eastAsia="en-US"/>
        </w:rPr>
        <w:t> </w:t>
      </w:r>
      <w:r w:rsidRPr="0018028B">
        <w:rPr>
          <w:sz w:val="28"/>
          <w:szCs w:val="28"/>
        </w:rPr>
        <w:t>млн.</w:t>
      </w:r>
      <w:r w:rsidRPr="0018028B">
        <w:rPr>
          <w:rFonts w:eastAsia="Calibri"/>
          <w:sz w:val="28"/>
          <w:szCs w:val="22"/>
          <w:lang w:eastAsia="en-US"/>
        </w:rPr>
        <w:t> </w:t>
      </w:r>
      <w:r w:rsidRPr="0018028B">
        <w:rPr>
          <w:sz w:val="28"/>
          <w:szCs w:val="28"/>
        </w:rPr>
        <w:t>рублей);</w:t>
      </w:r>
    </w:p>
    <w:p w:rsidR="0017671D" w:rsidRPr="0018028B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sz w:val="28"/>
          <w:szCs w:val="28"/>
        </w:rPr>
      </w:pPr>
      <w:r w:rsidRPr="0018028B">
        <w:rPr>
          <w:sz w:val="28"/>
          <w:szCs w:val="28"/>
        </w:rPr>
        <w:t xml:space="preserve">разработка единого программно-аппаратного комплекса по оперативному контролю и учету параметров технологического процесса машиностроительного предприятия; </w:t>
      </w:r>
    </w:p>
    <w:p w:rsidR="0017671D" w:rsidRPr="0018028B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sz w:val="28"/>
          <w:szCs w:val="28"/>
        </w:rPr>
      </w:pPr>
      <w:r w:rsidRPr="0018028B">
        <w:rPr>
          <w:sz w:val="28"/>
          <w:szCs w:val="28"/>
        </w:rPr>
        <w:t xml:space="preserve">закупка высокотехнологичного оборудования с целью развития Центра прототипирования и внедрения отечественной робототехники, </w:t>
      </w:r>
      <w:proofErr w:type="gramStart"/>
      <w:r w:rsidRPr="0018028B">
        <w:rPr>
          <w:sz w:val="28"/>
          <w:szCs w:val="28"/>
        </w:rPr>
        <w:t>Дата-центра</w:t>
      </w:r>
      <w:proofErr w:type="gramEnd"/>
      <w:r w:rsidRPr="0018028B">
        <w:rPr>
          <w:sz w:val="28"/>
          <w:szCs w:val="28"/>
        </w:rPr>
        <w:t xml:space="preserve"> в здании Второй площадки Казанского технопарка в сфере высоких технологий «IТ-парк» в г.</w:t>
      </w:r>
      <w:r w:rsidRPr="0018028B">
        <w:rPr>
          <w:rFonts w:eastAsia="Calibri"/>
          <w:sz w:val="28"/>
          <w:szCs w:val="22"/>
          <w:lang w:eastAsia="en-US"/>
        </w:rPr>
        <w:t> </w:t>
      </w:r>
      <w:r w:rsidRPr="0018028B">
        <w:rPr>
          <w:sz w:val="28"/>
          <w:szCs w:val="28"/>
        </w:rPr>
        <w:t>Набережные Челны, а также создания независимого центра испытания полимерных материалов и композитов при Академии наук Республики Татарстан.</w:t>
      </w:r>
    </w:p>
    <w:p w:rsidR="0017671D" w:rsidRPr="0018028B" w:rsidRDefault="0017671D" w:rsidP="00C14B6C">
      <w:pPr>
        <w:overflowPunct/>
        <w:autoSpaceDE/>
        <w:autoSpaceDN/>
        <w:adjustRightInd/>
        <w:ind w:right="-1" w:firstLine="709"/>
        <w:jc w:val="both"/>
        <w:textAlignment w:val="auto"/>
        <w:rPr>
          <w:sz w:val="28"/>
          <w:szCs w:val="28"/>
        </w:rPr>
      </w:pPr>
      <w:r w:rsidRPr="0018028B">
        <w:rPr>
          <w:sz w:val="28"/>
          <w:szCs w:val="28"/>
        </w:rPr>
        <w:t>Кроме того, успешно реализована масштабная программа целевой подготовки и переподготовки кадров по образовательным программам, отвечающим требованиям инновационных производств. В ней приняли участие порядка 5 тысяч специалистов предприятий и организаций Камского кластера.</w:t>
      </w:r>
    </w:p>
    <w:p w:rsidR="0017671D" w:rsidRDefault="0017671D" w:rsidP="00C1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в Программе предусмотрено 258</w:t>
      </w:r>
      <w:r w:rsidRPr="00CE696E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ов.</w:t>
      </w:r>
      <w:r w:rsidRPr="00CE696E">
        <w:rPr>
          <w:sz w:val="28"/>
          <w:szCs w:val="28"/>
        </w:rPr>
        <w:t xml:space="preserve"> </w:t>
      </w:r>
    </w:p>
    <w:p w:rsidR="0017671D" w:rsidRPr="00AA222C" w:rsidRDefault="0017671D" w:rsidP="00C14B6C">
      <w:pPr>
        <w:ind w:firstLine="709"/>
        <w:jc w:val="both"/>
        <w:rPr>
          <w:sz w:val="28"/>
          <w:szCs w:val="28"/>
        </w:rPr>
      </w:pPr>
      <w:r w:rsidRPr="00AA222C">
        <w:rPr>
          <w:sz w:val="28"/>
          <w:szCs w:val="28"/>
        </w:rPr>
        <w:t xml:space="preserve">По итогам 2015 года не выполнены </w:t>
      </w:r>
      <w:r>
        <w:rPr>
          <w:sz w:val="28"/>
          <w:szCs w:val="28"/>
        </w:rPr>
        <w:t>3</w:t>
      </w:r>
      <w:r w:rsidRPr="00AA222C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AA222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17671D" w:rsidRDefault="0017671D" w:rsidP="00C1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«Д</w:t>
      </w:r>
      <w:r w:rsidRPr="0025388D">
        <w:rPr>
          <w:sz w:val="28"/>
          <w:szCs w:val="28"/>
        </w:rPr>
        <w:t xml:space="preserve">оля экспорта </w:t>
      </w:r>
      <w:proofErr w:type="spellStart"/>
      <w:r w:rsidRPr="0025388D">
        <w:rPr>
          <w:sz w:val="28"/>
          <w:szCs w:val="28"/>
        </w:rPr>
        <w:t>несырьевой</w:t>
      </w:r>
      <w:proofErr w:type="spellEnd"/>
      <w:r w:rsidRPr="0025388D">
        <w:rPr>
          <w:sz w:val="28"/>
          <w:szCs w:val="28"/>
        </w:rPr>
        <w:t xml:space="preserve"> продукции в общем объеме производства</w:t>
      </w:r>
      <w:r>
        <w:rPr>
          <w:sz w:val="28"/>
          <w:szCs w:val="28"/>
        </w:rPr>
        <w:t xml:space="preserve">, процентов» </w:t>
      </w:r>
      <w:r w:rsidRPr="0025388D">
        <w:rPr>
          <w:sz w:val="28"/>
          <w:szCs w:val="28"/>
        </w:rPr>
        <w:t xml:space="preserve"> </w:t>
      </w:r>
      <w:r>
        <w:rPr>
          <w:sz w:val="28"/>
          <w:szCs w:val="28"/>
        </w:rPr>
        <w:t>план – 25,5%, факт – 22,1% (выполнение 86,7%).</w:t>
      </w:r>
    </w:p>
    <w:p w:rsidR="0017671D" w:rsidRDefault="0017671D" w:rsidP="00C1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министерство – Министерство промышленности и торговли Республики Татарстан.</w:t>
      </w:r>
    </w:p>
    <w:p w:rsidR="0017671D" w:rsidRDefault="0017671D" w:rsidP="00C1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показателя</w:t>
      </w:r>
      <w:r w:rsidRPr="0037083F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 с особенностями методики его расчета. Так, п</w:t>
      </w:r>
      <w:r w:rsidRPr="0025388D">
        <w:rPr>
          <w:sz w:val="28"/>
          <w:szCs w:val="28"/>
        </w:rPr>
        <w:t>ри расчете индикатора используется</w:t>
      </w:r>
      <w:r>
        <w:rPr>
          <w:sz w:val="28"/>
          <w:szCs w:val="28"/>
        </w:rPr>
        <w:t xml:space="preserve"> э</w:t>
      </w:r>
      <w:r w:rsidRPr="0025388D">
        <w:rPr>
          <w:sz w:val="28"/>
          <w:szCs w:val="28"/>
        </w:rPr>
        <w:t xml:space="preserve">кспорт </w:t>
      </w:r>
      <w:proofErr w:type="spellStart"/>
      <w:r w:rsidRPr="0025388D">
        <w:rPr>
          <w:sz w:val="28"/>
          <w:szCs w:val="28"/>
        </w:rPr>
        <w:t>несырьевой</w:t>
      </w:r>
      <w:proofErr w:type="spellEnd"/>
      <w:r w:rsidRPr="0025388D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>, который</w:t>
      </w:r>
      <w:r w:rsidRPr="0025388D">
        <w:rPr>
          <w:sz w:val="28"/>
          <w:szCs w:val="28"/>
        </w:rPr>
        <w:t xml:space="preserve"> рассчитывается в </w:t>
      </w:r>
      <w:proofErr w:type="gramStart"/>
      <w:r w:rsidRPr="0025388D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r w:rsidRPr="0025388D">
        <w:rPr>
          <w:sz w:val="28"/>
          <w:szCs w:val="28"/>
        </w:rPr>
        <w:t>доллар</w:t>
      </w:r>
      <w:r>
        <w:rPr>
          <w:sz w:val="28"/>
          <w:szCs w:val="28"/>
        </w:rPr>
        <w:t>ах</w:t>
      </w:r>
      <w:r w:rsidRPr="0025388D">
        <w:rPr>
          <w:sz w:val="28"/>
          <w:szCs w:val="28"/>
        </w:rPr>
        <w:t xml:space="preserve"> США, </w:t>
      </w:r>
      <w:r>
        <w:rPr>
          <w:sz w:val="28"/>
          <w:szCs w:val="28"/>
        </w:rPr>
        <w:t>и о</w:t>
      </w:r>
      <w:r w:rsidRPr="0025388D">
        <w:rPr>
          <w:sz w:val="28"/>
          <w:szCs w:val="28"/>
        </w:rPr>
        <w:t>бъем промышленной продукции</w:t>
      </w:r>
      <w:r>
        <w:rPr>
          <w:sz w:val="28"/>
          <w:szCs w:val="28"/>
        </w:rPr>
        <w:t xml:space="preserve">, который рассчитывается </w:t>
      </w:r>
      <w:r w:rsidRPr="0025388D">
        <w:rPr>
          <w:sz w:val="28"/>
          <w:szCs w:val="28"/>
        </w:rPr>
        <w:t xml:space="preserve"> в рублях</w:t>
      </w:r>
      <w:r>
        <w:rPr>
          <w:sz w:val="28"/>
          <w:szCs w:val="28"/>
        </w:rPr>
        <w:t xml:space="preserve">. Таким образом, значительное увеличение </w:t>
      </w:r>
      <w:r w:rsidRPr="0025388D">
        <w:rPr>
          <w:sz w:val="28"/>
          <w:szCs w:val="28"/>
        </w:rPr>
        <w:t xml:space="preserve">курсовой разницы </w:t>
      </w:r>
      <w:r>
        <w:rPr>
          <w:sz w:val="28"/>
          <w:szCs w:val="28"/>
        </w:rPr>
        <w:t xml:space="preserve">(по </w:t>
      </w:r>
      <w:r w:rsidRPr="0037083F">
        <w:rPr>
          <w:sz w:val="28"/>
          <w:szCs w:val="28"/>
        </w:rPr>
        <w:t>данны</w:t>
      </w:r>
      <w:r>
        <w:rPr>
          <w:sz w:val="28"/>
          <w:szCs w:val="28"/>
        </w:rPr>
        <w:t>м</w:t>
      </w:r>
      <w:r w:rsidRPr="0037083F">
        <w:rPr>
          <w:sz w:val="28"/>
          <w:szCs w:val="28"/>
        </w:rPr>
        <w:t xml:space="preserve"> Центробанка России ср</w:t>
      </w:r>
      <w:r>
        <w:rPr>
          <w:sz w:val="28"/>
          <w:szCs w:val="28"/>
        </w:rPr>
        <w:t>едний</w:t>
      </w:r>
      <w:r w:rsidRPr="0037083F">
        <w:rPr>
          <w:sz w:val="28"/>
          <w:szCs w:val="28"/>
        </w:rPr>
        <w:t xml:space="preserve"> курс доллара</w:t>
      </w:r>
      <w:r>
        <w:rPr>
          <w:sz w:val="28"/>
          <w:szCs w:val="28"/>
        </w:rPr>
        <w:t xml:space="preserve"> </w:t>
      </w:r>
      <w:r w:rsidRPr="0037083F">
        <w:rPr>
          <w:sz w:val="28"/>
          <w:szCs w:val="28"/>
        </w:rPr>
        <w:t xml:space="preserve">за 2014 год </w:t>
      </w:r>
      <w:r>
        <w:rPr>
          <w:sz w:val="28"/>
          <w:szCs w:val="28"/>
        </w:rPr>
        <w:t xml:space="preserve"> составил </w:t>
      </w:r>
      <w:r w:rsidRPr="0037083F">
        <w:rPr>
          <w:sz w:val="28"/>
          <w:szCs w:val="28"/>
        </w:rPr>
        <w:t>37,97</w:t>
      </w:r>
      <w:r>
        <w:rPr>
          <w:sz w:val="28"/>
          <w:szCs w:val="28"/>
        </w:rPr>
        <w:t xml:space="preserve">; </w:t>
      </w:r>
      <w:r w:rsidRPr="0037083F">
        <w:rPr>
          <w:sz w:val="28"/>
          <w:szCs w:val="28"/>
        </w:rPr>
        <w:t xml:space="preserve">за 2015 год </w:t>
      </w:r>
      <w:r>
        <w:rPr>
          <w:sz w:val="28"/>
          <w:szCs w:val="28"/>
        </w:rPr>
        <w:t xml:space="preserve">– </w:t>
      </w:r>
      <w:r w:rsidRPr="0037083F">
        <w:rPr>
          <w:sz w:val="28"/>
          <w:szCs w:val="28"/>
        </w:rPr>
        <w:t>60,66)</w:t>
      </w:r>
      <w:r w:rsidRPr="0037083F">
        <w:rPr>
          <w:sz w:val="28"/>
          <w:szCs w:val="28"/>
        </w:rPr>
        <w:tab/>
      </w:r>
      <w:r>
        <w:rPr>
          <w:sz w:val="28"/>
          <w:szCs w:val="28"/>
        </w:rPr>
        <w:t xml:space="preserve"> при переводе </w:t>
      </w:r>
      <w:r w:rsidR="00341E81">
        <w:rPr>
          <w:sz w:val="28"/>
          <w:szCs w:val="28"/>
        </w:rPr>
        <w:t>в общие</w:t>
      </w:r>
      <w:r w:rsidRPr="0025388D">
        <w:rPr>
          <w:sz w:val="28"/>
          <w:szCs w:val="28"/>
        </w:rPr>
        <w:t xml:space="preserve"> единицы измерения </w:t>
      </w:r>
      <w:r>
        <w:rPr>
          <w:sz w:val="28"/>
          <w:szCs w:val="28"/>
        </w:rPr>
        <w:t>привело к</w:t>
      </w:r>
      <w:r w:rsidRPr="0025388D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ю</w:t>
      </w:r>
      <w:r w:rsidRPr="0025388D">
        <w:rPr>
          <w:sz w:val="28"/>
          <w:szCs w:val="28"/>
        </w:rPr>
        <w:t xml:space="preserve"> доли </w:t>
      </w:r>
      <w:proofErr w:type="spellStart"/>
      <w:r w:rsidRPr="0025388D">
        <w:rPr>
          <w:sz w:val="28"/>
          <w:szCs w:val="28"/>
        </w:rPr>
        <w:t>несырьевого</w:t>
      </w:r>
      <w:proofErr w:type="spellEnd"/>
      <w:r w:rsidRPr="0025388D">
        <w:rPr>
          <w:sz w:val="28"/>
          <w:szCs w:val="28"/>
        </w:rPr>
        <w:t xml:space="preserve"> экспорта.</w:t>
      </w:r>
      <w:r>
        <w:rPr>
          <w:sz w:val="28"/>
          <w:szCs w:val="28"/>
        </w:rPr>
        <w:t xml:space="preserve"> </w:t>
      </w:r>
      <w:r w:rsidRPr="00210EDD">
        <w:rPr>
          <w:sz w:val="28"/>
          <w:szCs w:val="28"/>
        </w:rPr>
        <w:t>При этом в абсолютных значения</w:t>
      </w:r>
      <w:r>
        <w:rPr>
          <w:sz w:val="28"/>
          <w:szCs w:val="28"/>
        </w:rPr>
        <w:t>х</w:t>
      </w:r>
      <w:r w:rsidRPr="00210EDD">
        <w:rPr>
          <w:sz w:val="28"/>
          <w:szCs w:val="28"/>
        </w:rPr>
        <w:t xml:space="preserve"> наблюдается рост доли экспорта </w:t>
      </w:r>
      <w:proofErr w:type="spellStart"/>
      <w:r w:rsidRPr="00210EDD">
        <w:rPr>
          <w:sz w:val="28"/>
          <w:szCs w:val="28"/>
        </w:rPr>
        <w:t>несырьевой</w:t>
      </w:r>
      <w:proofErr w:type="spellEnd"/>
      <w:r w:rsidRPr="00210EDD">
        <w:rPr>
          <w:sz w:val="28"/>
          <w:szCs w:val="28"/>
        </w:rPr>
        <w:t xml:space="preserve"> продукции в общем объеме производства.</w:t>
      </w:r>
    </w:p>
    <w:p w:rsidR="0017671D" w:rsidRDefault="0017671D" w:rsidP="00C1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Pr="00C12CBB">
        <w:rPr>
          <w:sz w:val="28"/>
          <w:szCs w:val="28"/>
        </w:rPr>
        <w:t>Количество рассмотренных инвестиционных проектов</w:t>
      </w:r>
      <w:r>
        <w:rPr>
          <w:sz w:val="28"/>
          <w:szCs w:val="28"/>
        </w:rPr>
        <w:t xml:space="preserve">, единиц» </w:t>
      </w:r>
      <w:r w:rsidRPr="00C1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 – 1, факт – 0 (выполнение 0%).</w:t>
      </w:r>
    </w:p>
    <w:p w:rsidR="0017671D" w:rsidRPr="009D636E" w:rsidRDefault="0017671D" w:rsidP="00C14B6C">
      <w:pPr>
        <w:ind w:firstLine="709"/>
        <w:jc w:val="both"/>
        <w:rPr>
          <w:iCs/>
          <w:sz w:val="28"/>
          <w:szCs w:val="28"/>
        </w:rPr>
      </w:pPr>
      <w:r w:rsidRPr="009D636E">
        <w:rPr>
          <w:iCs/>
          <w:sz w:val="28"/>
          <w:szCs w:val="28"/>
        </w:rPr>
        <w:t>Ответственное ведомство - Агентств</w:t>
      </w:r>
      <w:r>
        <w:rPr>
          <w:iCs/>
          <w:sz w:val="28"/>
          <w:szCs w:val="28"/>
        </w:rPr>
        <w:t>о</w:t>
      </w:r>
      <w:r w:rsidRPr="009D636E">
        <w:rPr>
          <w:iCs/>
          <w:sz w:val="28"/>
          <w:szCs w:val="28"/>
        </w:rPr>
        <w:t xml:space="preserve"> инвестиционного развития Республики Татарстан</w:t>
      </w:r>
      <w:r>
        <w:rPr>
          <w:iCs/>
          <w:sz w:val="28"/>
          <w:szCs w:val="28"/>
        </w:rPr>
        <w:t>.</w:t>
      </w:r>
    </w:p>
    <w:p w:rsidR="0017671D" w:rsidRDefault="0017671D" w:rsidP="00C14B6C">
      <w:pPr>
        <w:ind w:firstLine="709"/>
        <w:jc w:val="both"/>
        <w:rPr>
          <w:sz w:val="28"/>
          <w:szCs w:val="28"/>
        </w:rPr>
      </w:pPr>
      <w:r w:rsidRPr="00655186">
        <w:rPr>
          <w:sz w:val="28"/>
          <w:szCs w:val="28"/>
        </w:rPr>
        <w:t>В связи с отсутствием на сопровождении Агентства инвестиционного развития Республики Татарстан  инвестиционных проектов с государственным участием экспертная оценка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(механизм публичного технологического и ценового аудита) Агентством инвестиционного развития Республики Татарстан не проводилась.</w:t>
      </w:r>
    </w:p>
    <w:p w:rsidR="0017671D" w:rsidRDefault="0017671D" w:rsidP="00C14B6C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 «</w:t>
      </w:r>
      <w:r w:rsidRPr="00C12CBB">
        <w:rPr>
          <w:sz w:val="28"/>
          <w:szCs w:val="28"/>
        </w:rPr>
        <w:t>Количество проектов СО НКО, признанных победителями республиканского конкурса социальных проектов «Общественная инициатива», единиц</w:t>
      </w:r>
      <w:r>
        <w:rPr>
          <w:sz w:val="28"/>
          <w:szCs w:val="28"/>
        </w:rPr>
        <w:t>» план – 22, факт – 13 (выполнение 59%).</w:t>
      </w:r>
    </w:p>
    <w:p w:rsidR="0017671D" w:rsidRPr="009D636E" w:rsidRDefault="0017671D" w:rsidP="00C14B6C">
      <w:pPr>
        <w:ind w:firstLine="709"/>
        <w:jc w:val="both"/>
        <w:textAlignment w:val="auto"/>
        <w:rPr>
          <w:sz w:val="28"/>
          <w:szCs w:val="28"/>
        </w:rPr>
      </w:pPr>
      <w:r w:rsidRPr="009D636E">
        <w:rPr>
          <w:sz w:val="28"/>
          <w:szCs w:val="28"/>
        </w:rPr>
        <w:t>Ответственное министерство – Министерство труда, занятости и социальной защиты Республики Татарстан</w:t>
      </w:r>
      <w:r>
        <w:rPr>
          <w:sz w:val="28"/>
          <w:szCs w:val="28"/>
        </w:rPr>
        <w:t>.</w:t>
      </w:r>
    </w:p>
    <w:p w:rsidR="0017671D" w:rsidRDefault="0017671D" w:rsidP="00C14B6C">
      <w:pPr>
        <w:ind w:firstLine="709"/>
        <w:jc w:val="both"/>
        <w:textAlignment w:val="auto"/>
        <w:rPr>
          <w:sz w:val="28"/>
          <w:szCs w:val="28"/>
        </w:rPr>
      </w:pPr>
      <w:r w:rsidRPr="00CE696E">
        <w:rPr>
          <w:sz w:val="28"/>
          <w:szCs w:val="28"/>
        </w:rPr>
        <w:t xml:space="preserve">По мероприятию «Предоставление субсидий на конкурсной основе СО НКО в рамках проведения республиканского конкурса социальных проектов «Общественная инициатива» вместо запланированных </w:t>
      </w:r>
      <w:r>
        <w:rPr>
          <w:sz w:val="28"/>
          <w:szCs w:val="28"/>
        </w:rPr>
        <w:t>22</w:t>
      </w:r>
      <w:r w:rsidRPr="00CE696E">
        <w:rPr>
          <w:sz w:val="28"/>
          <w:szCs w:val="28"/>
        </w:rPr>
        <w:t xml:space="preserve"> проектов для признания победителями конкурса в связи с небольшой суммой финансирования конкурсной комиссией </w:t>
      </w:r>
      <w:r>
        <w:rPr>
          <w:sz w:val="28"/>
          <w:szCs w:val="28"/>
        </w:rPr>
        <w:t xml:space="preserve">было </w:t>
      </w:r>
      <w:r w:rsidRPr="00CE696E">
        <w:rPr>
          <w:sz w:val="28"/>
          <w:szCs w:val="28"/>
        </w:rPr>
        <w:t>принято решение профинансировать 1</w:t>
      </w:r>
      <w:r>
        <w:rPr>
          <w:sz w:val="28"/>
          <w:szCs w:val="28"/>
        </w:rPr>
        <w:t>3</w:t>
      </w:r>
      <w:r w:rsidRPr="00CE696E">
        <w:rPr>
          <w:sz w:val="28"/>
          <w:szCs w:val="28"/>
        </w:rPr>
        <w:t xml:space="preserve"> самых лучших проектов </w:t>
      </w:r>
      <w:r>
        <w:rPr>
          <w:sz w:val="28"/>
          <w:szCs w:val="28"/>
        </w:rPr>
        <w:t xml:space="preserve"> </w:t>
      </w:r>
      <w:r w:rsidRPr="00CE696E">
        <w:rPr>
          <w:sz w:val="28"/>
          <w:szCs w:val="28"/>
        </w:rPr>
        <w:t>СО НКО.</w:t>
      </w:r>
    </w:p>
    <w:p w:rsidR="0017671D" w:rsidRDefault="0017671D" w:rsidP="00C14B6C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Вместе с тем, были перевыполнены плановые значения по 24 показателям Программы, в том числе:</w:t>
      </w:r>
    </w:p>
    <w:p w:rsidR="0017671D" w:rsidRDefault="0017671D" w:rsidP="00C14B6C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к</w:t>
      </w:r>
      <w:r w:rsidRPr="00D85CE0">
        <w:rPr>
          <w:sz w:val="28"/>
          <w:szCs w:val="28"/>
        </w:rPr>
        <w:t>оличество организаций-участниц конкурса на получение грантов организациями, осуществляющими свою деятельность в области охраны окружающей среды</w:t>
      </w:r>
      <w:r>
        <w:rPr>
          <w:sz w:val="28"/>
          <w:szCs w:val="28"/>
        </w:rPr>
        <w:t xml:space="preserve">, составило 22 единицы при запланированном значении 12 единиц (выполнение 183,3%).  </w:t>
      </w:r>
      <w:r w:rsidRPr="00D85CE0">
        <w:rPr>
          <w:sz w:val="28"/>
          <w:szCs w:val="28"/>
        </w:rPr>
        <w:t>В  связи с широким освещением в СМИ Года парков и скверов в г. Казани активность СОНКО в участии в конкурсе на получение грантов организациями, осуществляющими свою деятельность в области охраны окружающей среды, возросла</w:t>
      </w:r>
      <w:r>
        <w:rPr>
          <w:sz w:val="28"/>
          <w:szCs w:val="28"/>
        </w:rPr>
        <w:t>;</w:t>
      </w:r>
    </w:p>
    <w:p w:rsidR="0017671D" w:rsidRDefault="0017671D" w:rsidP="00C14B6C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к</w:t>
      </w:r>
      <w:r w:rsidRPr="00D85CE0">
        <w:rPr>
          <w:sz w:val="28"/>
          <w:szCs w:val="28"/>
        </w:rPr>
        <w:t xml:space="preserve">оличество проведенных соревнований по пожарно-прикладному спорту в Республике Татарстан </w:t>
      </w:r>
      <w:r w:rsidR="00341E81">
        <w:rPr>
          <w:sz w:val="28"/>
          <w:szCs w:val="28"/>
        </w:rPr>
        <w:t>составило 6 единиц</w:t>
      </w:r>
      <w:r>
        <w:rPr>
          <w:sz w:val="28"/>
          <w:szCs w:val="28"/>
        </w:rPr>
        <w:t xml:space="preserve"> при запланированном значении 2 единиц</w:t>
      </w:r>
      <w:r w:rsidR="00341E81">
        <w:rPr>
          <w:sz w:val="28"/>
          <w:szCs w:val="28"/>
        </w:rPr>
        <w:t>ы</w:t>
      </w:r>
      <w:r>
        <w:rPr>
          <w:sz w:val="28"/>
          <w:szCs w:val="28"/>
        </w:rPr>
        <w:t xml:space="preserve"> (выполнение 300%). </w:t>
      </w:r>
      <w:r w:rsidRPr="00D85CE0">
        <w:rPr>
          <w:sz w:val="28"/>
          <w:szCs w:val="28"/>
        </w:rPr>
        <w:t>Увеличение количества проведенных соревнований произошло за счет популяризации здорового образа жизни среди детей и молодежи</w:t>
      </w:r>
      <w:r>
        <w:rPr>
          <w:sz w:val="28"/>
          <w:szCs w:val="28"/>
        </w:rPr>
        <w:t>;</w:t>
      </w:r>
    </w:p>
    <w:p w:rsidR="0017671D" w:rsidRDefault="0017671D" w:rsidP="00C14B6C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ко</w:t>
      </w:r>
      <w:r w:rsidRPr="00D85CE0">
        <w:rPr>
          <w:sz w:val="28"/>
          <w:szCs w:val="28"/>
        </w:rPr>
        <w:t xml:space="preserve">личество проведенных мероприятий по проблемам внедрения методики бережливого производства </w:t>
      </w:r>
      <w:r w:rsidR="00341E81">
        <w:rPr>
          <w:sz w:val="28"/>
          <w:szCs w:val="28"/>
        </w:rPr>
        <w:t>составило 13 единиц</w:t>
      </w:r>
      <w:r>
        <w:rPr>
          <w:sz w:val="28"/>
          <w:szCs w:val="28"/>
        </w:rPr>
        <w:t xml:space="preserve"> при запланированном значении 6 единиц (выполнение 216,7%).</w:t>
      </w:r>
      <w:r w:rsidRPr="00D85CE0">
        <w:t xml:space="preserve"> </w:t>
      </w:r>
      <w:r w:rsidRPr="00D85CE0">
        <w:rPr>
          <w:sz w:val="28"/>
          <w:szCs w:val="28"/>
        </w:rPr>
        <w:t>Перевыполнение показателя связано с отбором в рамках подпрограммы большего количества предприятий для разработки на них программ и мероприятий по повышению производительности труда (было отобрано 20 пилотных предприятий вместо 2)</w:t>
      </w:r>
      <w:r>
        <w:rPr>
          <w:sz w:val="28"/>
          <w:szCs w:val="28"/>
        </w:rPr>
        <w:t xml:space="preserve"> и другие</w:t>
      </w:r>
      <w:r w:rsidRPr="00D85CE0">
        <w:rPr>
          <w:sz w:val="28"/>
          <w:szCs w:val="28"/>
        </w:rPr>
        <w:t>.</w:t>
      </w:r>
    </w:p>
    <w:p w:rsidR="0017671D" w:rsidRPr="00612B11" w:rsidRDefault="0017671D" w:rsidP="00C14B6C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2B11">
        <w:rPr>
          <w:sz w:val="28"/>
          <w:szCs w:val="28"/>
        </w:rPr>
        <w:t>По итогам анализа государственной программ</w:t>
      </w:r>
      <w:r>
        <w:rPr>
          <w:sz w:val="28"/>
          <w:szCs w:val="28"/>
        </w:rPr>
        <w:t>ы</w:t>
      </w:r>
      <w:r w:rsidRPr="00612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отмечаем, что программа </w:t>
      </w:r>
      <w:r w:rsidRPr="00612B11">
        <w:rPr>
          <w:sz w:val="28"/>
          <w:szCs w:val="28"/>
        </w:rPr>
        <w:t xml:space="preserve">реализована с высоким уровнем эффективности, так как достигнуты плановые значения </w:t>
      </w:r>
      <w:r>
        <w:rPr>
          <w:sz w:val="28"/>
          <w:szCs w:val="28"/>
        </w:rPr>
        <w:t>98,8%</w:t>
      </w:r>
      <w:r w:rsidRPr="00612B11">
        <w:rPr>
          <w:sz w:val="28"/>
          <w:szCs w:val="28"/>
        </w:rPr>
        <w:t xml:space="preserve"> индикаторов программы.</w:t>
      </w:r>
    </w:p>
    <w:p w:rsidR="0017671D" w:rsidRDefault="0017671D" w:rsidP="00C14B6C"/>
    <w:sectPr w:rsidR="0017671D" w:rsidSect="002B671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16" w:rsidRDefault="00204E16" w:rsidP="002B671C">
      <w:r>
        <w:separator/>
      </w:r>
    </w:p>
  </w:endnote>
  <w:endnote w:type="continuationSeparator" w:id="0">
    <w:p w:rsidR="00204E16" w:rsidRDefault="00204E16" w:rsidP="002B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1C" w:rsidRDefault="002B671C">
    <w:pPr>
      <w:pStyle w:val="a9"/>
      <w:jc w:val="center"/>
    </w:pPr>
  </w:p>
  <w:p w:rsidR="002B671C" w:rsidRDefault="002B67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16" w:rsidRDefault="00204E16" w:rsidP="002B671C">
      <w:r>
        <w:separator/>
      </w:r>
    </w:p>
  </w:footnote>
  <w:footnote w:type="continuationSeparator" w:id="0">
    <w:p w:rsidR="00204E16" w:rsidRDefault="00204E16" w:rsidP="002B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882038"/>
      <w:docPartObj>
        <w:docPartGallery w:val="Page Numbers (Top of Page)"/>
        <w:docPartUnique/>
      </w:docPartObj>
    </w:sdtPr>
    <w:sdtEndPr/>
    <w:sdtContent>
      <w:p w:rsidR="002B671C" w:rsidRDefault="002B67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0CE">
          <w:rPr>
            <w:noProof/>
          </w:rPr>
          <w:t>2</w:t>
        </w:r>
        <w:r>
          <w:fldChar w:fldCharType="end"/>
        </w:r>
      </w:p>
    </w:sdtContent>
  </w:sdt>
  <w:p w:rsidR="002B671C" w:rsidRDefault="002B67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BAD"/>
    <w:multiLevelType w:val="hybridMultilevel"/>
    <w:tmpl w:val="C2025D7E"/>
    <w:lvl w:ilvl="0" w:tplc="738AF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85A9B"/>
    <w:multiLevelType w:val="hybridMultilevel"/>
    <w:tmpl w:val="857C5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0C18"/>
    <w:multiLevelType w:val="hybridMultilevel"/>
    <w:tmpl w:val="DB6438C2"/>
    <w:lvl w:ilvl="0" w:tplc="0C4E58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D7452"/>
    <w:multiLevelType w:val="hybridMultilevel"/>
    <w:tmpl w:val="867E132C"/>
    <w:lvl w:ilvl="0" w:tplc="CFF47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ED350C"/>
    <w:multiLevelType w:val="hybridMultilevel"/>
    <w:tmpl w:val="5420AD50"/>
    <w:lvl w:ilvl="0" w:tplc="E738161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543A18"/>
    <w:multiLevelType w:val="hybridMultilevel"/>
    <w:tmpl w:val="CA5CD3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513007"/>
    <w:multiLevelType w:val="hybridMultilevel"/>
    <w:tmpl w:val="5230701C"/>
    <w:lvl w:ilvl="0" w:tplc="54E2B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E57CE"/>
    <w:multiLevelType w:val="hybridMultilevel"/>
    <w:tmpl w:val="F856BF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A36781"/>
    <w:multiLevelType w:val="hybridMultilevel"/>
    <w:tmpl w:val="21680F86"/>
    <w:lvl w:ilvl="0" w:tplc="D42AF76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BF600D"/>
    <w:multiLevelType w:val="hybridMultilevel"/>
    <w:tmpl w:val="D90C5BF8"/>
    <w:lvl w:ilvl="0" w:tplc="744E4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223FBE"/>
    <w:multiLevelType w:val="hybridMultilevel"/>
    <w:tmpl w:val="F856BF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E078FC"/>
    <w:multiLevelType w:val="hybridMultilevel"/>
    <w:tmpl w:val="4C7A3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D8"/>
    <w:rsid w:val="00057C2C"/>
    <w:rsid w:val="0017671D"/>
    <w:rsid w:val="00204E16"/>
    <w:rsid w:val="00215800"/>
    <w:rsid w:val="00254B6D"/>
    <w:rsid w:val="002B671C"/>
    <w:rsid w:val="00341E81"/>
    <w:rsid w:val="004B1DD8"/>
    <w:rsid w:val="006C53A9"/>
    <w:rsid w:val="007A750C"/>
    <w:rsid w:val="009D30CE"/>
    <w:rsid w:val="00A5396C"/>
    <w:rsid w:val="00BF1022"/>
    <w:rsid w:val="00C14B6C"/>
    <w:rsid w:val="00CC5FFF"/>
    <w:rsid w:val="00D40A31"/>
    <w:rsid w:val="00D81D75"/>
    <w:rsid w:val="00EA3437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15800"/>
    <w:rPr>
      <w:rFonts w:cs="Times New Roman"/>
      <w:b/>
      <w:bCs/>
    </w:rPr>
  </w:style>
  <w:style w:type="paragraph" w:styleId="a4">
    <w:name w:val="List Paragraph"/>
    <w:aliases w:val="ПАРАГРАФ,List Paragraph"/>
    <w:basedOn w:val="a"/>
    <w:link w:val="a5"/>
    <w:uiPriority w:val="34"/>
    <w:qFormat/>
    <w:rsid w:val="0021580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List Paragraph Знак"/>
    <w:basedOn w:val="a0"/>
    <w:link w:val="a4"/>
    <w:uiPriority w:val="34"/>
    <w:locked/>
    <w:rsid w:val="00215800"/>
  </w:style>
  <w:style w:type="paragraph" w:styleId="a6">
    <w:name w:val="No Spacing"/>
    <w:uiPriority w:val="1"/>
    <w:qFormat/>
    <w:rsid w:val="002158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6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B67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6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7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15800"/>
    <w:rPr>
      <w:rFonts w:cs="Times New Roman"/>
      <w:b/>
      <w:bCs/>
    </w:rPr>
  </w:style>
  <w:style w:type="paragraph" w:styleId="a4">
    <w:name w:val="List Paragraph"/>
    <w:aliases w:val="ПАРАГРАФ,List Paragraph"/>
    <w:basedOn w:val="a"/>
    <w:link w:val="a5"/>
    <w:uiPriority w:val="34"/>
    <w:qFormat/>
    <w:rsid w:val="0021580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List Paragraph Знак"/>
    <w:basedOn w:val="a0"/>
    <w:link w:val="a4"/>
    <w:uiPriority w:val="34"/>
    <w:locked/>
    <w:rsid w:val="00215800"/>
  </w:style>
  <w:style w:type="paragraph" w:styleId="a6">
    <w:name w:val="No Spacing"/>
    <w:uiPriority w:val="1"/>
    <w:qFormat/>
    <w:rsid w:val="002158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6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B67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6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7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Эльвира Радиковна</dc:creator>
  <cp:lastModifiedBy>Резеда Хайруллина</cp:lastModifiedBy>
  <cp:revision>3</cp:revision>
  <dcterms:created xsi:type="dcterms:W3CDTF">2016-07-15T12:23:00Z</dcterms:created>
  <dcterms:modified xsi:type="dcterms:W3CDTF">2016-07-15T12:27:00Z</dcterms:modified>
</cp:coreProperties>
</file>