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8E85E" w14:textId="77777777" w:rsidR="00ED3197" w:rsidRDefault="00ED3197" w:rsidP="00B0677C">
      <w:pPr>
        <w:jc w:val="center"/>
        <w:rPr>
          <w:b/>
          <w:sz w:val="40"/>
          <w:szCs w:val="28"/>
        </w:rPr>
      </w:pPr>
      <w:bookmarkStart w:id="0" w:name="_GoBack"/>
      <w:bookmarkEnd w:id="0"/>
      <w:r>
        <w:rPr>
          <w:b/>
          <w:noProof/>
          <w:sz w:val="40"/>
          <w:szCs w:val="28"/>
          <w:lang w:eastAsia="ru-RU"/>
        </w:rPr>
        <w:drawing>
          <wp:inline distT="0" distB="0" distL="0" distR="0" wp14:anchorId="509B74D1" wp14:editId="76DD67E4">
            <wp:extent cx="1320800" cy="1651000"/>
            <wp:effectExtent l="19050" t="0" r="0" b="0"/>
            <wp:docPr id="6" name="Рисунок 3" descr="C:\Users\Руслан Садыртдинов\Desktop\apast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 Садыртдинов\Desktop\apastovo.png"/>
                    <pic:cNvPicPr>
                      <a:picLocks noChangeAspect="1" noChangeArrowheads="1"/>
                    </pic:cNvPicPr>
                  </pic:nvPicPr>
                  <pic:blipFill>
                    <a:blip r:embed="rId9" cstate="print"/>
                    <a:srcRect/>
                    <a:stretch>
                      <a:fillRect/>
                    </a:stretch>
                  </pic:blipFill>
                  <pic:spPr bwMode="auto">
                    <a:xfrm>
                      <a:off x="0" y="0"/>
                      <a:ext cx="1320800" cy="1651000"/>
                    </a:xfrm>
                    <a:prstGeom prst="rect">
                      <a:avLst/>
                    </a:prstGeom>
                    <a:noFill/>
                    <a:ln w="9525">
                      <a:noFill/>
                      <a:miter lim="800000"/>
                      <a:headEnd/>
                      <a:tailEnd/>
                    </a:ln>
                  </pic:spPr>
                </pic:pic>
              </a:graphicData>
            </a:graphic>
          </wp:inline>
        </w:drawing>
      </w:r>
    </w:p>
    <w:p w14:paraId="5E4730A5" w14:textId="77777777" w:rsidR="00ED3197" w:rsidRDefault="00ED3197" w:rsidP="001B233B">
      <w:pPr>
        <w:jc w:val="both"/>
        <w:rPr>
          <w:b/>
          <w:sz w:val="40"/>
          <w:szCs w:val="28"/>
        </w:rPr>
      </w:pPr>
    </w:p>
    <w:p w14:paraId="6C220341" w14:textId="77777777" w:rsidR="00ED3197" w:rsidRDefault="00ED3197" w:rsidP="001B233B">
      <w:pPr>
        <w:jc w:val="both"/>
        <w:rPr>
          <w:b/>
          <w:sz w:val="40"/>
          <w:szCs w:val="28"/>
        </w:rPr>
      </w:pPr>
    </w:p>
    <w:p w14:paraId="6FE3C23B" w14:textId="77777777" w:rsidR="00ED3197" w:rsidRDefault="00ED3197" w:rsidP="001B233B">
      <w:pPr>
        <w:jc w:val="both"/>
        <w:rPr>
          <w:b/>
          <w:sz w:val="40"/>
          <w:szCs w:val="28"/>
        </w:rPr>
      </w:pPr>
    </w:p>
    <w:p w14:paraId="0F9F47C0" w14:textId="77777777" w:rsidR="00ED3197" w:rsidRDefault="00ED3197" w:rsidP="001B233B">
      <w:pPr>
        <w:jc w:val="both"/>
        <w:rPr>
          <w:b/>
          <w:sz w:val="40"/>
          <w:szCs w:val="28"/>
        </w:rPr>
      </w:pPr>
    </w:p>
    <w:p w14:paraId="6C903D08" w14:textId="77777777" w:rsidR="00ED3197" w:rsidRPr="0075214F" w:rsidRDefault="00ED3197" w:rsidP="00B0677C">
      <w:pPr>
        <w:jc w:val="center"/>
        <w:rPr>
          <w:b/>
          <w:sz w:val="40"/>
          <w:szCs w:val="28"/>
        </w:rPr>
      </w:pPr>
      <w:r w:rsidRPr="0075214F">
        <w:rPr>
          <w:b/>
          <w:sz w:val="40"/>
          <w:szCs w:val="28"/>
        </w:rPr>
        <w:t>СТРАТЕГИЯ</w:t>
      </w:r>
    </w:p>
    <w:p w14:paraId="74824328" w14:textId="77777777" w:rsidR="00ED3197" w:rsidRPr="0075214F" w:rsidRDefault="00ED3197" w:rsidP="00B0677C">
      <w:pPr>
        <w:jc w:val="center"/>
        <w:rPr>
          <w:b/>
          <w:sz w:val="40"/>
          <w:szCs w:val="28"/>
        </w:rPr>
      </w:pPr>
      <w:r w:rsidRPr="0075214F">
        <w:rPr>
          <w:b/>
          <w:sz w:val="40"/>
          <w:szCs w:val="28"/>
        </w:rPr>
        <w:t xml:space="preserve">социально-экономического развития </w:t>
      </w:r>
      <w:r>
        <w:rPr>
          <w:b/>
          <w:sz w:val="40"/>
          <w:szCs w:val="28"/>
        </w:rPr>
        <w:t>Апастовского</w:t>
      </w:r>
      <w:r w:rsidRPr="0075214F">
        <w:rPr>
          <w:b/>
          <w:sz w:val="40"/>
          <w:szCs w:val="28"/>
        </w:rPr>
        <w:t xml:space="preserve"> муниципального района Республики Татарстан</w:t>
      </w:r>
    </w:p>
    <w:p w14:paraId="44573B0F" w14:textId="0E393D5F" w:rsidR="00ED3197" w:rsidRPr="0075214F" w:rsidRDefault="00EC5031" w:rsidP="00B0677C">
      <w:pPr>
        <w:jc w:val="center"/>
        <w:rPr>
          <w:b/>
          <w:sz w:val="40"/>
          <w:szCs w:val="28"/>
        </w:rPr>
      </w:pPr>
      <w:r>
        <w:rPr>
          <w:b/>
          <w:sz w:val="40"/>
          <w:szCs w:val="28"/>
        </w:rPr>
        <w:t>на 2016-2021</w:t>
      </w:r>
      <w:r w:rsidR="00ED3197" w:rsidRPr="0075214F">
        <w:rPr>
          <w:b/>
          <w:sz w:val="40"/>
          <w:szCs w:val="28"/>
        </w:rPr>
        <w:t xml:space="preserve"> годы и плановый период до 2030 года</w:t>
      </w:r>
      <w:r w:rsidR="00ED3197">
        <w:rPr>
          <w:b/>
          <w:sz w:val="40"/>
          <w:szCs w:val="28"/>
        </w:rPr>
        <w:t xml:space="preserve"> </w:t>
      </w:r>
    </w:p>
    <w:p w14:paraId="61818D15" w14:textId="77777777" w:rsidR="00ED3197" w:rsidRPr="00CA525A" w:rsidRDefault="00ED3197" w:rsidP="001B233B">
      <w:pPr>
        <w:jc w:val="both"/>
        <w:rPr>
          <w:b/>
          <w:szCs w:val="28"/>
        </w:rPr>
      </w:pPr>
    </w:p>
    <w:p w14:paraId="420E4847" w14:textId="77777777" w:rsidR="00ED3197" w:rsidRPr="00CA525A" w:rsidRDefault="00ED3197" w:rsidP="001B233B">
      <w:pPr>
        <w:jc w:val="both"/>
        <w:rPr>
          <w:b/>
          <w:szCs w:val="28"/>
        </w:rPr>
      </w:pPr>
    </w:p>
    <w:p w14:paraId="38F7A9FB" w14:textId="77777777" w:rsidR="00ED3197" w:rsidRPr="00CA525A" w:rsidRDefault="00ED3197" w:rsidP="001B233B">
      <w:pPr>
        <w:spacing w:line="360" w:lineRule="auto"/>
        <w:jc w:val="both"/>
        <w:rPr>
          <w:szCs w:val="28"/>
        </w:rPr>
      </w:pPr>
    </w:p>
    <w:p w14:paraId="1040C207" w14:textId="77777777" w:rsidR="00ED3197" w:rsidRPr="00CA525A" w:rsidRDefault="00ED3197" w:rsidP="001B233B">
      <w:pPr>
        <w:spacing w:line="360" w:lineRule="auto"/>
        <w:jc w:val="both"/>
        <w:rPr>
          <w:szCs w:val="28"/>
        </w:rPr>
      </w:pPr>
    </w:p>
    <w:p w14:paraId="1F6030BB" w14:textId="77777777" w:rsidR="00ED3197" w:rsidRPr="00CA525A" w:rsidRDefault="00ED3197" w:rsidP="001B233B">
      <w:pPr>
        <w:spacing w:line="360" w:lineRule="auto"/>
        <w:jc w:val="both"/>
        <w:rPr>
          <w:szCs w:val="28"/>
        </w:rPr>
      </w:pPr>
    </w:p>
    <w:p w14:paraId="483A3386" w14:textId="77777777" w:rsidR="00ED3197" w:rsidRPr="00CA525A" w:rsidRDefault="00ED3197" w:rsidP="001B233B">
      <w:pPr>
        <w:spacing w:line="360" w:lineRule="auto"/>
        <w:jc w:val="both"/>
        <w:rPr>
          <w:szCs w:val="28"/>
        </w:rPr>
      </w:pPr>
    </w:p>
    <w:p w14:paraId="7BD7815B" w14:textId="77777777" w:rsidR="00ED3197" w:rsidRDefault="00ED3197" w:rsidP="001B233B">
      <w:pPr>
        <w:spacing w:line="360" w:lineRule="auto"/>
        <w:jc w:val="both"/>
        <w:rPr>
          <w:szCs w:val="28"/>
        </w:rPr>
      </w:pPr>
    </w:p>
    <w:p w14:paraId="158A6C8F" w14:textId="77777777" w:rsidR="00ED3197" w:rsidRDefault="00ED3197" w:rsidP="001B233B">
      <w:pPr>
        <w:spacing w:line="360" w:lineRule="auto"/>
        <w:jc w:val="both"/>
        <w:rPr>
          <w:szCs w:val="28"/>
        </w:rPr>
      </w:pPr>
    </w:p>
    <w:p w14:paraId="7A735E05" w14:textId="77777777" w:rsidR="00D41119" w:rsidRDefault="00D41119" w:rsidP="001B233B">
      <w:pPr>
        <w:spacing w:line="360" w:lineRule="auto"/>
        <w:jc w:val="both"/>
        <w:rPr>
          <w:szCs w:val="28"/>
        </w:rPr>
      </w:pPr>
    </w:p>
    <w:p w14:paraId="36EAEF3C" w14:textId="77777777" w:rsidR="00ED3197" w:rsidRPr="00C611D0" w:rsidRDefault="00ED3197" w:rsidP="00C611D0">
      <w:pPr>
        <w:jc w:val="center"/>
        <w:rPr>
          <w:rFonts w:ascii="Times New Roman" w:hAnsi="Times New Roman" w:cs="Times New Roman"/>
          <w:sz w:val="24"/>
          <w:szCs w:val="24"/>
        </w:rPr>
      </w:pPr>
      <w:r w:rsidRPr="00C611D0">
        <w:rPr>
          <w:rFonts w:ascii="Times New Roman" w:hAnsi="Times New Roman" w:cs="Times New Roman"/>
          <w:sz w:val="24"/>
          <w:szCs w:val="24"/>
        </w:rPr>
        <w:t>2016 г.</w:t>
      </w:r>
    </w:p>
    <w:p w14:paraId="6DE8AFBB" w14:textId="77777777" w:rsidR="00ED3197" w:rsidRDefault="00ED3197" w:rsidP="001B233B">
      <w:pPr>
        <w:jc w:val="both"/>
      </w:pPr>
      <w:r>
        <w:br w:type="page"/>
      </w:r>
    </w:p>
    <w:sdt>
      <w:sdtPr>
        <w:rPr>
          <w:rFonts w:asciiTheme="minorHAnsi" w:eastAsiaTheme="minorHAnsi" w:hAnsiTheme="minorHAnsi" w:cs="Times New Roman"/>
          <w:sz w:val="22"/>
          <w:szCs w:val="28"/>
          <w:lang w:eastAsia="en-US"/>
        </w:rPr>
        <w:id w:val="1787851827"/>
        <w:docPartObj>
          <w:docPartGallery w:val="Table of Contents"/>
          <w:docPartUnique/>
        </w:docPartObj>
      </w:sdtPr>
      <w:sdtEndPr>
        <w:rPr>
          <w:rFonts w:cstheme="minorBidi"/>
          <w:bCs/>
          <w:szCs w:val="22"/>
        </w:rPr>
      </w:sdtEndPr>
      <w:sdtContent>
        <w:p w14:paraId="12AA7818" w14:textId="77777777" w:rsidR="00ED3197" w:rsidRPr="00A06BF2" w:rsidRDefault="00ED3197" w:rsidP="001B233B">
          <w:pPr>
            <w:pStyle w:val="ad"/>
            <w:spacing w:before="0" w:line="240" w:lineRule="auto"/>
            <w:jc w:val="both"/>
            <w:rPr>
              <w:rFonts w:cs="Times New Roman"/>
              <w:szCs w:val="28"/>
            </w:rPr>
          </w:pPr>
          <w:r w:rsidRPr="00A06BF2">
            <w:rPr>
              <w:rFonts w:cs="Times New Roman"/>
              <w:szCs w:val="28"/>
            </w:rPr>
            <w:t>Оглавление</w:t>
          </w:r>
        </w:p>
        <w:p w14:paraId="30CDFE92" w14:textId="77777777" w:rsidR="00ED3197" w:rsidRPr="00A06BF2" w:rsidRDefault="00ED3197" w:rsidP="001B233B">
          <w:pPr>
            <w:spacing w:after="0" w:line="240" w:lineRule="auto"/>
            <w:jc w:val="both"/>
            <w:rPr>
              <w:rFonts w:ascii="Times New Roman" w:hAnsi="Times New Roman" w:cs="Times New Roman"/>
              <w:sz w:val="28"/>
              <w:szCs w:val="28"/>
              <w:lang w:eastAsia="ru-RU"/>
            </w:rPr>
          </w:pPr>
        </w:p>
        <w:p w14:paraId="69ABF650" w14:textId="77777777" w:rsidR="006C4165" w:rsidRDefault="006C4165" w:rsidP="001B233B">
          <w:pPr>
            <w:spacing w:after="0" w:line="240" w:lineRule="auto"/>
            <w:jc w:val="both"/>
            <w:rPr>
              <w:sz w:val="28"/>
              <w:szCs w:val="28"/>
            </w:rPr>
          </w:pPr>
          <w:r w:rsidRPr="002B0AF5">
            <w:rPr>
              <w:rFonts w:ascii="Times New Roman" w:hAnsi="Times New Roman" w:cs="Times New Roman"/>
              <w:sz w:val="24"/>
              <w:szCs w:val="24"/>
            </w:rPr>
            <w:t>ПАСПОРТ</w:t>
          </w:r>
          <w:r>
            <w:rPr>
              <w:rFonts w:ascii="Times New Roman" w:hAnsi="Times New Roman" w:cs="Times New Roman"/>
              <w:sz w:val="24"/>
              <w:szCs w:val="24"/>
            </w:rPr>
            <w:t xml:space="preserve"> </w:t>
          </w:r>
          <w:r w:rsidRPr="002B0AF5">
            <w:rPr>
              <w:rFonts w:ascii="Times New Roman" w:hAnsi="Times New Roman" w:cs="Times New Roman"/>
              <w:sz w:val="24"/>
              <w:szCs w:val="24"/>
            </w:rPr>
            <w:t>СТРАТЕГИИ СОЦИАЛЬНО-ЭКОНОМИЧЕСКОГО РАЗВИТИЯ АПАСТОВСКОГО МУНИЦИПАЛЬНОГО РАЙОНА ДО 2030 ГОДА</w:t>
          </w:r>
          <w:r>
            <w:rPr>
              <w:sz w:val="28"/>
              <w:szCs w:val="28"/>
            </w:rPr>
            <w:t xml:space="preserve"> …………………………4</w:t>
          </w:r>
        </w:p>
        <w:p w14:paraId="05153BA6" w14:textId="77777777" w:rsidR="00D41119" w:rsidRDefault="00D41119" w:rsidP="001B233B">
          <w:pPr>
            <w:pStyle w:val="11"/>
            <w:spacing w:after="0" w:line="240" w:lineRule="auto"/>
            <w:jc w:val="both"/>
            <w:rPr>
              <w:sz w:val="28"/>
              <w:szCs w:val="28"/>
            </w:rPr>
          </w:pPr>
          <w:r w:rsidRPr="00A06BF2">
            <w:rPr>
              <w:sz w:val="28"/>
              <w:szCs w:val="28"/>
            </w:rPr>
            <w:t>ВВЕДЕН</w:t>
          </w:r>
          <w:r w:rsidR="006C4165">
            <w:rPr>
              <w:sz w:val="28"/>
              <w:szCs w:val="28"/>
            </w:rPr>
            <w:t>ИЕ………………………………………………………………………..5</w:t>
          </w:r>
        </w:p>
        <w:p w14:paraId="3BE3BFDB" w14:textId="532A5C0E" w:rsidR="00444C82" w:rsidRDefault="00444C82" w:rsidP="00444C82">
          <w:pPr>
            <w:pStyle w:val="11"/>
            <w:spacing w:after="0" w:line="240" w:lineRule="auto"/>
            <w:jc w:val="both"/>
            <w:rPr>
              <w:noProof/>
              <w:sz w:val="28"/>
              <w:szCs w:val="28"/>
            </w:rPr>
          </w:pPr>
          <w:r w:rsidRPr="0082119E">
            <w:rPr>
              <w:noProof/>
              <w:sz w:val="28"/>
              <w:szCs w:val="28"/>
            </w:rPr>
            <w:t>ЦЕЛИ, ЗАДАЧИ, СЦЕНАРИИИ ПРИОРИТЕТЫ СТРАТЕГИЧЕСКОГО СОЦИАЛЬНО-ЭКОНОМИЧЕСКОГО РАЗВИТИЯ АПАСТОВСКОГО МУНИЦИПАЛЬНОГО РАЙОНА</w:t>
          </w:r>
          <w:r w:rsidRPr="00A06BF2">
            <w:rPr>
              <w:noProof/>
              <w:webHidden/>
              <w:sz w:val="28"/>
              <w:szCs w:val="28"/>
            </w:rPr>
            <w:tab/>
          </w:r>
          <w:r w:rsidR="00EE23A3">
            <w:rPr>
              <w:noProof/>
              <w:webHidden/>
              <w:sz w:val="28"/>
              <w:szCs w:val="28"/>
            </w:rPr>
            <w:t>8</w:t>
          </w:r>
        </w:p>
        <w:p w14:paraId="054EEAE9" w14:textId="1B1A71F6" w:rsidR="00CB5307" w:rsidRDefault="0082119E" w:rsidP="00CB5307">
          <w:pPr>
            <w:pStyle w:val="21"/>
            <w:tabs>
              <w:tab w:val="right" w:leader="dot" w:pos="9345"/>
            </w:tabs>
            <w:spacing w:after="0" w:line="240" w:lineRule="auto"/>
            <w:ind w:left="0"/>
            <w:jc w:val="both"/>
            <w:rPr>
              <w:rFonts w:ascii="Times New Roman" w:hAnsi="Times New Roman" w:cs="Times New Roman"/>
              <w:noProof/>
              <w:webHidden/>
              <w:sz w:val="28"/>
              <w:szCs w:val="28"/>
            </w:rPr>
          </w:pPr>
          <w:r w:rsidRPr="0082119E">
            <w:rPr>
              <w:rFonts w:ascii="Times New Roman" w:hAnsi="Times New Roman" w:cs="Times New Roman"/>
              <w:noProof/>
              <w:sz w:val="28"/>
              <w:szCs w:val="28"/>
            </w:rPr>
            <w:t>1. Накопление и сохранение человеческого капитала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8</w:t>
          </w:r>
        </w:p>
        <w:p w14:paraId="1CD904C3" w14:textId="60929AEB" w:rsidR="0082119E" w:rsidRPr="00A06BF2" w:rsidRDefault="00CB5307" w:rsidP="00CB5307">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 xml:space="preserve"> </w:t>
          </w:r>
          <w:r w:rsidR="0082119E" w:rsidRPr="0082119E">
            <w:rPr>
              <w:rFonts w:ascii="Times New Roman" w:hAnsi="Times New Roman" w:cs="Times New Roman"/>
              <w:noProof/>
              <w:sz w:val="28"/>
              <w:szCs w:val="28"/>
            </w:rPr>
            <w:t>1.1. Формирование условий для устойчивого демографического роста</w:t>
          </w:r>
          <w:r w:rsidR="0082119E"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8</w:t>
          </w:r>
        </w:p>
        <w:p w14:paraId="4C987239" w14:textId="4C078131"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1.2. Обеспечение качественной, доступной медицинской помощи для сохранения и укрепления здоровья, а также продления долголетия апастовцев</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8</w:t>
          </w:r>
        </w:p>
        <w:p w14:paraId="0F62D631" w14:textId="56F40832"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1.3. Развитие творческого потенциала и духовно-нравственное воспитание населения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12</w:t>
          </w:r>
        </w:p>
        <w:p w14:paraId="5DBFD557" w14:textId="5EF78D0A"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1.4. Содействие самореализации молодых граждан на основе духовно-нравственного воспитания и повышения мотивации к здоровому образу жизни</w:t>
          </w:r>
          <w:r w:rsidRPr="00A06BF2">
            <w:rPr>
              <w:rFonts w:ascii="Times New Roman" w:hAnsi="Times New Roman" w:cs="Times New Roman"/>
              <w:noProof/>
              <w:webHidden/>
              <w:sz w:val="28"/>
              <w:szCs w:val="28"/>
            </w:rPr>
            <w:tab/>
          </w:r>
          <w:r w:rsidR="004C1CB1">
            <w:rPr>
              <w:rFonts w:ascii="Times New Roman" w:hAnsi="Times New Roman" w:cs="Times New Roman"/>
              <w:noProof/>
              <w:webHidden/>
              <w:sz w:val="28"/>
              <w:szCs w:val="28"/>
            </w:rPr>
            <w:t>1</w:t>
          </w:r>
          <w:r w:rsidR="00EE23A3">
            <w:rPr>
              <w:rFonts w:ascii="Times New Roman" w:hAnsi="Times New Roman" w:cs="Times New Roman"/>
              <w:noProof/>
              <w:webHidden/>
              <w:sz w:val="28"/>
              <w:szCs w:val="28"/>
            </w:rPr>
            <w:t>3</w:t>
          </w:r>
        </w:p>
        <w:p w14:paraId="236845A5" w14:textId="59EAB370" w:rsidR="0082119E" w:rsidRPr="00A06BF2" w:rsidRDefault="0082119E" w:rsidP="0082119E">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 Сохранение природного богатства и создание комфортной среды жизнедеятельности</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15</w:t>
          </w:r>
        </w:p>
        <w:p w14:paraId="72449904" w14:textId="1BF2C4BA"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2.1. Обеспечение устойчивого функционирования жилищно-коммунального хозяйства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15</w:t>
          </w:r>
        </w:p>
        <w:p w14:paraId="4CAF12A2" w14:textId="4B71E2C5"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2.2. Формирование рынка доступного жилья с комфортными условиями проживания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16</w:t>
          </w:r>
        </w:p>
        <w:p w14:paraId="736AA525" w14:textId="6B15792E"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2.3. Развитие оказания транспортных услуг, отвечающих высоким стандартам качества и безопасности движения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17</w:t>
          </w:r>
        </w:p>
        <w:p w14:paraId="5D4E638B" w14:textId="31D6BCD8" w:rsidR="0082119E" w:rsidRPr="00A06BF2" w:rsidRDefault="0082119E" w:rsidP="0082119E">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 Формирование привлекательных условий для ведения экономической и сельскохозяйственной деятельности</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18</w:t>
          </w:r>
        </w:p>
        <w:p w14:paraId="234DA2F1" w14:textId="1B47C9E5"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3.1. Развитие сельского хозяйства и промышленного производства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18</w:t>
          </w:r>
        </w:p>
        <w:p w14:paraId="7470AA0D" w14:textId="6B753E30"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3.2. Создание благоприятных условий для развития субъектов малого и среднего предпринимательства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20</w:t>
          </w:r>
        </w:p>
        <w:p w14:paraId="21389EE6" w14:textId="0BDFA9B5"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3.3.  Развитие туристско-рекреационныхдестинацийАпастовского района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21</w:t>
          </w:r>
        </w:p>
        <w:p w14:paraId="14349FDF" w14:textId="1E7E3862"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3.4. Содействие стабильной занятости и росту доходов населения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22</w:t>
          </w:r>
        </w:p>
        <w:p w14:paraId="41E5D7F9" w14:textId="6B45C0D8" w:rsidR="0082119E" w:rsidRPr="00A06BF2" w:rsidRDefault="0082119E" w:rsidP="0082119E">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4. Формирование эффективной системы муниципального управления и межмуниципального сотрудничества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24</w:t>
          </w:r>
        </w:p>
        <w:p w14:paraId="299B3A82" w14:textId="6E0415FA"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4.1. Повышение качества предоставления муниципальных услуг органами местного самоуправления через разработку комплекса программных мероприятий по повышению эффективности и качества деятельности органов местного самоуправления по обеспечению реализации прав и законных интересов физических и юридических лиц</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24</w:t>
          </w:r>
        </w:p>
        <w:p w14:paraId="432058E7" w14:textId="2DCC0D3C"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4.2. Активное вовлечение в хозяйственный оборот  района недвижимого имущества всех форм собственности, включая земельные участки, дляувеличение налогооблагаемой базы</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25</w:t>
          </w:r>
        </w:p>
        <w:p w14:paraId="17E447C4" w14:textId="77777777" w:rsidR="0082119E" w:rsidRDefault="0082119E" w:rsidP="00444C82">
          <w:pPr>
            <w:rPr>
              <w:webHidden/>
            </w:rPr>
          </w:pPr>
        </w:p>
        <w:p w14:paraId="31FF1669" w14:textId="77777777" w:rsidR="0082119E" w:rsidRPr="00444C82" w:rsidRDefault="0082119E" w:rsidP="00444C82"/>
        <w:p w14:paraId="0E944A7D" w14:textId="55A7CB54" w:rsidR="009F303E" w:rsidRPr="00A06BF2" w:rsidRDefault="009F303E" w:rsidP="009F303E">
          <w:pPr>
            <w:pStyle w:val="11"/>
            <w:spacing w:after="0" w:line="240" w:lineRule="auto"/>
            <w:jc w:val="both"/>
            <w:rPr>
              <w:rFonts w:eastAsiaTheme="minorEastAsia"/>
              <w:noProof/>
              <w:sz w:val="28"/>
              <w:szCs w:val="28"/>
              <w:lang w:eastAsia="ru-RU"/>
            </w:rPr>
          </w:pPr>
          <w:r w:rsidRPr="004229F5">
            <w:rPr>
              <w:noProof/>
              <w:sz w:val="28"/>
              <w:szCs w:val="28"/>
            </w:rPr>
            <w:lastRenderedPageBreak/>
            <w:t>СТРАТЕГИЧЕСКИЙ АНАЛИЗ СОСТОЯНИЯ АПАСТОВСКОГО МУНИЦИПАЛЬНОГО РАЙОНА</w:t>
          </w:r>
          <w:r w:rsidRPr="00A06BF2">
            <w:rPr>
              <w:noProof/>
              <w:webHidden/>
              <w:sz w:val="28"/>
              <w:szCs w:val="28"/>
            </w:rPr>
            <w:tab/>
          </w:r>
          <w:r w:rsidR="00294B17">
            <w:rPr>
              <w:noProof/>
              <w:webHidden/>
              <w:sz w:val="28"/>
              <w:szCs w:val="28"/>
            </w:rPr>
            <w:t>2</w:t>
          </w:r>
          <w:r w:rsidR="00EE23A3">
            <w:rPr>
              <w:noProof/>
              <w:webHidden/>
              <w:sz w:val="28"/>
              <w:szCs w:val="28"/>
            </w:rPr>
            <w:t>6</w:t>
          </w:r>
        </w:p>
        <w:p w14:paraId="69FA4C63" w14:textId="1AB71CC5"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 влияющих на качество формирования человеческого капитала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2</w:t>
          </w:r>
          <w:r w:rsidR="00EE23A3">
            <w:rPr>
              <w:rFonts w:ascii="Times New Roman" w:hAnsi="Times New Roman" w:cs="Times New Roman"/>
              <w:noProof/>
              <w:webHidden/>
              <w:sz w:val="28"/>
              <w:szCs w:val="28"/>
            </w:rPr>
            <w:t>6</w:t>
          </w:r>
        </w:p>
        <w:p w14:paraId="42516DE5" w14:textId="5D8E6D3E"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1.1. Динамика населения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2</w:t>
          </w:r>
          <w:r w:rsidR="00EE23A3">
            <w:rPr>
              <w:rFonts w:ascii="Times New Roman" w:hAnsi="Times New Roman" w:cs="Times New Roman"/>
              <w:noProof/>
              <w:webHidden/>
              <w:sz w:val="28"/>
              <w:szCs w:val="28"/>
            </w:rPr>
            <w:t>6</w:t>
          </w:r>
        </w:p>
        <w:p w14:paraId="48F1D4AA" w14:textId="5344537E"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1.2. Анализ здравоохранения и причин смертности населения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2</w:t>
          </w:r>
          <w:r w:rsidR="00EE23A3">
            <w:rPr>
              <w:rFonts w:ascii="Times New Roman" w:hAnsi="Times New Roman" w:cs="Times New Roman"/>
              <w:noProof/>
              <w:webHidden/>
              <w:sz w:val="28"/>
              <w:szCs w:val="28"/>
            </w:rPr>
            <w:t>9</w:t>
          </w:r>
        </w:p>
        <w:p w14:paraId="00785BDF" w14:textId="6A5F0E3E"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1.3.</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сферы образования и потребностей рынка труда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2</w:t>
          </w:r>
        </w:p>
        <w:p w14:paraId="246932E2" w14:textId="19F5ED9F"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1.4.</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сферы культуры и народного творчества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6</w:t>
          </w:r>
        </w:p>
        <w:p w14:paraId="72D1DCC5" w14:textId="37E57B94"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1.5.</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молодежной политики и сферы спорта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7</w:t>
          </w:r>
        </w:p>
        <w:p w14:paraId="780F60A5" w14:textId="154DF99B"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пространственного развития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9</w:t>
          </w:r>
        </w:p>
        <w:p w14:paraId="00FB91C2" w14:textId="00D1B1D2"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2.1.</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Особенности экономико-географического положения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9</w:t>
          </w:r>
        </w:p>
        <w:p w14:paraId="4E135DAC" w14:textId="7F2F3E5E"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2.2.</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жилищно-коммунального хозяйства, благоустроенности и экологии района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41</w:t>
          </w:r>
        </w:p>
        <w:p w14:paraId="57FD710B" w14:textId="10730EE4"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2.3.</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обеспеченности населения жильем и территориального планирования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5</w:t>
          </w:r>
        </w:p>
        <w:p w14:paraId="30E684F8" w14:textId="1AD14E5E"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2.4.</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сферы транспорта и связи</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7</w:t>
          </w:r>
        </w:p>
        <w:p w14:paraId="1687ECFF" w14:textId="34B2D276"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экономического развития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8</w:t>
          </w:r>
        </w:p>
        <w:p w14:paraId="779BB060" w14:textId="323B8953"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3.1. Анализ сельскохозяйственного и промышленного производства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8</w:t>
          </w:r>
        </w:p>
        <w:p w14:paraId="2ACA467E" w14:textId="554F9F14"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3.2. Анализ состояния малого и среднего предпринимательства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51</w:t>
          </w:r>
        </w:p>
        <w:p w14:paraId="2CFF0DBE" w14:textId="399B55C6"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3.3.Анализ туристического потенциала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5</w:t>
          </w:r>
          <w:r w:rsidR="00EE23A3">
            <w:rPr>
              <w:rFonts w:ascii="Times New Roman" w:hAnsi="Times New Roman" w:cs="Times New Roman"/>
              <w:noProof/>
              <w:webHidden/>
              <w:sz w:val="28"/>
              <w:szCs w:val="28"/>
            </w:rPr>
            <w:t>3</w:t>
          </w:r>
        </w:p>
        <w:p w14:paraId="4FBEEDD1" w14:textId="4FEF5079"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3.4.Анализ доходов и покупательской способности населения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5</w:t>
          </w:r>
          <w:r w:rsidR="00EE23A3">
            <w:rPr>
              <w:rFonts w:ascii="Times New Roman" w:hAnsi="Times New Roman" w:cs="Times New Roman"/>
              <w:noProof/>
              <w:webHidden/>
              <w:sz w:val="28"/>
              <w:szCs w:val="28"/>
            </w:rPr>
            <w:t>4</w:t>
          </w:r>
        </w:p>
        <w:p w14:paraId="6AB642D0" w14:textId="4FF155AA"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4.</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системы управления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5</w:t>
          </w:r>
          <w:r w:rsidR="00EE23A3">
            <w:rPr>
              <w:rFonts w:ascii="Times New Roman" w:hAnsi="Times New Roman" w:cs="Times New Roman"/>
              <w:noProof/>
              <w:webHidden/>
              <w:sz w:val="28"/>
              <w:szCs w:val="28"/>
            </w:rPr>
            <w:t>6</w:t>
          </w:r>
        </w:p>
        <w:p w14:paraId="1A9E07F4" w14:textId="4838BF81" w:rsidR="00C611D0" w:rsidRPr="00A06BF2" w:rsidRDefault="009F303E" w:rsidP="009F303E">
          <w:pPr>
            <w:pStyle w:val="11"/>
            <w:spacing w:after="0" w:line="240" w:lineRule="auto"/>
            <w:jc w:val="center"/>
            <w:rPr>
              <w:rFonts w:eastAsiaTheme="minorEastAsia"/>
              <w:noProof/>
              <w:sz w:val="28"/>
              <w:szCs w:val="28"/>
              <w:lang w:eastAsia="ru-RU"/>
            </w:rPr>
          </w:pPr>
          <w:r w:rsidRPr="004229F5">
            <w:rPr>
              <w:noProof/>
              <w:sz w:val="28"/>
              <w:szCs w:val="28"/>
            </w:rPr>
            <w:t>КЛЮЧЕВЫЕ ПРОБЛЕМЫ И КОНКУРЕНТНЫЕ ПРЕИМУЩЕСТВА АПАСТОВСКОГО МУНИЦИПАЛЬНОГО РАЙОНА</w:t>
          </w:r>
          <w:r w:rsidRPr="00A06BF2">
            <w:rPr>
              <w:noProof/>
              <w:webHidden/>
              <w:sz w:val="28"/>
              <w:szCs w:val="28"/>
            </w:rPr>
            <w:tab/>
          </w:r>
          <w:r w:rsidR="00294B17">
            <w:rPr>
              <w:noProof/>
              <w:webHidden/>
              <w:sz w:val="28"/>
              <w:szCs w:val="28"/>
            </w:rPr>
            <w:t>5</w:t>
          </w:r>
          <w:r w:rsidR="00EE23A3">
            <w:rPr>
              <w:noProof/>
              <w:webHidden/>
              <w:sz w:val="28"/>
              <w:szCs w:val="28"/>
            </w:rPr>
            <w:t>7</w:t>
          </w:r>
          <w:r w:rsidR="003575BB" w:rsidRPr="00A06BF2">
            <w:rPr>
              <w:sz w:val="28"/>
              <w:szCs w:val="28"/>
            </w:rPr>
            <w:fldChar w:fldCharType="begin"/>
          </w:r>
          <w:r w:rsidR="00ED3197" w:rsidRPr="00A06BF2">
            <w:rPr>
              <w:sz w:val="28"/>
              <w:szCs w:val="28"/>
            </w:rPr>
            <w:instrText xml:space="preserve"> TOC \o "1-3" \h \z \u </w:instrText>
          </w:r>
          <w:r w:rsidR="003575BB" w:rsidRPr="00A06BF2">
            <w:rPr>
              <w:sz w:val="28"/>
              <w:szCs w:val="28"/>
            </w:rPr>
            <w:fldChar w:fldCharType="separate"/>
          </w:r>
        </w:p>
        <w:p w14:paraId="65CF2C1C" w14:textId="579D6F41" w:rsidR="005578B9" w:rsidRPr="00A06BF2" w:rsidRDefault="005578B9"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p>
        <w:p w14:paraId="57DC168C" w14:textId="5699E7D5" w:rsidR="005578B9" w:rsidRPr="00A06BF2" w:rsidRDefault="008B5446" w:rsidP="001B233B">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hyperlink w:anchor="_Toc452399574" w:history="1">
            <w:r w:rsidR="005578B9" w:rsidRPr="00A06BF2">
              <w:rPr>
                <w:rStyle w:val="ac"/>
                <w:rFonts w:ascii="Times New Roman" w:hAnsi="Times New Roman" w:cs="Times New Roman"/>
                <w:noProof/>
                <w:sz w:val="28"/>
                <w:szCs w:val="28"/>
              </w:rPr>
              <w:t>5. Сценарии развития</w:t>
            </w:r>
            <w:r w:rsidR="005578B9" w:rsidRPr="00A06BF2">
              <w:rPr>
                <w:rFonts w:ascii="Times New Roman" w:hAnsi="Times New Roman" w:cs="Times New Roman"/>
                <w:noProof/>
                <w:webHidden/>
                <w:sz w:val="28"/>
                <w:szCs w:val="28"/>
              </w:rPr>
              <w:tab/>
            </w:r>
          </w:hyperlink>
          <w:r w:rsidR="00EE23A3">
            <w:rPr>
              <w:rFonts w:ascii="Times New Roman" w:hAnsi="Times New Roman" w:cs="Times New Roman"/>
              <w:noProof/>
              <w:sz w:val="28"/>
              <w:szCs w:val="28"/>
            </w:rPr>
            <w:t>65</w:t>
          </w:r>
        </w:p>
        <w:p w14:paraId="3159D3AC" w14:textId="372F6D0C" w:rsidR="005578B9" w:rsidRPr="00A06BF2" w:rsidRDefault="008B5446" w:rsidP="001B233B">
          <w:pPr>
            <w:pStyle w:val="11"/>
            <w:spacing w:after="0" w:line="240" w:lineRule="auto"/>
            <w:jc w:val="both"/>
            <w:rPr>
              <w:rFonts w:eastAsiaTheme="minorEastAsia"/>
              <w:noProof/>
              <w:sz w:val="28"/>
              <w:szCs w:val="28"/>
              <w:lang w:eastAsia="ru-RU"/>
            </w:rPr>
          </w:pPr>
          <w:hyperlink w:anchor="_Toc452399575" w:history="1">
            <w:r w:rsidR="005578B9" w:rsidRPr="00A06BF2">
              <w:rPr>
                <w:rStyle w:val="ac"/>
                <w:noProof/>
                <w:sz w:val="28"/>
                <w:szCs w:val="28"/>
              </w:rPr>
              <w:t>СРОКИ, ЭТАПЫ, МОНИТОРИНГ И МЕХАНИЗМ РЕАЛИЗАЦИИ СТРАТЕГИИ</w:t>
            </w:r>
            <w:r w:rsidR="005578B9" w:rsidRPr="00A06BF2">
              <w:rPr>
                <w:noProof/>
                <w:webHidden/>
                <w:sz w:val="28"/>
                <w:szCs w:val="28"/>
              </w:rPr>
              <w:tab/>
            </w:r>
            <w:r w:rsidR="005578B9" w:rsidRPr="00A06BF2">
              <w:rPr>
                <w:noProof/>
                <w:webHidden/>
                <w:sz w:val="28"/>
                <w:szCs w:val="28"/>
              </w:rPr>
              <w:fldChar w:fldCharType="begin"/>
            </w:r>
            <w:r w:rsidR="005578B9" w:rsidRPr="00A06BF2">
              <w:rPr>
                <w:noProof/>
                <w:webHidden/>
                <w:sz w:val="28"/>
                <w:szCs w:val="28"/>
              </w:rPr>
              <w:instrText xml:space="preserve"> PAGEREF _Toc452399575 \h </w:instrText>
            </w:r>
            <w:r w:rsidR="005578B9" w:rsidRPr="00A06BF2">
              <w:rPr>
                <w:noProof/>
                <w:webHidden/>
                <w:sz w:val="28"/>
                <w:szCs w:val="28"/>
              </w:rPr>
            </w:r>
            <w:r w:rsidR="005578B9" w:rsidRPr="00A06BF2">
              <w:rPr>
                <w:noProof/>
                <w:webHidden/>
                <w:sz w:val="28"/>
                <w:szCs w:val="28"/>
              </w:rPr>
              <w:fldChar w:fldCharType="separate"/>
            </w:r>
            <w:r w:rsidR="00CB5307">
              <w:rPr>
                <w:noProof/>
                <w:webHidden/>
                <w:sz w:val="28"/>
                <w:szCs w:val="28"/>
              </w:rPr>
              <w:t>73</w:t>
            </w:r>
            <w:r w:rsidR="005578B9" w:rsidRPr="00A06BF2">
              <w:rPr>
                <w:noProof/>
                <w:webHidden/>
                <w:sz w:val="28"/>
                <w:szCs w:val="28"/>
              </w:rPr>
              <w:fldChar w:fldCharType="end"/>
            </w:r>
          </w:hyperlink>
        </w:p>
        <w:p w14:paraId="5E1A4D04" w14:textId="2DF9251E" w:rsidR="005578B9" w:rsidRPr="00A06BF2" w:rsidRDefault="008B5446"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52399576" w:history="1">
            <w:r w:rsidR="005578B9" w:rsidRPr="00A06BF2">
              <w:rPr>
                <w:rStyle w:val="ac"/>
                <w:rFonts w:ascii="Times New Roman" w:hAnsi="Times New Roman" w:cs="Times New Roman"/>
                <w:noProof/>
                <w:sz w:val="28"/>
                <w:szCs w:val="28"/>
              </w:rPr>
              <w:t>1. Сроки и этапы реализации Стратегии</w:t>
            </w:r>
            <w:r w:rsidR="005578B9" w:rsidRPr="00A06BF2">
              <w:rPr>
                <w:rFonts w:ascii="Times New Roman" w:hAnsi="Times New Roman" w:cs="Times New Roman"/>
                <w:noProof/>
                <w:webHidden/>
                <w:sz w:val="28"/>
                <w:szCs w:val="28"/>
              </w:rPr>
              <w:tab/>
            </w:r>
            <w:r w:rsidR="005578B9" w:rsidRPr="00A06BF2">
              <w:rPr>
                <w:rFonts w:ascii="Times New Roman" w:hAnsi="Times New Roman" w:cs="Times New Roman"/>
                <w:noProof/>
                <w:webHidden/>
                <w:sz w:val="28"/>
                <w:szCs w:val="28"/>
              </w:rPr>
              <w:fldChar w:fldCharType="begin"/>
            </w:r>
            <w:r w:rsidR="005578B9" w:rsidRPr="00A06BF2">
              <w:rPr>
                <w:rFonts w:ascii="Times New Roman" w:hAnsi="Times New Roman" w:cs="Times New Roman"/>
                <w:noProof/>
                <w:webHidden/>
                <w:sz w:val="28"/>
                <w:szCs w:val="28"/>
              </w:rPr>
              <w:instrText xml:space="preserve"> PAGEREF _Toc452399576 \h </w:instrText>
            </w:r>
            <w:r w:rsidR="005578B9" w:rsidRPr="00A06BF2">
              <w:rPr>
                <w:rFonts w:ascii="Times New Roman" w:hAnsi="Times New Roman" w:cs="Times New Roman"/>
                <w:noProof/>
                <w:webHidden/>
                <w:sz w:val="28"/>
                <w:szCs w:val="28"/>
              </w:rPr>
            </w:r>
            <w:r w:rsidR="005578B9" w:rsidRPr="00A06BF2">
              <w:rPr>
                <w:rFonts w:ascii="Times New Roman" w:hAnsi="Times New Roman" w:cs="Times New Roman"/>
                <w:noProof/>
                <w:webHidden/>
                <w:sz w:val="28"/>
                <w:szCs w:val="28"/>
              </w:rPr>
              <w:fldChar w:fldCharType="separate"/>
            </w:r>
            <w:r w:rsidR="00CB5307">
              <w:rPr>
                <w:rFonts w:ascii="Times New Roman" w:hAnsi="Times New Roman" w:cs="Times New Roman"/>
                <w:noProof/>
                <w:webHidden/>
                <w:sz w:val="28"/>
                <w:szCs w:val="28"/>
              </w:rPr>
              <w:t>73</w:t>
            </w:r>
            <w:r w:rsidR="005578B9" w:rsidRPr="00A06BF2">
              <w:rPr>
                <w:rFonts w:ascii="Times New Roman" w:hAnsi="Times New Roman" w:cs="Times New Roman"/>
                <w:noProof/>
                <w:webHidden/>
                <w:sz w:val="28"/>
                <w:szCs w:val="28"/>
              </w:rPr>
              <w:fldChar w:fldCharType="end"/>
            </w:r>
          </w:hyperlink>
        </w:p>
        <w:p w14:paraId="320982FF" w14:textId="7C63DCFC" w:rsidR="005578B9" w:rsidRPr="00A06BF2" w:rsidRDefault="008B5446"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52399577" w:history="1">
            <w:r w:rsidR="005578B9" w:rsidRPr="00A06BF2">
              <w:rPr>
                <w:rStyle w:val="ac"/>
                <w:rFonts w:ascii="Times New Roman" w:hAnsi="Times New Roman" w:cs="Times New Roman"/>
                <w:noProof/>
                <w:sz w:val="28"/>
                <w:szCs w:val="28"/>
              </w:rPr>
              <w:t>2. Механизм реализации Стратегии</w:t>
            </w:r>
            <w:r w:rsidR="005578B9" w:rsidRPr="00A06BF2">
              <w:rPr>
                <w:rFonts w:ascii="Times New Roman" w:hAnsi="Times New Roman" w:cs="Times New Roman"/>
                <w:noProof/>
                <w:webHidden/>
                <w:sz w:val="28"/>
                <w:szCs w:val="28"/>
              </w:rPr>
              <w:tab/>
            </w:r>
            <w:r w:rsidR="005578B9" w:rsidRPr="00A06BF2">
              <w:rPr>
                <w:rFonts w:ascii="Times New Roman" w:hAnsi="Times New Roman" w:cs="Times New Roman"/>
                <w:noProof/>
                <w:webHidden/>
                <w:sz w:val="28"/>
                <w:szCs w:val="28"/>
              </w:rPr>
              <w:fldChar w:fldCharType="begin"/>
            </w:r>
            <w:r w:rsidR="005578B9" w:rsidRPr="00A06BF2">
              <w:rPr>
                <w:rFonts w:ascii="Times New Roman" w:hAnsi="Times New Roman" w:cs="Times New Roman"/>
                <w:noProof/>
                <w:webHidden/>
                <w:sz w:val="28"/>
                <w:szCs w:val="28"/>
              </w:rPr>
              <w:instrText xml:space="preserve"> PAGEREF _Toc452399577 \h </w:instrText>
            </w:r>
            <w:r w:rsidR="005578B9" w:rsidRPr="00A06BF2">
              <w:rPr>
                <w:rFonts w:ascii="Times New Roman" w:hAnsi="Times New Roman" w:cs="Times New Roman"/>
                <w:noProof/>
                <w:webHidden/>
                <w:sz w:val="28"/>
                <w:szCs w:val="28"/>
              </w:rPr>
            </w:r>
            <w:r w:rsidR="005578B9" w:rsidRPr="00A06BF2">
              <w:rPr>
                <w:rFonts w:ascii="Times New Roman" w:hAnsi="Times New Roman" w:cs="Times New Roman"/>
                <w:noProof/>
                <w:webHidden/>
                <w:sz w:val="28"/>
                <w:szCs w:val="28"/>
              </w:rPr>
              <w:fldChar w:fldCharType="separate"/>
            </w:r>
            <w:r w:rsidR="00CB5307">
              <w:rPr>
                <w:rFonts w:ascii="Times New Roman" w:hAnsi="Times New Roman" w:cs="Times New Roman"/>
                <w:noProof/>
                <w:webHidden/>
                <w:sz w:val="28"/>
                <w:szCs w:val="28"/>
              </w:rPr>
              <w:t>74</w:t>
            </w:r>
            <w:r w:rsidR="005578B9" w:rsidRPr="00A06BF2">
              <w:rPr>
                <w:rFonts w:ascii="Times New Roman" w:hAnsi="Times New Roman" w:cs="Times New Roman"/>
                <w:noProof/>
                <w:webHidden/>
                <w:sz w:val="28"/>
                <w:szCs w:val="28"/>
              </w:rPr>
              <w:fldChar w:fldCharType="end"/>
            </w:r>
          </w:hyperlink>
        </w:p>
        <w:p w14:paraId="31F343BC" w14:textId="2AD93BD6" w:rsidR="005578B9" w:rsidRPr="00A06BF2" w:rsidRDefault="008B5446"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52399578" w:history="1">
            <w:r w:rsidR="005578B9" w:rsidRPr="00A06BF2">
              <w:rPr>
                <w:rStyle w:val="ac"/>
                <w:rFonts w:ascii="Times New Roman" w:hAnsi="Times New Roman" w:cs="Times New Roman"/>
                <w:noProof/>
                <w:sz w:val="28"/>
                <w:szCs w:val="28"/>
              </w:rPr>
              <w:t>3. Мониторинг реализации Стратегии</w:t>
            </w:r>
            <w:r w:rsidR="005578B9" w:rsidRPr="00A06BF2">
              <w:rPr>
                <w:rFonts w:ascii="Times New Roman" w:hAnsi="Times New Roman" w:cs="Times New Roman"/>
                <w:noProof/>
                <w:webHidden/>
                <w:sz w:val="28"/>
                <w:szCs w:val="28"/>
              </w:rPr>
              <w:tab/>
            </w:r>
            <w:r w:rsidR="005578B9" w:rsidRPr="00A06BF2">
              <w:rPr>
                <w:rFonts w:ascii="Times New Roman" w:hAnsi="Times New Roman" w:cs="Times New Roman"/>
                <w:noProof/>
                <w:webHidden/>
                <w:sz w:val="28"/>
                <w:szCs w:val="28"/>
              </w:rPr>
              <w:fldChar w:fldCharType="begin"/>
            </w:r>
            <w:r w:rsidR="005578B9" w:rsidRPr="00A06BF2">
              <w:rPr>
                <w:rFonts w:ascii="Times New Roman" w:hAnsi="Times New Roman" w:cs="Times New Roman"/>
                <w:noProof/>
                <w:webHidden/>
                <w:sz w:val="28"/>
                <w:szCs w:val="28"/>
              </w:rPr>
              <w:instrText xml:space="preserve"> PAGEREF _Toc452399578 \h </w:instrText>
            </w:r>
            <w:r w:rsidR="005578B9" w:rsidRPr="00A06BF2">
              <w:rPr>
                <w:rFonts w:ascii="Times New Roman" w:hAnsi="Times New Roman" w:cs="Times New Roman"/>
                <w:noProof/>
                <w:webHidden/>
                <w:sz w:val="28"/>
                <w:szCs w:val="28"/>
              </w:rPr>
            </w:r>
            <w:r w:rsidR="005578B9" w:rsidRPr="00A06BF2">
              <w:rPr>
                <w:rFonts w:ascii="Times New Roman" w:hAnsi="Times New Roman" w:cs="Times New Roman"/>
                <w:noProof/>
                <w:webHidden/>
                <w:sz w:val="28"/>
                <w:szCs w:val="28"/>
              </w:rPr>
              <w:fldChar w:fldCharType="separate"/>
            </w:r>
            <w:r w:rsidR="00CB5307">
              <w:rPr>
                <w:rFonts w:ascii="Times New Roman" w:hAnsi="Times New Roman" w:cs="Times New Roman"/>
                <w:noProof/>
                <w:webHidden/>
                <w:sz w:val="28"/>
                <w:szCs w:val="28"/>
              </w:rPr>
              <w:t>74</w:t>
            </w:r>
            <w:r w:rsidR="005578B9" w:rsidRPr="00A06BF2">
              <w:rPr>
                <w:rFonts w:ascii="Times New Roman" w:hAnsi="Times New Roman" w:cs="Times New Roman"/>
                <w:noProof/>
                <w:webHidden/>
                <w:sz w:val="28"/>
                <w:szCs w:val="28"/>
              </w:rPr>
              <w:fldChar w:fldCharType="end"/>
            </w:r>
          </w:hyperlink>
        </w:p>
        <w:p w14:paraId="5C7A47A1" w14:textId="77777777" w:rsidR="00ED3197" w:rsidRDefault="003575BB" w:rsidP="001B233B">
          <w:pPr>
            <w:spacing w:after="0" w:line="240" w:lineRule="auto"/>
            <w:jc w:val="both"/>
            <w:rPr>
              <w:bCs/>
            </w:rPr>
          </w:pPr>
          <w:r w:rsidRPr="00A06BF2">
            <w:rPr>
              <w:rFonts w:ascii="Times New Roman" w:hAnsi="Times New Roman" w:cs="Times New Roman"/>
              <w:bCs/>
              <w:sz w:val="28"/>
              <w:szCs w:val="28"/>
            </w:rPr>
            <w:fldChar w:fldCharType="end"/>
          </w:r>
        </w:p>
      </w:sdtContent>
    </w:sdt>
    <w:p w14:paraId="5A1ADE80" w14:textId="77777777" w:rsidR="00ED3197" w:rsidRDefault="00ED3197" w:rsidP="001B233B">
      <w:pPr>
        <w:jc w:val="both"/>
        <w:rPr>
          <w:rFonts w:ascii="Times New Roman" w:hAnsi="Times New Roman" w:cs="Times New Roman"/>
          <w:sz w:val="24"/>
          <w:szCs w:val="24"/>
        </w:rPr>
      </w:pPr>
      <w:r>
        <w:rPr>
          <w:rFonts w:ascii="Times New Roman" w:hAnsi="Times New Roman" w:cs="Times New Roman"/>
          <w:sz w:val="24"/>
          <w:szCs w:val="24"/>
        </w:rPr>
        <w:br w:type="page"/>
      </w:r>
    </w:p>
    <w:p w14:paraId="53D6CDBC" w14:textId="77777777" w:rsidR="00DD5C12" w:rsidRPr="002B0AF5" w:rsidRDefault="003F1E77" w:rsidP="001E55F9">
      <w:pPr>
        <w:spacing w:after="0" w:line="240" w:lineRule="auto"/>
        <w:jc w:val="center"/>
        <w:rPr>
          <w:rFonts w:ascii="Times New Roman" w:hAnsi="Times New Roman" w:cs="Times New Roman"/>
          <w:sz w:val="24"/>
          <w:szCs w:val="24"/>
        </w:rPr>
      </w:pPr>
      <w:r w:rsidRPr="002B0AF5">
        <w:rPr>
          <w:rFonts w:ascii="Times New Roman" w:hAnsi="Times New Roman" w:cs="Times New Roman"/>
          <w:sz w:val="24"/>
          <w:szCs w:val="24"/>
        </w:rPr>
        <w:lastRenderedPageBreak/>
        <w:t>ПАСПОРТ</w:t>
      </w:r>
    </w:p>
    <w:p w14:paraId="729F7B16" w14:textId="77777777" w:rsidR="00DD5C12" w:rsidRPr="002B0AF5" w:rsidRDefault="003F1E77" w:rsidP="001B233B">
      <w:pPr>
        <w:spacing w:after="0" w:line="240" w:lineRule="auto"/>
        <w:jc w:val="both"/>
        <w:rPr>
          <w:rFonts w:ascii="Times New Roman" w:hAnsi="Times New Roman" w:cs="Times New Roman"/>
          <w:sz w:val="24"/>
          <w:szCs w:val="24"/>
        </w:rPr>
      </w:pPr>
      <w:r w:rsidRPr="002B0AF5">
        <w:rPr>
          <w:rFonts w:ascii="Times New Roman" w:hAnsi="Times New Roman" w:cs="Times New Roman"/>
          <w:sz w:val="24"/>
          <w:szCs w:val="24"/>
        </w:rPr>
        <w:t>СТРАТЕГИИ СОЦИАЛЬНО-ЭКОНОМИЧЕСКОГО РАЗВИТИЯ АПАСТОВСКОГО МУНИЦИПАЛЬНОГО РАЙОНА ДО 2030 ГОДА</w:t>
      </w:r>
    </w:p>
    <w:p w14:paraId="6B41FA5E" w14:textId="77777777" w:rsidR="003F1E77" w:rsidRPr="002B0AF5" w:rsidRDefault="003F1E77" w:rsidP="001B233B">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547"/>
        <w:gridCol w:w="6798"/>
      </w:tblGrid>
      <w:tr w:rsidR="00DD5C12" w:rsidRPr="002B0AF5" w14:paraId="38A7A138" w14:textId="77777777" w:rsidTr="000E1C33">
        <w:tc>
          <w:tcPr>
            <w:tcW w:w="2547" w:type="dxa"/>
          </w:tcPr>
          <w:p w14:paraId="5D2EE042" w14:textId="77777777" w:rsidR="00DD5C12"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Ответственный исполнитель стратегии</w:t>
            </w:r>
          </w:p>
        </w:tc>
        <w:tc>
          <w:tcPr>
            <w:tcW w:w="6798" w:type="dxa"/>
          </w:tcPr>
          <w:p w14:paraId="6A5E2468" w14:textId="77777777" w:rsidR="00DD5C12" w:rsidRPr="002B0AF5" w:rsidRDefault="004D7251" w:rsidP="001B233B">
            <w:pPr>
              <w:jc w:val="both"/>
              <w:rPr>
                <w:rFonts w:ascii="Times New Roman" w:hAnsi="Times New Roman" w:cs="Times New Roman"/>
                <w:sz w:val="24"/>
                <w:szCs w:val="24"/>
              </w:rPr>
            </w:pPr>
            <w:r w:rsidRPr="002B0AF5">
              <w:rPr>
                <w:rFonts w:ascii="Times New Roman" w:hAnsi="Times New Roman" w:cs="Times New Roman"/>
                <w:sz w:val="24"/>
                <w:szCs w:val="24"/>
              </w:rPr>
              <w:t>Исполнительный комитет Апастовского муниципального района</w:t>
            </w:r>
          </w:p>
        </w:tc>
      </w:tr>
      <w:tr w:rsidR="00DD5C12" w:rsidRPr="002B0AF5" w14:paraId="5713C5CC" w14:textId="77777777" w:rsidTr="000E1C33">
        <w:tc>
          <w:tcPr>
            <w:tcW w:w="2547" w:type="dxa"/>
          </w:tcPr>
          <w:p w14:paraId="11E0A95A" w14:textId="77777777" w:rsidR="00DD5C12"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Соисполнители стратегии</w:t>
            </w:r>
          </w:p>
        </w:tc>
        <w:tc>
          <w:tcPr>
            <w:tcW w:w="6798" w:type="dxa"/>
          </w:tcPr>
          <w:p w14:paraId="72CDAA86" w14:textId="77777777" w:rsidR="00DD5C12" w:rsidRPr="002B0AF5" w:rsidRDefault="004D7251" w:rsidP="001B233B">
            <w:pPr>
              <w:jc w:val="both"/>
              <w:rPr>
                <w:rFonts w:ascii="Times New Roman" w:hAnsi="Times New Roman" w:cs="Times New Roman"/>
                <w:sz w:val="24"/>
                <w:szCs w:val="24"/>
              </w:rPr>
            </w:pPr>
            <w:r w:rsidRPr="002B0AF5">
              <w:rPr>
                <w:rFonts w:ascii="Times New Roman" w:hAnsi="Times New Roman" w:cs="Times New Roman"/>
                <w:sz w:val="24"/>
                <w:szCs w:val="24"/>
              </w:rPr>
              <w:t>Органы местного самоуправления поселений Апастовского муниципального района</w:t>
            </w:r>
          </w:p>
        </w:tc>
      </w:tr>
      <w:tr w:rsidR="00DD5C12" w:rsidRPr="002B0AF5" w14:paraId="3C05F9AD" w14:textId="77777777" w:rsidTr="000E1C33">
        <w:tc>
          <w:tcPr>
            <w:tcW w:w="2547" w:type="dxa"/>
          </w:tcPr>
          <w:p w14:paraId="2C980B56" w14:textId="77777777" w:rsidR="00DD5C12"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Цели стратегии</w:t>
            </w:r>
          </w:p>
        </w:tc>
        <w:tc>
          <w:tcPr>
            <w:tcW w:w="6798" w:type="dxa"/>
          </w:tcPr>
          <w:p w14:paraId="5FF7AF1E" w14:textId="3A5B53EE" w:rsidR="00DD5C12" w:rsidRPr="002B0AF5" w:rsidRDefault="0049306D" w:rsidP="00450334">
            <w:pPr>
              <w:jc w:val="both"/>
              <w:rPr>
                <w:rFonts w:ascii="Times New Roman" w:hAnsi="Times New Roman" w:cs="Times New Roman"/>
                <w:sz w:val="24"/>
                <w:szCs w:val="24"/>
              </w:rPr>
            </w:pPr>
            <w:r w:rsidRPr="0049306D">
              <w:rPr>
                <w:rFonts w:ascii="Times New Roman CYR" w:hAnsi="Times New Roman CYR" w:cs="Times New Roman CYR"/>
                <w:sz w:val="24"/>
                <w:szCs w:val="24"/>
              </w:rPr>
              <w:t xml:space="preserve">Становление </w:t>
            </w:r>
            <w:r w:rsidRPr="0049306D">
              <w:rPr>
                <w:rFonts w:ascii="Times New Roman CYR" w:hAnsi="Times New Roman CYR" w:cs="Times New Roman CYR"/>
                <w:bCs/>
                <w:sz w:val="24"/>
                <w:szCs w:val="24"/>
              </w:rPr>
              <w:t>Апастовского района</w:t>
            </w:r>
            <w:r w:rsidRPr="0049306D">
              <w:rPr>
                <w:rFonts w:ascii="Times New Roman CYR" w:hAnsi="Times New Roman CYR" w:cs="Times New Roman CYR"/>
                <w:sz w:val="24"/>
                <w:szCs w:val="24"/>
              </w:rPr>
              <w:t xml:space="preserve"> к 2030 году как </w:t>
            </w:r>
            <w:r w:rsidR="004500C3">
              <w:rPr>
                <w:rFonts w:ascii="Times New Roman CYR" w:hAnsi="Times New Roman CYR" w:cs="Times New Roman CYR"/>
                <w:sz w:val="24"/>
                <w:szCs w:val="24"/>
              </w:rPr>
              <w:t xml:space="preserve">территории комфортного проживания, лидирующей в </w:t>
            </w:r>
            <w:r w:rsidRPr="0049306D">
              <w:rPr>
                <w:rFonts w:ascii="Times New Roman CYR" w:hAnsi="Times New Roman CYR" w:cs="Times New Roman CYR"/>
                <w:sz w:val="24"/>
                <w:szCs w:val="24"/>
              </w:rPr>
              <w:t>Республик</w:t>
            </w:r>
            <w:r w:rsidR="004500C3">
              <w:rPr>
                <w:rFonts w:ascii="Times New Roman CYR" w:hAnsi="Times New Roman CYR" w:cs="Times New Roman CYR"/>
                <w:sz w:val="24"/>
                <w:szCs w:val="24"/>
              </w:rPr>
              <w:t>е</w:t>
            </w:r>
            <w:r w:rsidRPr="0049306D">
              <w:rPr>
                <w:rFonts w:ascii="Times New Roman CYR" w:hAnsi="Times New Roman CYR" w:cs="Times New Roman CYR"/>
                <w:sz w:val="24"/>
                <w:szCs w:val="24"/>
              </w:rPr>
              <w:t xml:space="preserve"> Татарстан</w:t>
            </w:r>
            <w:r w:rsidR="004500C3">
              <w:rPr>
                <w:rFonts w:ascii="Times New Roman CYR" w:hAnsi="Times New Roman CYR" w:cs="Times New Roman CYR"/>
                <w:sz w:val="24"/>
                <w:szCs w:val="24"/>
              </w:rPr>
              <w:t xml:space="preserve"> по производству </w:t>
            </w:r>
            <w:r w:rsidR="00450334">
              <w:rPr>
                <w:rFonts w:ascii="Times New Roman CYR" w:hAnsi="Times New Roman CYR" w:cs="Times New Roman CYR"/>
                <w:sz w:val="24"/>
                <w:szCs w:val="24"/>
              </w:rPr>
              <w:t xml:space="preserve">сельскохозяйственной </w:t>
            </w:r>
            <w:r w:rsidR="004500C3">
              <w:rPr>
                <w:rFonts w:ascii="Times New Roman CYR" w:hAnsi="Times New Roman CYR" w:cs="Times New Roman CYR"/>
                <w:sz w:val="24"/>
                <w:szCs w:val="24"/>
              </w:rPr>
              <w:t>продукции</w:t>
            </w:r>
            <w:r w:rsidR="00450334">
              <w:rPr>
                <w:rFonts w:ascii="Times New Roman CYR" w:hAnsi="Times New Roman CYR" w:cs="Times New Roman CYR"/>
                <w:sz w:val="24"/>
                <w:szCs w:val="24"/>
              </w:rPr>
              <w:t xml:space="preserve"> </w:t>
            </w:r>
            <w:r w:rsidR="004500C3">
              <w:rPr>
                <w:rFonts w:ascii="Times New Roman CYR" w:hAnsi="Times New Roman CYR" w:cs="Times New Roman CYR"/>
                <w:sz w:val="24"/>
                <w:szCs w:val="24"/>
              </w:rPr>
              <w:t xml:space="preserve"> и </w:t>
            </w:r>
            <w:r w:rsidR="00450334">
              <w:rPr>
                <w:rFonts w:ascii="Times New Roman CYR" w:hAnsi="Times New Roman CYR" w:cs="Times New Roman CYR"/>
                <w:sz w:val="24"/>
                <w:szCs w:val="24"/>
              </w:rPr>
              <w:t xml:space="preserve">с </w:t>
            </w:r>
            <w:r w:rsidR="004500C3">
              <w:rPr>
                <w:rFonts w:ascii="Times New Roman CYR" w:hAnsi="Times New Roman CYR" w:cs="Times New Roman CYR"/>
                <w:sz w:val="24"/>
                <w:szCs w:val="24"/>
              </w:rPr>
              <w:t>высоким качеством жизни.</w:t>
            </w:r>
          </w:p>
        </w:tc>
      </w:tr>
      <w:tr w:rsidR="00DD5C12" w:rsidRPr="002B0AF5" w14:paraId="5A353A6E" w14:textId="77777777" w:rsidTr="006C4165">
        <w:trPr>
          <w:trHeight w:val="2180"/>
        </w:trPr>
        <w:tc>
          <w:tcPr>
            <w:tcW w:w="2547" w:type="dxa"/>
          </w:tcPr>
          <w:p w14:paraId="4C482B47" w14:textId="77777777" w:rsidR="00DD5C12" w:rsidRPr="002B0AF5" w:rsidRDefault="000E1C33" w:rsidP="001B233B">
            <w:pPr>
              <w:jc w:val="both"/>
              <w:rPr>
                <w:rFonts w:ascii="Times New Roman" w:hAnsi="Times New Roman" w:cs="Times New Roman"/>
                <w:sz w:val="24"/>
                <w:szCs w:val="24"/>
              </w:rPr>
            </w:pPr>
            <w:r w:rsidRPr="00232D70">
              <w:rPr>
                <w:rFonts w:ascii="Times New Roman" w:hAnsi="Times New Roman" w:cs="Times New Roman"/>
                <w:sz w:val="24"/>
                <w:szCs w:val="24"/>
              </w:rPr>
              <w:t>Задачи стратегии</w:t>
            </w:r>
          </w:p>
        </w:tc>
        <w:tc>
          <w:tcPr>
            <w:tcW w:w="6798" w:type="dxa"/>
          </w:tcPr>
          <w:p w14:paraId="07B11CEF" w14:textId="77777777" w:rsidR="00232D70" w:rsidRPr="00232D70" w:rsidRDefault="00232D70" w:rsidP="001B233B">
            <w:pPr>
              <w:pStyle w:val="2"/>
              <w:jc w:val="both"/>
              <w:outlineLvl w:val="1"/>
              <w:rPr>
                <w:sz w:val="24"/>
                <w:szCs w:val="24"/>
              </w:rPr>
            </w:pPr>
            <w:r w:rsidRPr="00232D70">
              <w:rPr>
                <w:sz w:val="24"/>
                <w:szCs w:val="24"/>
              </w:rPr>
              <w:t>1. Накопление и сохранение человеческого капитала</w:t>
            </w:r>
          </w:p>
          <w:p w14:paraId="30AFC402" w14:textId="77777777" w:rsidR="00232D70" w:rsidRPr="00232D70" w:rsidRDefault="00232D70" w:rsidP="001B233B">
            <w:pPr>
              <w:pStyle w:val="2"/>
              <w:jc w:val="both"/>
              <w:outlineLvl w:val="1"/>
              <w:rPr>
                <w:sz w:val="24"/>
                <w:szCs w:val="24"/>
              </w:rPr>
            </w:pPr>
            <w:r w:rsidRPr="00232D70">
              <w:rPr>
                <w:sz w:val="24"/>
                <w:szCs w:val="24"/>
              </w:rPr>
              <w:t>2. Сохранение природного богатства и создание комфортной среды жизнедеятельности</w:t>
            </w:r>
          </w:p>
          <w:p w14:paraId="61FF49A1" w14:textId="77777777" w:rsidR="00232D70" w:rsidRPr="00232D70" w:rsidRDefault="00232D70" w:rsidP="001B233B">
            <w:pPr>
              <w:pStyle w:val="2"/>
              <w:jc w:val="both"/>
              <w:outlineLvl w:val="1"/>
              <w:rPr>
                <w:rFonts w:eastAsiaTheme="minorHAnsi"/>
                <w:sz w:val="24"/>
                <w:szCs w:val="24"/>
              </w:rPr>
            </w:pPr>
            <w:r w:rsidRPr="00232D70">
              <w:rPr>
                <w:rFonts w:eastAsiaTheme="minorHAnsi"/>
                <w:sz w:val="24"/>
                <w:szCs w:val="24"/>
              </w:rPr>
              <w:t xml:space="preserve">3. Формирование привлекательных условий для ведения экономической и сельскохозяйственной деятельности </w:t>
            </w:r>
          </w:p>
          <w:p w14:paraId="19B89B94" w14:textId="77777777" w:rsidR="00FA0385" w:rsidRPr="002B0AF5" w:rsidRDefault="00232D70" w:rsidP="001B233B">
            <w:pPr>
              <w:pStyle w:val="2"/>
              <w:jc w:val="both"/>
              <w:outlineLvl w:val="1"/>
              <w:rPr>
                <w:rFonts w:cs="Times New Roman"/>
                <w:sz w:val="24"/>
                <w:szCs w:val="24"/>
              </w:rPr>
            </w:pPr>
            <w:r w:rsidRPr="00232D70">
              <w:rPr>
                <w:rFonts w:eastAsiaTheme="minorHAnsi"/>
                <w:sz w:val="24"/>
                <w:szCs w:val="24"/>
              </w:rPr>
              <w:t>4. Формирование эффективной системы муниципального управления и межмуниципального сотрудничества</w:t>
            </w:r>
          </w:p>
        </w:tc>
      </w:tr>
      <w:tr w:rsidR="00DD5C12" w:rsidRPr="002B0AF5" w14:paraId="128C3864" w14:textId="77777777" w:rsidTr="000E1C33">
        <w:tc>
          <w:tcPr>
            <w:tcW w:w="2547" w:type="dxa"/>
          </w:tcPr>
          <w:p w14:paraId="470F7A9B" w14:textId="77777777" w:rsidR="00DD5C12" w:rsidRPr="002B0AF5" w:rsidRDefault="000E1C33" w:rsidP="001B233B">
            <w:pPr>
              <w:jc w:val="both"/>
              <w:rPr>
                <w:rFonts w:ascii="Times New Roman" w:hAnsi="Times New Roman" w:cs="Times New Roman"/>
                <w:sz w:val="24"/>
                <w:szCs w:val="24"/>
              </w:rPr>
            </w:pPr>
            <w:r w:rsidRPr="007B55A2">
              <w:rPr>
                <w:rFonts w:ascii="Times New Roman" w:hAnsi="Times New Roman" w:cs="Times New Roman"/>
                <w:sz w:val="24"/>
                <w:szCs w:val="24"/>
              </w:rPr>
              <w:t>Основные результаты и сроки реализации стратегии</w:t>
            </w:r>
          </w:p>
        </w:tc>
        <w:tc>
          <w:tcPr>
            <w:tcW w:w="6798" w:type="dxa"/>
          </w:tcPr>
          <w:p w14:paraId="4F64C26F" w14:textId="77777777" w:rsidR="00FD1957" w:rsidRPr="00FD1957" w:rsidRDefault="00FD1957" w:rsidP="00FD1957">
            <w:pPr>
              <w:contextualSpacing/>
              <w:rPr>
                <w:rFonts w:ascii="Times New Roman" w:hAnsi="Times New Roman" w:cs="Times New Roman"/>
                <w:sz w:val="24"/>
                <w:szCs w:val="24"/>
              </w:rPr>
            </w:pPr>
            <w:r w:rsidRPr="00FD1957">
              <w:rPr>
                <w:rFonts w:ascii="Times New Roman" w:hAnsi="Times New Roman" w:cs="Times New Roman"/>
                <w:sz w:val="24"/>
                <w:szCs w:val="24"/>
              </w:rPr>
              <w:t>Основными итогами реализации стратегии станут:</w:t>
            </w:r>
          </w:p>
          <w:p w14:paraId="67840692" w14:textId="04DCF300" w:rsidR="00FD1957" w:rsidRPr="00FD1957" w:rsidRDefault="00FD1957" w:rsidP="00FD1957">
            <w:pPr>
              <w:contextualSpacing/>
              <w:rPr>
                <w:rFonts w:ascii="Times New Roman" w:hAnsi="Times New Roman" w:cs="Times New Roman"/>
                <w:sz w:val="24"/>
                <w:szCs w:val="24"/>
              </w:rPr>
            </w:pPr>
          </w:p>
          <w:p w14:paraId="4EFCFE9B" w14:textId="6D8E7A09" w:rsidR="00FD1957" w:rsidRPr="00FD1957" w:rsidRDefault="00EC5031" w:rsidP="00FD1957">
            <w:pPr>
              <w:contextualSpacing/>
              <w:rPr>
                <w:rFonts w:ascii="Times New Roman" w:hAnsi="Times New Roman" w:cs="Times New Roman"/>
                <w:sz w:val="24"/>
                <w:szCs w:val="24"/>
              </w:rPr>
            </w:pPr>
            <w:r>
              <w:rPr>
                <w:rFonts w:ascii="Times New Roman" w:hAnsi="Times New Roman" w:cs="Times New Roman"/>
                <w:sz w:val="24"/>
                <w:szCs w:val="24"/>
              </w:rPr>
              <w:t xml:space="preserve"> - К 2030</w:t>
            </w:r>
            <w:r w:rsidR="00FD1957" w:rsidRPr="00FD1957">
              <w:rPr>
                <w:rFonts w:ascii="Times New Roman" w:hAnsi="Times New Roman" w:cs="Times New Roman"/>
                <w:sz w:val="24"/>
                <w:szCs w:val="24"/>
              </w:rPr>
              <w:t xml:space="preserve"> году:</w:t>
            </w:r>
          </w:p>
          <w:p w14:paraId="5AC06BE8" w14:textId="713FA7DB"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 xml:space="preserve"> увеличение ВТП </w:t>
            </w:r>
            <w:r w:rsidR="00615C53" w:rsidRPr="00615C53">
              <w:rPr>
                <w:sz w:val="24"/>
                <w:szCs w:val="24"/>
              </w:rPr>
              <w:t xml:space="preserve">в сопоставимых ценах </w:t>
            </w:r>
            <w:r w:rsidRPr="00FD1957">
              <w:rPr>
                <w:sz w:val="24"/>
                <w:szCs w:val="24"/>
              </w:rPr>
              <w:t xml:space="preserve">на </w:t>
            </w:r>
            <w:r w:rsidR="00615C53">
              <w:rPr>
                <w:sz w:val="24"/>
                <w:szCs w:val="24"/>
              </w:rPr>
              <w:t>12</w:t>
            </w:r>
            <w:r w:rsidR="007B55A2">
              <w:rPr>
                <w:sz w:val="24"/>
                <w:szCs w:val="24"/>
              </w:rPr>
              <w:t xml:space="preserve"> </w:t>
            </w:r>
            <w:r w:rsidRPr="00FD1957">
              <w:rPr>
                <w:sz w:val="24"/>
                <w:szCs w:val="24"/>
              </w:rPr>
              <w:t xml:space="preserve">%; </w:t>
            </w:r>
          </w:p>
          <w:p w14:paraId="22F876D4" w14:textId="77777777"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 xml:space="preserve"> производительность труда не ниже среднего по республике;</w:t>
            </w:r>
          </w:p>
          <w:p w14:paraId="30F36ACC" w14:textId="59E9561E"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 xml:space="preserve"> заработная плата в муниципальном районе не ниже средней по республике;</w:t>
            </w:r>
          </w:p>
          <w:p w14:paraId="0554EE67" w14:textId="77777777"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сокращение оттока трудоспособного населения.</w:t>
            </w:r>
          </w:p>
          <w:p w14:paraId="264A942D" w14:textId="77777777" w:rsidR="00FD1957" w:rsidRPr="00FD1957" w:rsidRDefault="00FD1957" w:rsidP="00FD1957">
            <w:pPr>
              <w:contextualSpacing/>
              <w:rPr>
                <w:rFonts w:ascii="Times New Roman" w:hAnsi="Times New Roman" w:cs="Times New Roman"/>
                <w:sz w:val="24"/>
                <w:szCs w:val="24"/>
              </w:rPr>
            </w:pPr>
          </w:p>
          <w:p w14:paraId="37DF74AF" w14:textId="22235120" w:rsidR="00DD5C12" w:rsidRPr="002B0AF5" w:rsidRDefault="00FD1957" w:rsidP="00FD1957">
            <w:pPr>
              <w:jc w:val="both"/>
              <w:rPr>
                <w:rFonts w:ascii="Times New Roman" w:hAnsi="Times New Roman" w:cs="Times New Roman"/>
                <w:sz w:val="24"/>
                <w:szCs w:val="24"/>
              </w:rPr>
            </w:pPr>
            <w:r w:rsidRPr="00FD1957">
              <w:rPr>
                <w:rFonts w:ascii="Times New Roman" w:hAnsi="Times New Roman" w:cs="Times New Roman"/>
                <w:sz w:val="24"/>
                <w:szCs w:val="24"/>
              </w:rPr>
              <w:t>Ст</w:t>
            </w:r>
            <w:r w:rsidR="00EC5031">
              <w:rPr>
                <w:rFonts w:ascii="Times New Roman" w:hAnsi="Times New Roman" w:cs="Times New Roman"/>
                <w:sz w:val="24"/>
                <w:szCs w:val="24"/>
              </w:rPr>
              <w:t>ратегия разработана на 2016-2021</w:t>
            </w:r>
            <w:r w:rsidRPr="00FD1957">
              <w:rPr>
                <w:rFonts w:ascii="Times New Roman" w:hAnsi="Times New Roman" w:cs="Times New Roman"/>
                <w:sz w:val="24"/>
                <w:szCs w:val="24"/>
              </w:rPr>
              <w:t xml:space="preserve"> годы и с перспективой развития </w:t>
            </w:r>
            <w:r>
              <w:rPr>
                <w:rFonts w:ascii="Times New Roman" w:hAnsi="Times New Roman" w:cs="Times New Roman"/>
                <w:sz w:val="24"/>
                <w:szCs w:val="24"/>
              </w:rPr>
              <w:t>Апастовс</w:t>
            </w:r>
            <w:r w:rsidRPr="00FD1957">
              <w:rPr>
                <w:rFonts w:ascii="Times New Roman" w:hAnsi="Times New Roman" w:cs="Times New Roman"/>
                <w:sz w:val="24"/>
                <w:szCs w:val="24"/>
              </w:rPr>
              <w:t>кого муниципального района до 2030 года</w:t>
            </w:r>
          </w:p>
        </w:tc>
      </w:tr>
      <w:tr w:rsidR="000E1C33" w:rsidRPr="002B0AF5" w14:paraId="365FE88C" w14:textId="77777777" w:rsidTr="000E1C33">
        <w:tc>
          <w:tcPr>
            <w:tcW w:w="2547" w:type="dxa"/>
          </w:tcPr>
          <w:p w14:paraId="285C0D80"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Финансирование стратегии*</w:t>
            </w:r>
          </w:p>
        </w:tc>
        <w:tc>
          <w:tcPr>
            <w:tcW w:w="6798" w:type="dxa"/>
          </w:tcPr>
          <w:p w14:paraId="6E7EB1AD"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Бюджет РТ: </w:t>
            </w:r>
          </w:p>
          <w:p w14:paraId="0D73334F"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Местный бюджет: </w:t>
            </w:r>
          </w:p>
          <w:p w14:paraId="1784221D"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Внебюджетные источники: </w:t>
            </w:r>
          </w:p>
          <w:p w14:paraId="431D5FCB"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Бюджет экономической зоны **: </w:t>
            </w:r>
          </w:p>
          <w:p w14:paraId="58F0BD7F" w14:textId="77777777" w:rsidR="000E1C33" w:rsidRPr="002B0AF5" w:rsidRDefault="000E1C33" w:rsidP="001B233B">
            <w:pPr>
              <w:jc w:val="both"/>
              <w:rPr>
                <w:rFonts w:ascii="Times New Roman" w:hAnsi="Times New Roman" w:cs="Times New Roman"/>
                <w:sz w:val="24"/>
                <w:szCs w:val="24"/>
              </w:rPr>
            </w:pPr>
          </w:p>
          <w:p w14:paraId="26A2874E"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14:paraId="442D90D4"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14:paraId="2319F886"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формируется муниципальными образованиями, входящими в экономическую зону в целях реализации совместных проектов</w:t>
            </w:r>
          </w:p>
        </w:tc>
      </w:tr>
    </w:tbl>
    <w:p w14:paraId="5F86F317" w14:textId="77777777" w:rsidR="00DF410A" w:rsidRPr="00E1763D" w:rsidRDefault="00DF410A" w:rsidP="00162457">
      <w:pPr>
        <w:jc w:val="center"/>
        <w:rPr>
          <w:rFonts w:ascii="Times New Roman" w:hAnsi="Times New Roman" w:cs="Times New Roman"/>
          <w:sz w:val="28"/>
          <w:szCs w:val="28"/>
        </w:rPr>
      </w:pPr>
      <w:r>
        <w:rPr>
          <w:rFonts w:ascii="Times New Roman" w:hAnsi="Times New Roman" w:cs="Times New Roman"/>
          <w:sz w:val="28"/>
          <w:szCs w:val="28"/>
        </w:rPr>
        <w:br w:type="page"/>
      </w:r>
      <w:r w:rsidRPr="00E1763D">
        <w:rPr>
          <w:rFonts w:ascii="Times New Roman" w:hAnsi="Times New Roman" w:cs="Times New Roman"/>
          <w:sz w:val="28"/>
          <w:szCs w:val="28"/>
        </w:rPr>
        <w:lastRenderedPageBreak/>
        <w:t>ВВЕДЕНИЕ</w:t>
      </w:r>
    </w:p>
    <w:p w14:paraId="5728A0AE" w14:textId="77777777" w:rsidR="00DF410A" w:rsidRPr="00E1763D" w:rsidRDefault="00DF410A" w:rsidP="001B233B">
      <w:pPr>
        <w:pStyle w:val="1"/>
        <w:spacing w:before="0" w:line="360" w:lineRule="auto"/>
        <w:jc w:val="both"/>
        <w:rPr>
          <w:rFonts w:cs="Times New Roman"/>
          <w:szCs w:val="28"/>
        </w:rPr>
      </w:pPr>
    </w:p>
    <w:p w14:paraId="4CA91F8F" w14:textId="77777777" w:rsidR="00D41119" w:rsidRPr="00E1763D" w:rsidRDefault="00D41119" w:rsidP="001B233B">
      <w:pPr>
        <w:autoSpaceDE w:val="0"/>
        <w:autoSpaceDN w:val="0"/>
        <w:adjustRightInd w:val="0"/>
        <w:spacing w:after="0" w:line="360" w:lineRule="auto"/>
        <w:ind w:firstLine="709"/>
        <w:jc w:val="both"/>
        <w:rPr>
          <w:rFonts w:ascii="Times New Roman" w:hAnsi="Times New Roman" w:cs="Times New Roman"/>
          <w:b/>
          <w:sz w:val="28"/>
          <w:szCs w:val="28"/>
        </w:rPr>
      </w:pPr>
      <w:r w:rsidRPr="00E1763D">
        <w:rPr>
          <w:rFonts w:ascii="Times New Roman" w:hAnsi="Times New Roman" w:cs="Times New Roman"/>
          <w:sz w:val="28"/>
          <w:szCs w:val="28"/>
          <w:shd w:val="clear" w:color="auto" w:fill="FFFFFF"/>
        </w:rPr>
        <w:t>Апастовский муниципальный район образован в августе 1930 года. До 1920 года территория относилась к Тетюшскому уезду Казанской губернии, в 1920-1927 гг. – к Тетюшскому, в 1927-1930 гг. – к Буинскому кантонам ТАССР. На момент образования в Апастовский район входили 50 сельских советов, 70 населенных пунктов, в которых проживали 49414 человек (из них татар – 39641, русских – 8664, прочих – 1109). Границы и административные деления района неоднократно менялись. В 1940 году его площадь составляла 946 кв. км, население – 41,8 тыс. человек, число сельских советов - 36, населенных пунктов – 67. В результате укрупнения административных единиц ТАССР Апастовский район был ликвидирован 1 февраля 1963 года, территория передана в Буинский и Тетюшский районы. Однако уже 4 марта 1964 года Апастовский район был восстановлен с включением в него части территории Буинского, Зеленодольского и Тетюшского районов. Площадь района составила (данные 1966) 2036 кв. км, население – 62,3 тыс. человек, количество сельских советов – 30, населенных пунктов – 141. 19.04.1991 из Апастовского района был выделен Кайбицкий район.</w:t>
      </w:r>
    </w:p>
    <w:p w14:paraId="0F2C7D74" w14:textId="6C983305" w:rsidR="00D41119" w:rsidRPr="00E1763D" w:rsidRDefault="00D41119" w:rsidP="001B233B">
      <w:pPr>
        <w:autoSpaceDE w:val="0"/>
        <w:autoSpaceDN w:val="0"/>
        <w:adjustRightInd w:val="0"/>
        <w:spacing w:after="0" w:line="360" w:lineRule="auto"/>
        <w:ind w:firstLine="709"/>
        <w:jc w:val="both"/>
        <w:rPr>
          <w:rFonts w:ascii="Times New Roman" w:hAnsi="Times New Roman" w:cs="Times New Roman"/>
          <w:sz w:val="28"/>
          <w:szCs w:val="28"/>
          <w:u w:val="single"/>
        </w:rPr>
      </w:pPr>
      <w:r w:rsidRPr="00E1763D">
        <w:rPr>
          <w:rFonts w:ascii="Times New Roman" w:hAnsi="Times New Roman" w:cs="Times New Roman"/>
          <w:sz w:val="28"/>
          <w:szCs w:val="28"/>
        </w:rPr>
        <w:t xml:space="preserve">В 1930 году Постановлением Президиума Всероссийского Центрального исполнительного комитета было утверждено новое административное деление Татарской АССР, согласно которому территория республики была разделена на 46 районов, в том числе и Апастовский район, определивший нынешнее </w:t>
      </w:r>
      <w:r w:rsidR="00ED1C53">
        <w:rPr>
          <w:rFonts w:ascii="Times New Roman" w:hAnsi="Times New Roman" w:cs="Times New Roman"/>
          <w:sz w:val="28"/>
          <w:szCs w:val="28"/>
          <w:shd w:val="clear" w:color="auto" w:fill="FFFFFF"/>
        </w:rPr>
        <w:t>административное деление</w:t>
      </w:r>
      <w:r w:rsidRPr="00E1763D">
        <w:rPr>
          <w:rFonts w:ascii="Times New Roman" w:hAnsi="Times New Roman" w:cs="Times New Roman"/>
          <w:sz w:val="28"/>
          <w:szCs w:val="28"/>
          <w:shd w:val="clear" w:color="auto" w:fill="FFFFFF"/>
        </w:rPr>
        <w:t xml:space="preserve"> района.</w:t>
      </w:r>
    </w:p>
    <w:p w14:paraId="38D59013" w14:textId="77777777" w:rsidR="00D41119" w:rsidRPr="00E1763D" w:rsidRDefault="00D41119" w:rsidP="001B233B">
      <w:pPr>
        <w:autoSpaceDE w:val="0"/>
        <w:autoSpaceDN w:val="0"/>
        <w:adjustRightInd w:val="0"/>
        <w:spacing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Территория современного Апастовского муниципального района составляет 1047,5 кв. км. Всего в районе 73 населенных пункта, из них одно поселение городского типа (пгт) – районный центр Апастово, и 72 населенных пункта, объединенные в 22 Совета местного самоуправления (см. Таблица 1).</w:t>
      </w:r>
    </w:p>
    <w:p w14:paraId="740506EF" w14:textId="77777777" w:rsidR="00D41119" w:rsidRPr="00E1763D" w:rsidRDefault="00D41119" w:rsidP="001B233B">
      <w:pPr>
        <w:autoSpaceDE w:val="0"/>
        <w:autoSpaceDN w:val="0"/>
        <w:adjustRightInd w:val="0"/>
        <w:spacing w:line="360" w:lineRule="auto"/>
        <w:jc w:val="both"/>
        <w:rPr>
          <w:rFonts w:ascii="Times New Roman" w:hAnsi="Times New Roman" w:cs="Times New Roman"/>
          <w:sz w:val="28"/>
          <w:szCs w:val="28"/>
          <w:highlight w:val="white"/>
        </w:rPr>
      </w:pPr>
      <w:r w:rsidRPr="00E1763D">
        <w:rPr>
          <w:rFonts w:ascii="Times New Roman" w:hAnsi="Times New Roman" w:cs="Times New Roman"/>
          <w:sz w:val="28"/>
          <w:szCs w:val="28"/>
        </w:rPr>
        <w:t>Таблица 1. Территориальное устройство Апастовского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
        <w:gridCol w:w="3833"/>
        <w:gridCol w:w="3338"/>
        <w:gridCol w:w="1778"/>
      </w:tblGrid>
      <w:tr w:rsidR="00D41119" w:rsidRPr="00E1763D" w14:paraId="5A64CAF6" w14:textId="77777777" w:rsidTr="007C3E56">
        <w:trPr>
          <w:tblHeader/>
        </w:trPr>
        <w:tc>
          <w:tcPr>
            <w:tcW w:w="0" w:type="auto"/>
            <w:tcMar>
              <w:top w:w="15" w:type="dxa"/>
              <w:left w:w="48" w:type="dxa"/>
              <w:bottom w:w="15" w:type="dxa"/>
              <w:right w:w="315" w:type="dxa"/>
            </w:tcMar>
            <w:vAlign w:val="center"/>
            <w:hideMark/>
          </w:tcPr>
          <w:p w14:paraId="7FE7FD7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lastRenderedPageBreak/>
              <w:t>№</w:t>
            </w:r>
          </w:p>
        </w:tc>
        <w:tc>
          <w:tcPr>
            <w:tcW w:w="3833" w:type="dxa"/>
            <w:tcMar>
              <w:top w:w="15" w:type="dxa"/>
              <w:left w:w="48" w:type="dxa"/>
              <w:bottom w:w="15" w:type="dxa"/>
              <w:right w:w="315" w:type="dxa"/>
            </w:tcMar>
            <w:vAlign w:val="center"/>
            <w:hideMark/>
          </w:tcPr>
          <w:p w14:paraId="01F3241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Городское и сельские поселения</w:t>
            </w:r>
          </w:p>
        </w:tc>
        <w:tc>
          <w:tcPr>
            <w:tcW w:w="3338" w:type="dxa"/>
            <w:tcMar>
              <w:top w:w="15" w:type="dxa"/>
              <w:left w:w="48" w:type="dxa"/>
              <w:bottom w:w="15" w:type="dxa"/>
              <w:right w:w="315" w:type="dxa"/>
            </w:tcMar>
            <w:vAlign w:val="center"/>
            <w:hideMark/>
          </w:tcPr>
          <w:p w14:paraId="67BC047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Административный центр</w:t>
            </w:r>
          </w:p>
        </w:tc>
        <w:tc>
          <w:tcPr>
            <w:tcW w:w="0" w:type="auto"/>
            <w:tcMar>
              <w:top w:w="15" w:type="dxa"/>
              <w:left w:w="48" w:type="dxa"/>
              <w:bottom w:w="15" w:type="dxa"/>
              <w:right w:w="315" w:type="dxa"/>
            </w:tcMar>
            <w:vAlign w:val="center"/>
            <w:hideMark/>
          </w:tcPr>
          <w:p w14:paraId="3304CE2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Количество</w:t>
            </w:r>
            <w:r w:rsidRPr="00E1763D">
              <w:rPr>
                <w:rFonts w:ascii="Times New Roman" w:hAnsi="Times New Roman" w:cs="Times New Roman"/>
                <w:sz w:val="28"/>
                <w:szCs w:val="28"/>
                <w:lang w:eastAsia="ru-RU"/>
              </w:rPr>
              <w:br/>
              <w:t>населённых</w:t>
            </w:r>
            <w:r w:rsidRPr="00E1763D">
              <w:rPr>
                <w:rFonts w:ascii="Times New Roman" w:hAnsi="Times New Roman" w:cs="Times New Roman"/>
                <w:sz w:val="28"/>
                <w:szCs w:val="28"/>
                <w:lang w:eastAsia="ru-RU"/>
              </w:rPr>
              <w:br/>
              <w:t>пунктов</w:t>
            </w:r>
          </w:p>
        </w:tc>
      </w:tr>
      <w:tr w:rsidR="00D41119" w:rsidRPr="00E1763D" w14:paraId="08C5D1C8" w14:textId="77777777" w:rsidTr="007C3E56">
        <w:tc>
          <w:tcPr>
            <w:tcW w:w="0" w:type="auto"/>
            <w:shd w:val="clear" w:color="auto" w:fill="FFFFFF" w:themeFill="background1"/>
            <w:tcMar>
              <w:top w:w="15" w:type="dxa"/>
              <w:left w:w="48" w:type="dxa"/>
              <w:bottom w:w="15" w:type="dxa"/>
              <w:right w:w="48" w:type="dxa"/>
            </w:tcMar>
            <w:vAlign w:val="center"/>
            <w:hideMark/>
          </w:tcPr>
          <w:p w14:paraId="67CB2CA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w:t>
            </w:r>
          </w:p>
        </w:tc>
        <w:tc>
          <w:tcPr>
            <w:tcW w:w="3833" w:type="dxa"/>
            <w:shd w:val="clear" w:color="auto" w:fill="FFFFFF" w:themeFill="background1"/>
            <w:tcMar>
              <w:top w:w="15" w:type="dxa"/>
              <w:left w:w="48" w:type="dxa"/>
              <w:bottom w:w="15" w:type="dxa"/>
              <w:right w:w="48" w:type="dxa"/>
            </w:tcMar>
            <w:vAlign w:val="center"/>
            <w:hideMark/>
          </w:tcPr>
          <w:p w14:paraId="787E364C"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Городское поселение посёлок городского типа Апастово</w:t>
            </w:r>
          </w:p>
        </w:tc>
        <w:tc>
          <w:tcPr>
            <w:tcW w:w="3338" w:type="dxa"/>
            <w:shd w:val="clear" w:color="auto" w:fill="FFFFFF" w:themeFill="background1"/>
            <w:tcMar>
              <w:top w:w="15" w:type="dxa"/>
              <w:left w:w="48" w:type="dxa"/>
              <w:bottom w:w="15" w:type="dxa"/>
              <w:right w:w="48" w:type="dxa"/>
            </w:tcMar>
            <w:vAlign w:val="center"/>
            <w:hideMark/>
          </w:tcPr>
          <w:p w14:paraId="1CF60410"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пгт Апастово</w:t>
            </w:r>
          </w:p>
        </w:tc>
        <w:tc>
          <w:tcPr>
            <w:tcW w:w="0" w:type="auto"/>
            <w:shd w:val="clear" w:color="auto" w:fill="FFFFFF" w:themeFill="background1"/>
            <w:tcMar>
              <w:top w:w="15" w:type="dxa"/>
              <w:left w:w="48" w:type="dxa"/>
              <w:bottom w:w="15" w:type="dxa"/>
              <w:right w:w="48" w:type="dxa"/>
            </w:tcMar>
            <w:vAlign w:val="center"/>
            <w:hideMark/>
          </w:tcPr>
          <w:p w14:paraId="2506966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23988751" w14:textId="77777777" w:rsidTr="007C3E56">
        <w:tc>
          <w:tcPr>
            <w:tcW w:w="0" w:type="auto"/>
            <w:tcMar>
              <w:top w:w="15" w:type="dxa"/>
              <w:left w:w="48" w:type="dxa"/>
              <w:bottom w:w="15" w:type="dxa"/>
              <w:right w:w="48" w:type="dxa"/>
            </w:tcMar>
            <w:vAlign w:val="center"/>
            <w:hideMark/>
          </w:tcPr>
          <w:p w14:paraId="280D94A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c>
          <w:tcPr>
            <w:tcW w:w="3833" w:type="dxa"/>
            <w:tcMar>
              <w:top w:w="15" w:type="dxa"/>
              <w:left w:w="48" w:type="dxa"/>
              <w:bottom w:w="15" w:type="dxa"/>
              <w:right w:w="48" w:type="dxa"/>
            </w:tcMar>
            <w:vAlign w:val="center"/>
            <w:hideMark/>
          </w:tcPr>
          <w:p w14:paraId="2C0C06C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Альмендеровское сельское поселение</w:t>
            </w:r>
          </w:p>
        </w:tc>
        <w:tc>
          <w:tcPr>
            <w:tcW w:w="3338" w:type="dxa"/>
            <w:tcMar>
              <w:top w:w="15" w:type="dxa"/>
              <w:left w:w="48" w:type="dxa"/>
              <w:bottom w:w="15" w:type="dxa"/>
              <w:right w:w="48" w:type="dxa"/>
            </w:tcMar>
            <w:vAlign w:val="center"/>
            <w:hideMark/>
          </w:tcPr>
          <w:p w14:paraId="646D112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hyperlink r:id="rId10" w:tooltip="Альмендерово (страница отсутствует)" w:history="1">
              <w:r w:rsidRPr="00E1763D">
                <w:rPr>
                  <w:rFonts w:ascii="Times New Roman" w:hAnsi="Times New Roman" w:cs="Times New Roman"/>
                  <w:sz w:val="28"/>
                  <w:szCs w:val="28"/>
                  <w:lang w:eastAsia="ru-RU"/>
                </w:rPr>
                <w:t>Альмендерово</w:t>
              </w:r>
            </w:hyperlink>
          </w:p>
        </w:tc>
        <w:tc>
          <w:tcPr>
            <w:tcW w:w="0" w:type="auto"/>
            <w:tcMar>
              <w:top w:w="15" w:type="dxa"/>
              <w:left w:w="48" w:type="dxa"/>
              <w:bottom w:w="15" w:type="dxa"/>
              <w:right w:w="48" w:type="dxa"/>
            </w:tcMar>
            <w:vAlign w:val="center"/>
            <w:hideMark/>
          </w:tcPr>
          <w:p w14:paraId="4736FD1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68205DC0" w14:textId="77777777" w:rsidTr="007C3E56">
        <w:tc>
          <w:tcPr>
            <w:tcW w:w="0" w:type="auto"/>
            <w:tcMar>
              <w:top w:w="15" w:type="dxa"/>
              <w:left w:w="48" w:type="dxa"/>
              <w:bottom w:w="15" w:type="dxa"/>
              <w:right w:w="48" w:type="dxa"/>
            </w:tcMar>
            <w:vAlign w:val="center"/>
            <w:hideMark/>
          </w:tcPr>
          <w:p w14:paraId="2D8C031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c>
          <w:tcPr>
            <w:tcW w:w="3833" w:type="dxa"/>
            <w:tcMar>
              <w:top w:w="15" w:type="dxa"/>
              <w:left w:w="48" w:type="dxa"/>
              <w:bottom w:w="15" w:type="dxa"/>
              <w:right w:w="48" w:type="dxa"/>
            </w:tcMar>
            <w:vAlign w:val="center"/>
            <w:hideMark/>
          </w:tcPr>
          <w:p w14:paraId="6F5F934C"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Бакрчинское сельское поселение</w:t>
            </w:r>
          </w:p>
        </w:tc>
        <w:tc>
          <w:tcPr>
            <w:tcW w:w="3338" w:type="dxa"/>
            <w:tcMar>
              <w:top w:w="15" w:type="dxa"/>
              <w:left w:w="48" w:type="dxa"/>
              <w:bottom w:w="15" w:type="dxa"/>
              <w:right w:w="48" w:type="dxa"/>
            </w:tcMar>
            <w:vAlign w:val="center"/>
            <w:hideMark/>
          </w:tcPr>
          <w:p w14:paraId="40A2B3C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Бакрче</w:t>
            </w:r>
          </w:p>
        </w:tc>
        <w:tc>
          <w:tcPr>
            <w:tcW w:w="0" w:type="auto"/>
            <w:tcMar>
              <w:top w:w="15" w:type="dxa"/>
              <w:left w:w="48" w:type="dxa"/>
              <w:bottom w:w="15" w:type="dxa"/>
              <w:right w:w="48" w:type="dxa"/>
            </w:tcMar>
            <w:vAlign w:val="center"/>
            <w:hideMark/>
          </w:tcPr>
          <w:p w14:paraId="3CD8E6F0"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1814A114" w14:textId="77777777" w:rsidTr="007C3E56">
        <w:tc>
          <w:tcPr>
            <w:tcW w:w="0" w:type="auto"/>
            <w:tcMar>
              <w:top w:w="15" w:type="dxa"/>
              <w:left w:w="48" w:type="dxa"/>
              <w:bottom w:w="15" w:type="dxa"/>
              <w:right w:w="48" w:type="dxa"/>
            </w:tcMar>
            <w:vAlign w:val="center"/>
            <w:hideMark/>
          </w:tcPr>
          <w:p w14:paraId="3CB9836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c>
          <w:tcPr>
            <w:tcW w:w="3833" w:type="dxa"/>
            <w:tcMar>
              <w:top w:w="15" w:type="dxa"/>
              <w:left w:w="48" w:type="dxa"/>
              <w:bottom w:w="15" w:type="dxa"/>
              <w:right w:w="48" w:type="dxa"/>
            </w:tcMar>
            <w:vAlign w:val="center"/>
            <w:hideMark/>
          </w:tcPr>
          <w:p w14:paraId="33F34C3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Бишевское сельское поселение</w:t>
            </w:r>
          </w:p>
        </w:tc>
        <w:tc>
          <w:tcPr>
            <w:tcW w:w="3338" w:type="dxa"/>
            <w:tcMar>
              <w:top w:w="15" w:type="dxa"/>
              <w:left w:w="48" w:type="dxa"/>
              <w:bottom w:w="15" w:type="dxa"/>
              <w:right w:w="48" w:type="dxa"/>
            </w:tcMar>
            <w:vAlign w:val="center"/>
            <w:hideMark/>
          </w:tcPr>
          <w:p w14:paraId="17C03B4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hyperlink r:id="rId11" w:tooltip="Бишево (Татарстан) (страница отсутствует)" w:history="1">
              <w:r w:rsidRPr="00E1763D">
                <w:rPr>
                  <w:rFonts w:ascii="Times New Roman" w:hAnsi="Times New Roman" w:cs="Times New Roman"/>
                  <w:sz w:val="28"/>
                  <w:szCs w:val="28"/>
                  <w:lang w:eastAsia="ru-RU"/>
                </w:rPr>
                <w:t>Бишево</w:t>
              </w:r>
            </w:hyperlink>
          </w:p>
        </w:tc>
        <w:tc>
          <w:tcPr>
            <w:tcW w:w="0" w:type="auto"/>
            <w:tcMar>
              <w:top w:w="15" w:type="dxa"/>
              <w:left w:w="48" w:type="dxa"/>
              <w:bottom w:w="15" w:type="dxa"/>
              <w:right w:w="48" w:type="dxa"/>
            </w:tcMar>
            <w:vAlign w:val="center"/>
            <w:hideMark/>
          </w:tcPr>
          <w:p w14:paraId="44AF672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r>
      <w:tr w:rsidR="00D41119" w:rsidRPr="00E1763D" w14:paraId="1EDD00AE" w14:textId="77777777" w:rsidTr="007C3E56">
        <w:tc>
          <w:tcPr>
            <w:tcW w:w="0" w:type="auto"/>
            <w:tcMar>
              <w:top w:w="15" w:type="dxa"/>
              <w:left w:w="48" w:type="dxa"/>
              <w:bottom w:w="15" w:type="dxa"/>
              <w:right w:w="48" w:type="dxa"/>
            </w:tcMar>
            <w:vAlign w:val="center"/>
            <w:hideMark/>
          </w:tcPr>
          <w:p w14:paraId="6A743D4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c>
          <w:tcPr>
            <w:tcW w:w="3833" w:type="dxa"/>
            <w:tcMar>
              <w:top w:w="15" w:type="dxa"/>
              <w:left w:w="48" w:type="dxa"/>
              <w:bottom w:w="15" w:type="dxa"/>
              <w:right w:w="48" w:type="dxa"/>
            </w:tcMar>
            <w:vAlign w:val="center"/>
            <w:hideMark/>
          </w:tcPr>
          <w:p w14:paraId="0860A64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Большеболгоярское сельское поселение</w:t>
            </w:r>
          </w:p>
        </w:tc>
        <w:tc>
          <w:tcPr>
            <w:tcW w:w="3338" w:type="dxa"/>
            <w:tcMar>
              <w:top w:w="15" w:type="dxa"/>
              <w:left w:w="48" w:type="dxa"/>
              <w:bottom w:w="15" w:type="dxa"/>
              <w:right w:w="48" w:type="dxa"/>
            </w:tcMar>
            <w:vAlign w:val="center"/>
            <w:hideMark/>
          </w:tcPr>
          <w:p w14:paraId="7ED82D4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Малые Болгояры</w:t>
            </w:r>
          </w:p>
        </w:tc>
        <w:tc>
          <w:tcPr>
            <w:tcW w:w="0" w:type="auto"/>
            <w:tcMar>
              <w:top w:w="15" w:type="dxa"/>
              <w:left w:w="48" w:type="dxa"/>
              <w:bottom w:w="15" w:type="dxa"/>
              <w:right w:w="48" w:type="dxa"/>
            </w:tcMar>
            <w:vAlign w:val="center"/>
            <w:hideMark/>
          </w:tcPr>
          <w:p w14:paraId="464D4F0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71AA4967" w14:textId="77777777" w:rsidTr="007C3E56">
        <w:tc>
          <w:tcPr>
            <w:tcW w:w="0" w:type="auto"/>
            <w:tcMar>
              <w:top w:w="15" w:type="dxa"/>
              <w:left w:w="48" w:type="dxa"/>
              <w:bottom w:w="15" w:type="dxa"/>
              <w:right w:w="48" w:type="dxa"/>
            </w:tcMar>
            <w:vAlign w:val="center"/>
            <w:hideMark/>
          </w:tcPr>
          <w:p w14:paraId="1F6FDDD8"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6</w:t>
            </w:r>
          </w:p>
        </w:tc>
        <w:tc>
          <w:tcPr>
            <w:tcW w:w="3833" w:type="dxa"/>
            <w:tcMar>
              <w:top w:w="15" w:type="dxa"/>
              <w:left w:w="48" w:type="dxa"/>
              <w:bottom w:w="15" w:type="dxa"/>
              <w:right w:w="48" w:type="dxa"/>
            </w:tcMar>
            <w:vAlign w:val="center"/>
            <w:hideMark/>
          </w:tcPr>
          <w:p w14:paraId="219E57A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Большекокузское сельское поселение</w:t>
            </w:r>
          </w:p>
        </w:tc>
        <w:tc>
          <w:tcPr>
            <w:tcW w:w="3338" w:type="dxa"/>
            <w:tcMar>
              <w:top w:w="15" w:type="dxa"/>
              <w:left w:w="48" w:type="dxa"/>
              <w:bottom w:w="15" w:type="dxa"/>
              <w:right w:w="48" w:type="dxa"/>
            </w:tcMar>
            <w:vAlign w:val="center"/>
            <w:hideMark/>
          </w:tcPr>
          <w:p w14:paraId="52954D4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БольшиеКокузы</w:t>
            </w:r>
          </w:p>
        </w:tc>
        <w:tc>
          <w:tcPr>
            <w:tcW w:w="0" w:type="auto"/>
            <w:tcMar>
              <w:top w:w="15" w:type="dxa"/>
              <w:left w:w="48" w:type="dxa"/>
              <w:bottom w:w="15" w:type="dxa"/>
              <w:right w:w="48" w:type="dxa"/>
            </w:tcMar>
            <w:vAlign w:val="center"/>
            <w:hideMark/>
          </w:tcPr>
          <w:p w14:paraId="44C26BB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r>
      <w:tr w:rsidR="00D41119" w:rsidRPr="00E1763D" w14:paraId="6ED4F7B7" w14:textId="77777777" w:rsidTr="007C3E56">
        <w:tc>
          <w:tcPr>
            <w:tcW w:w="0" w:type="auto"/>
            <w:tcMar>
              <w:top w:w="15" w:type="dxa"/>
              <w:left w:w="48" w:type="dxa"/>
              <w:bottom w:w="15" w:type="dxa"/>
              <w:right w:w="48" w:type="dxa"/>
            </w:tcMar>
            <w:vAlign w:val="center"/>
            <w:hideMark/>
          </w:tcPr>
          <w:p w14:paraId="2CCEE80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7</w:t>
            </w:r>
          </w:p>
        </w:tc>
        <w:tc>
          <w:tcPr>
            <w:tcW w:w="3833" w:type="dxa"/>
            <w:tcMar>
              <w:top w:w="15" w:type="dxa"/>
              <w:left w:w="48" w:type="dxa"/>
              <w:bottom w:w="15" w:type="dxa"/>
              <w:right w:w="48" w:type="dxa"/>
            </w:tcMar>
            <w:vAlign w:val="center"/>
            <w:hideMark/>
          </w:tcPr>
          <w:p w14:paraId="18A85F3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Булым-Булыхчинское сельское поселение</w:t>
            </w:r>
          </w:p>
        </w:tc>
        <w:tc>
          <w:tcPr>
            <w:tcW w:w="3338" w:type="dxa"/>
            <w:tcMar>
              <w:top w:w="15" w:type="dxa"/>
              <w:left w:w="48" w:type="dxa"/>
              <w:bottom w:w="15" w:type="dxa"/>
              <w:right w:w="48" w:type="dxa"/>
            </w:tcMar>
            <w:vAlign w:val="center"/>
            <w:hideMark/>
          </w:tcPr>
          <w:p w14:paraId="0E5A62F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Булым-Булыхчи</w:t>
            </w:r>
          </w:p>
        </w:tc>
        <w:tc>
          <w:tcPr>
            <w:tcW w:w="0" w:type="auto"/>
            <w:tcMar>
              <w:top w:w="15" w:type="dxa"/>
              <w:left w:w="48" w:type="dxa"/>
              <w:bottom w:w="15" w:type="dxa"/>
              <w:right w:w="48" w:type="dxa"/>
            </w:tcMar>
            <w:vAlign w:val="center"/>
            <w:hideMark/>
          </w:tcPr>
          <w:p w14:paraId="3C930288"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5330ACB8" w14:textId="77777777" w:rsidTr="007C3E56">
        <w:tc>
          <w:tcPr>
            <w:tcW w:w="0" w:type="auto"/>
            <w:tcMar>
              <w:top w:w="15" w:type="dxa"/>
              <w:left w:w="48" w:type="dxa"/>
              <w:bottom w:w="15" w:type="dxa"/>
              <w:right w:w="48" w:type="dxa"/>
            </w:tcMar>
            <w:vAlign w:val="center"/>
            <w:hideMark/>
          </w:tcPr>
          <w:p w14:paraId="7B301F4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8</w:t>
            </w:r>
          </w:p>
        </w:tc>
        <w:tc>
          <w:tcPr>
            <w:tcW w:w="3833" w:type="dxa"/>
            <w:tcMar>
              <w:top w:w="15" w:type="dxa"/>
              <w:left w:w="48" w:type="dxa"/>
              <w:bottom w:w="15" w:type="dxa"/>
              <w:right w:w="48" w:type="dxa"/>
            </w:tcMar>
            <w:vAlign w:val="center"/>
            <w:hideMark/>
          </w:tcPr>
          <w:p w14:paraId="002D44C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Верхнеаткозинское сельское поселение</w:t>
            </w:r>
          </w:p>
        </w:tc>
        <w:tc>
          <w:tcPr>
            <w:tcW w:w="3338" w:type="dxa"/>
            <w:tcMar>
              <w:top w:w="15" w:type="dxa"/>
              <w:left w:w="48" w:type="dxa"/>
              <w:bottom w:w="15" w:type="dxa"/>
              <w:right w:w="48" w:type="dxa"/>
            </w:tcMar>
            <w:vAlign w:val="center"/>
            <w:hideMark/>
          </w:tcPr>
          <w:p w14:paraId="63B5747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Верхнее Аткозино</w:t>
            </w:r>
          </w:p>
        </w:tc>
        <w:tc>
          <w:tcPr>
            <w:tcW w:w="0" w:type="auto"/>
            <w:tcMar>
              <w:top w:w="15" w:type="dxa"/>
              <w:left w:w="48" w:type="dxa"/>
              <w:bottom w:w="15" w:type="dxa"/>
              <w:right w:w="48" w:type="dxa"/>
            </w:tcMar>
            <w:vAlign w:val="center"/>
            <w:hideMark/>
          </w:tcPr>
          <w:p w14:paraId="4341ED1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5AEBE8A3" w14:textId="77777777" w:rsidTr="007C3E56">
        <w:tc>
          <w:tcPr>
            <w:tcW w:w="0" w:type="auto"/>
            <w:tcMar>
              <w:top w:w="15" w:type="dxa"/>
              <w:left w:w="48" w:type="dxa"/>
              <w:bottom w:w="15" w:type="dxa"/>
              <w:right w:w="48" w:type="dxa"/>
            </w:tcMar>
            <w:vAlign w:val="center"/>
            <w:hideMark/>
          </w:tcPr>
          <w:p w14:paraId="0D5EFF3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9</w:t>
            </w:r>
          </w:p>
        </w:tc>
        <w:tc>
          <w:tcPr>
            <w:tcW w:w="3833" w:type="dxa"/>
            <w:tcMar>
              <w:top w:w="15" w:type="dxa"/>
              <w:left w:w="48" w:type="dxa"/>
              <w:bottom w:w="15" w:type="dxa"/>
              <w:right w:w="48" w:type="dxa"/>
            </w:tcMar>
            <w:vAlign w:val="center"/>
            <w:hideMark/>
          </w:tcPr>
          <w:p w14:paraId="10728C5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Верхнеиндырчинское сельское поселение</w:t>
            </w:r>
          </w:p>
        </w:tc>
        <w:tc>
          <w:tcPr>
            <w:tcW w:w="3338" w:type="dxa"/>
            <w:tcMar>
              <w:top w:w="15" w:type="dxa"/>
              <w:left w:w="48" w:type="dxa"/>
              <w:bottom w:w="15" w:type="dxa"/>
              <w:right w:w="48" w:type="dxa"/>
            </w:tcMar>
            <w:vAlign w:val="center"/>
            <w:hideMark/>
          </w:tcPr>
          <w:p w14:paraId="157DF25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hyperlink r:id="rId12" w:tooltip="Верхний Индырчи (страница отсутствует)" w:history="1">
              <w:r w:rsidRPr="00E1763D">
                <w:rPr>
                  <w:rFonts w:ascii="Times New Roman" w:hAnsi="Times New Roman" w:cs="Times New Roman"/>
                  <w:sz w:val="28"/>
                  <w:szCs w:val="28"/>
                  <w:lang w:eastAsia="ru-RU"/>
                </w:rPr>
                <w:t>ВерхнийИндырчи</w:t>
              </w:r>
            </w:hyperlink>
          </w:p>
        </w:tc>
        <w:tc>
          <w:tcPr>
            <w:tcW w:w="0" w:type="auto"/>
            <w:tcMar>
              <w:top w:w="15" w:type="dxa"/>
              <w:left w:w="48" w:type="dxa"/>
              <w:bottom w:w="15" w:type="dxa"/>
              <w:right w:w="48" w:type="dxa"/>
            </w:tcMar>
            <w:vAlign w:val="center"/>
            <w:hideMark/>
          </w:tcPr>
          <w:p w14:paraId="1BC7CC0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32D2453A" w14:textId="77777777" w:rsidTr="007C3E56">
        <w:tc>
          <w:tcPr>
            <w:tcW w:w="0" w:type="auto"/>
            <w:tcMar>
              <w:top w:w="15" w:type="dxa"/>
              <w:left w:w="48" w:type="dxa"/>
              <w:bottom w:w="15" w:type="dxa"/>
              <w:right w:w="48" w:type="dxa"/>
            </w:tcMar>
            <w:vAlign w:val="center"/>
            <w:hideMark/>
          </w:tcPr>
          <w:p w14:paraId="27488DD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10</w:t>
            </w:r>
          </w:p>
        </w:tc>
        <w:tc>
          <w:tcPr>
            <w:tcW w:w="3833" w:type="dxa"/>
            <w:tcMar>
              <w:top w:w="15" w:type="dxa"/>
              <w:left w:w="48" w:type="dxa"/>
              <w:bottom w:w="15" w:type="dxa"/>
              <w:right w:w="48" w:type="dxa"/>
            </w:tcMar>
            <w:vAlign w:val="center"/>
            <w:hideMark/>
          </w:tcPr>
          <w:p w14:paraId="2576DFD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Деушевское сельское поселение</w:t>
            </w:r>
          </w:p>
        </w:tc>
        <w:tc>
          <w:tcPr>
            <w:tcW w:w="3338" w:type="dxa"/>
            <w:tcMar>
              <w:top w:w="15" w:type="dxa"/>
              <w:left w:w="48" w:type="dxa"/>
              <w:bottom w:w="15" w:type="dxa"/>
              <w:right w:w="48" w:type="dxa"/>
            </w:tcMar>
            <w:vAlign w:val="center"/>
            <w:hideMark/>
          </w:tcPr>
          <w:p w14:paraId="5C75969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Деушево</w:t>
            </w:r>
          </w:p>
        </w:tc>
        <w:tc>
          <w:tcPr>
            <w:tcW w:w="0" w:type="auto"/>
            <w:tcMar>
              <w:top w:w="15" w:type="dxa"/>
              <w:left w:w="48" w:type="dxa"/>
              <w:bottom w:w="15" w:type="dxa"/>
              <w:right w:w="48" w:type="dxa"/>
            </w:tcMar>
            <w:vAlign w:val="center"/>
            <w:hideMark/>
          </w:tcPr>
          <w:p w14:paraId="261FF3A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41D9B6E8" w14:textId="77777777" w:rsidTr="007C3E56">
        <w:tc>
          <w:tcPr>
            <w:tcW w:w="0" w:type="auto"/>
            <w:tcMar>
              <w:top w:w="15" w:type="dxa"/>
              <w:left w:w="48" w:type="dxa"/>
              <w:bottom w:w="15" w:type="dxa"/>
              <w:right w:w="48" w:type="dxa"/>
            </w:tcMar>
            <w:vAlign w:val="center"/>
            <w:hideMark/>
          </w:tcPr>
          <w:p w14:paraId="47B67E7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11</w:t>
            </w:r>
          </w:p>
        </w:tc>
        <w:tc>
          <w:tcPr>
            <w:tcW w:w="3833" w:type="dxa"/>
            <w:tcMar>
              <w:top w:w="15" w:type="dxa"/>
              <w:left w:w="48" w:type="dxa"/>
              <w:bottom w:w="15" w:type="dxa"/>
              <w:right w:w="48" w:type="dxa"/>
            </w:tcMar>
            <w:vAlign w:val="center"/>
            <w:hideMark/>
          </w:tcPr>
          <w:p w14:paraId="3F1E5E2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Ишеевское сельское поселение</w:t>
            </w:r>
          </w:p>
        </w:tc>
        <w:tc>
          <w:tcPr>
            <w:tcW w:w="3338" w:type="dxa"/>
            <w:tcMar>
              <w:top w:w="15" w:type="dxa"/>
              <w:left w:w="48" w:type="dxa"/>
              <w:bottom w:w="15" w:type="dxa"/>
              <w:right w:w="48" w:type="dxa"/>
            </w:tcMar>
            <w:vAlign w:val="center"/>
            <w:hideMark/>
          </w:tcPr>
          <w:p w14:paraId="0B0E6CC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Идряс-Теникеево</w:t>
            </w:r>
          </w:p>
        </w:tc>
        <w:tc>
          <w:tcPr>
            <w:tcW w:w="0" w:type="auto"/>
            <w:tcMar>
              <w:top w:w="15" w:type="dxa"/>
              <w:left w:w="48" w:type="dxa"/>
              <w:bottom w:w="15" w:type="dxa"/>
              <w:right w:w="48" w:type="dxa"/>
            </w:tcMar>
            <w:vAlign w:val="center"/>
            <w:hideMark/>
          </w:tcPr>
          <w:p w14:paraId="43702F7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1530E69D" w14:textId="77777777" w:rsidTr="007C3E56">
        <w:tc>
          <w:tcPr>
            <w:tcW w:w="0" w:type="auto"/>
            <w:tcMar>
              <w:top w:w="15" w:type="dxa"/>
              <w:left w:w="48" w:type="dxa"/>
              <w:bottom w:w="15" w:type="dxa"/>
              <w:right w:w="48" w:type="dxa"/>
            </w:tcMar>
            <w:vAlign w:val="center"/>
            <w:hideMark/>
          </w:tcPr>
          <w:p w14:paraId="584AB17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12</w:t>
            </w:r>
          </w:p>
        </w:tc>
        <w:tc>
          <w:tcPr>
            <w:tcW w:w="3833" w:type="dxa"/>
            <w:tcMar>
              <w:top w:w="15" w:type="dxa"/>
              <w:left w:w="48" w:type="dxa"/>
              <w:bottom w:w="15" w:type="dxa"/>
              <w:right w:w="48" w:type="dxa"/>
            </w:tcMar>
            <w:vAlign w:val="center"/>
            <w:hideMark/>
          </w:tcPr>
          <w:p w14:paraId="4487954C"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Каратунское сельское поселение</w:t>
            </w:r>
          </w:p>
        </w:tc>
        <w:tc>
          <w:tcPr>
            <w:tcW w:w="3338" w:type="dxa"/>
            <w:tcMar>
              <w:top w:w="15" w:type="dxa"/>
              <w:left w:w="48" w:type="dxa"/>
              <w:bottom w:w="15" w:type="dxa"/>
              <w:right w:w="48" w:type="dxa"/>
            </w:tcMar>
            <w:vAlign w:val="center"/>
            <w:hideMark/>
          </w:tcPr>
          <w:p w14:paraId="207767B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посёлок железнодорожной станции Каратун</w:t>
            </w:r>
          </w:p>
        </w:tc>
        <w:tc>
          <w:tcPr>
            <w:tcW w:w="0" w:type="auto"/>
            <w:tcMar>
              <w:top w:w="15" w:type="dxa"/>
              <w:left w:w="48" w:type="dxa"/>
              <w:bottom w:w="15" w:type="dxa"/>
              <w:right w:w="48" w:type="dxa"/>
            </w:tcMar>
            <w:vAlign w:val="center"/>
            <w:hideMark/>
          </w:tcPr>
          <w:p w14:paraId="1FD3A36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r>
      <w:tr w:rsidR="00D41119" w:rsidRPr="00E1763D" w14:paraId="59F82C4E" w14:textId="77777777" w:rsidTr="007C3E56">
        <w:tc>
          <w:tcPr>
            <w:tcW w:w="0" w:type="auto"/>
            <w:tcMar>
              <w:top w:w="15" w:type="dxa"/>
              <w:left w:w="48" w:type="dxa"/>
              <w:bottom w:w="15" w:type="dxa"/>
              <w:right w:w="48" w:type="dxa"/>
            </w:tcMar>
            <w:vAlign w:val="center"/>
            <w:hideMark/>
          </w:tcPr>
          <w:p w14:paraId="100BC4F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13</w:t>
            </w:r>
          </w:p>
        </w:tc>
        <w:tc>
          <w:tcPr>
            <w:tcW w:w="3833" w:type="dxa"/>
            <w:tcMar>
              <w:top w:w="15" w:type="dxa"/>
              <w:left w:w="48" w:type="dxa"/>
              <w:bottom w:w="15" w:type="dxa"/>
              <w:right w:w="48" w:type="dxa"/>
            </w:tcMar>
            <w:vAlign w:val="center"/>
            <w:hideMark/>
          </w:tcPr>
          <w:p w14:paraId="2E91015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Кзыл-Тауское сельское поселение</w:t>
            </w:r>
          </w:p>
        </w:tc>
        <w:tc>
          <w:tcPr>
            <w:tcW w:w="3338" w:type="dxa"/>
            <w:tcMar>
              <w:top w:w="15" w:type="dxa"/>
              <w:left w:w="48" w:type="dxa"/>
              <w:bottom w:w="15" w:type="dxa"/>
              <w:right w:w="48" w:type="dxa"/>
            </w:tcMar>
            <w:vAlign w:val="center"/>
            <w:hideMark/>
          </w:tcPr>
          <w:p w14:paraId="0BED41D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Кзыл-Тау</w:t>
            </w:r>
          </w:p>
        </w:tc>
        <w:tc>
          <w:tcPr>
            <w:tcW w:w="0" w:type="auto"/>
            <w:tcMar>
              <w:top w:w="15" w:type="dxa"/>
              <w:left w:w="48" w:type="dxa"/>
              <w:bottom w:w="15" w:type="dxa"/>
              <w:right w:w="48" w:type="dxa"/>
            </w:tcMar>
            <w:vAlign w:val="center"/>
            <w:hideMark/>
          </w:tcPr>
          <w:p w14:paraId="2804C4A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18737A4D" w14:textId="77777777" w:rsidTr="007C3E56">
        <w:tc>
          <w:tcPr>
            <w:tcW w:w="0" w:type="auto"/>
            <w:tcMar>
              <w:top w:w="15" w:type="dxa"/>
              <w:left w:w="48" w:type="dxa"/>
              <w:bottom w:w="15" w:type="dxa"/>
              <w:right w:w="48" w:type="dxa"/>
            </w:tcMar>
            <w:vAlign w:val="center"/>
            <w:hideMark/>
          </w:tcPr>
          <w:p w14:paraId="20C881A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14</w:t>
            </w:r>
          </w:p>
        </w:tc>
        <w:tc>
          <w:tcPr>
            <w:tcW w:w="3833" w:type="dxa"/>
            <w:tcMar>
              <w:top w:w="15" w:type="dxa"/>
              <w:left w:w="48" w:type="dxa"/>
              <w:bottom w:w="15" w:type="dxa"/>
              <w:right w:w="48" w:type="dxa"/>
            </w:tcMar>
            <w:vAlign w:val="center"/>
            <w:hideMark/>
          </w:tcPr>
          <w:p w14:paraId="4723C5C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Куштовское сельское поселение</w:t>
            </w:r>
          </w:p>
        </w:tc>
        <w:tc>
          <w:tcPr>
            <w:tcW w:w="3338" w:type="dxa"/>
            <w:tcMar>
              <w:top w:w="15" w:type="dxa"/>
              <w:left w:w="48" w:type="dxa"/>
              <w:bottom w:w="15" w:type="dxa"/>
              <w:right w:w="48" w:type="dxa"/>
            </w:tcMar>
            <w:vAlign w:val="center"/>
            <w:hideMark/>
          </w:tcPr>
          <w:p w14:paraId="42674DC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Куштово</w:t>
            </w:r>
          </w:p>
        </w:tc>
        <w:tc>
          <w:tcPr>
            <w:tcW w:w="0" w:type="auto"/>
            <w:tcMar>
              <w:top w:w="15" w:type="dxa"/>
              <w:left w:w="48" w:type="dxa"/>
              <w:bottom w:w="15" w:type="dxa"/>
              <w:right w:w="48" w:type="dxa"/>
            </w:tcMar>
            <w:vAlign w:val="center"/>
            <w:hideMark/>
          </w:tcPr>
          <w:p w14:paraId="101F365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42DDA420" w14:textId="77777777" w:rsidTr="007C3E56">
        <w:tc>
          <w:tcPr>
            <w:tcW w:w="0" w:type="auto"/>
            <w:tcMar>
              <w:top w:w="15" w:type="dxa"/>
              <w:left w:w="48" w:type="dxa"/>
              <w:bottom w:w="15" w:type="dxa"/>
              <w:right w:w="48" w:type="dxa"/>
            </w:tcMar>
            <w:vAlign w:val="center"/>
            <w:hideMark/>
          </w:tcPr>
          <w:p w14:paraId="21278A48"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lastRenderedPageBreak/>
              <w:t>15</w:t>
            </w:r>
          </w:p>
        </w:tc>
        <w:tc>
          <w:tcPr>
            <w:tcW w:w="3833" w:type="dxa"/>
            <w:tcMar>
              <w:top w:w="15" w:type="dxa"/>
              <w:left w:w="48" w:type="dxa"/>
              <w:bottom w:w="15" w:type="dxa"/>
              <w:right w:w="48" w:type="dxa"/>
            </w:tcMar>
            <w:vAlign w:val="center"/>
            <w:hideMark/>
          </w:tcPr>
          <w:p w14:paraId="04F0A960" w14:textId="77777777" w:rsidR="00D41119" w:rsidRPr="00E1763D" w:rsidRDefault="008B5446" w:rsidP="001B233B">
            <w:pPr>
              <w:spacing w:after="0" w:line="360" w:lineRule="auto"/>
              <w:jc w:val="both"/>
              <w:rPr>
                <w:rFonts w:ascii="Times New Roman" w:hAnsi="Times New Roman" w:cs="Times New Roman"/>
                <w:sz w:val="28"/>
                <w:szCs w:val="28"/>
                <w:lang w:eastAsia="ru-RU"/>
              </w:rPr>
            </w:pPr>
            <w:hyperlink r:id="rId13" w:tooltip="Сатламышевское сельское поселение" w:history="1">
              <w:r w:rsidR="00D41119" w:rsidRPr="00E1763D">
                <w:rPr>
                  <w:rFonts w:ascii="Times New Roman" w:hAnsi="Times New Roman" w:cs="Times New Roman"/>
                  <w:sz w:val="28"/>
                  <w:szCs w:val="28"/>
                  <w:lang w:eastAsia="ru-RU"/>
                </w:rPr>
                <w:t>Сатламышевское сельское поселение</w:t>
              </w:r>
            </w:hyperlink>
          </w:p>
        </w:tc>
        <w:tc>
          <w:tcPr>
            <w:tcW w:w="3338" w:type="dxa"/>
            <w:tcMar>
              <w:top w:w="15" w:type="dxa"/>
              <w:left w:w="48" w:type="dxa"/>
              <w:bottom w:w="15" w:type="dxa"/>
              <w:right w:w="48" w:type="dxa"/>
            </w:tcMar>
            <w:vAlign w:val="center"/>
            <w:hideMark/>
          </w:tcPr>
          <w:p w14:paraId="1F9E8AB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Сатламышево</w:t>
            </w:r>
          </w:p>
        </w:tc>
        <w:tc>
          <w:tcPr>
            <w:tcW w:w="0" w:type="auto"/>
            <w:tcMar>
              <w:top w:w="15" w:type="dxa"/>
              <w:left w:w="48" w:type="dxa"/>
              <w:bottom w:w="15" w:type="dxa"/>
              <w:right w:w="48" w:type="dxa"/>
            </w:tcMar>
            <w:vAlign w:val="center"/>
            <w:hideMark/>
          </w:tcPr>
          <w:p w14:paraId="203C42DC"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0C8E8B07" w14:textId="77777777" w:rsidTr="007C3E56">
        <w:tc>
          <w:tcPr>
            <w:tcW w:w="0" w:type="auto"/>
            <w:tcMar>
              <w:top w:w="15" w:type="dxa"/>
              <w:left w:w="48" w:type="dxa"/>
              <w:bottom w:w="15" w:type="dxa"/>
              <w:right w:w="48" w:type="dxa"/>
            </w:tcMar>
            <w:vAlign w:val="center"/>
            <w:hideMark/>
          </w:tcPr>
          <w:p w14:paraId="4BEE2DE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16</w:t>
            </w:r>
          </w:p>
        </w:tc>
        <w:tc>
          <w:tcPr>
            <w:tcW w:w="3833" w:type="dxa"/>
            <w:tcMar>
              <w:top w:w="15" w:type="dxa"/>
              <w:left w:w="48" w:type="dxa"/>
              <w:bottom w:w="15" w:type="dxa"/>
              <w:right w:w="48" w:type="dxa"/>
            </w:tcMar>
            <w:vAlign w:val="center"/>
            <w:hideMark/>
          </w:tcPr>
          <w:p w14:paraId="0B64AFD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Среднебалтаевское сельское поселение</w:t>
            </w:r>
          </w:p>
        </w:tc>
        <w:tc>
          <w:tcPr>
            <w:tcW w:w="3338" w:type="dxa"/>
            <w:tcMar>
              <w:top w:w="15" w:type="dxa"/>
              <w:left w:w="48" w:type="dxa"/>
              <w:bottom w:w="15" w:type="dxa"/>
              <w:right w:w="48" w:type="dxa"/>
            </w:tcMar>
            <w:vAlign w:val="center"/>
            <w:hideMark/>
          </w:tcPr>
          <w:p w14:paraId="30B9D32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Среднее Балтаево</w:t>
            </w:r>
          </w:p>
        </w:tc>
        <w:tc>
          <w:tcPr>
            <w:tcW w:w="0" w:type="auto"/>
            <w:tcMar>
              <w:top w:w="15" w:type="dxa"/>
              <w:left w:w="48" w:type="dxa"/>
              <w:bottom w:w="15" w:type="dxa"/>
              <w:right w:w="48" w:type="dxa"/>
            </w:tcMar>
            <w:vAlign w:val="center"/>
            <w:hideMark/>
          </w:tcPr>
          <w:p w14:paraId="63E613B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31B30A92" w14:textId="77777777" w:rsidTr="007C3E56">
        <w:tc>
          <w:tcPr>
            <w:tcW w:w="0" w:type="auto"/>
            <w:tcMar>
              <w:top w:w="15" w:type="dxa"/>
              <w:left w:w="48" w:type="dxa"/>
              <w:bottom w:w="15" w:type="dxa"/>
              <w:right w:w="48" w:type="dxa"/>
            </w:tcMar>
            <w:vAlign w:val="center"/>
            <w:hideMark/>
          </w:tcPr>
          <w:p w14:paraId="53784C9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17</w:t>
            </w:r>
          </w:p>
        </w:tc>
        <w:tc>
          <w:tcPr>
            <w:tcW w:w="3833" w:type="dxa"/>
            <w:tcMar>
              <w:top w:w="15" w:type="dxa"/>
              <w:left w:w="48" w:type="dxa"/>
              <w:bottom w:w="15" w:type="dxa"/>
              <w:right w:w="48" w:type="dxa"/>
            </w:tcMar>
            <w:vAlign w:val="center"/>
            <w:hideMark/>
          </w:tcPr>
          <w:p w14:paraId="491EBD1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Староюмралинское сельское поселение</w:t>
            </w:r>
          </w:p>
        </w:tc>
        <w:tc>
          <w:tcPr>
            <w:tcW w:w="3338" w:type="dxa"/>
            <w:tcMar>
              <w:top w:w="15" w:type="dxa"/>
              <w:left w:w="48" w:type="dxa"/>
              <w:bottom w:w="15" w:type="dxa"/>
              <w:right w:w="48" w:type="dxa"/>
            </w:tcMar>
            <w:vAlign w:val="center"/>
            <w:hideMark/>
          </w:tcPr>
          <w:p w14:paraId="3B48970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СтарыйЮмралы</w:t>
            </w:r>
          </w:p>
        </w:tc>
        <w:tc>
          <w:tcPr>
            <w:tcW w:w="0" w:type="auto"/>
            <w:tcMar>
              <w:top w:w="15" w:type="dxa"/>
              <w:left w:w="48" w:type="dxa"/>
              <w:bottom w:w="15" w:type="dxa"/>
              <w:right w:w="48" w:type="dxa"/>
            </w:tcMar>
            <w:vAlign w:val="center"/>
            <w:hideMark/>
          </w:tcPr>
          <w:p w14:paraId="6AD6136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459EA42B" w14:textId="77777777" w:rsidTr="007C3E56">
        <w:tc>
          <w:tcPr>
            <w:tcW w:w="0" w:type="auto"/>
            <w:tcMar>
              <w:top w:w="15" w:type="dxa"/>
              <w:left w:w="48" w:type="dxa"/>
              <w:bottom w:w="15" w:type="dxa"/>
              <w:right w:w="48" w:type="dxa"/>
            </w:tcMar>
            <w:vAlign w:val="center"/>
            <w:hideMark/>
          </w:tcPr>
          <w:p w14:paraId="3CA946B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18</w:t>
            </w:r>
          </w:p>
        </w:tc>
        <w:tc>
          <w:tcPr>
            <w:tcW w:w="3833" w:type="dxa"/>
            <w:tcMar>
              <w:top w:w="15" w:type="dxa"/>
              <w:left w:w="48" w:type="dxa"/>
              <w:bottom w:w="15" w:type="dxa"/>
              <w:right w:w="48" w:type="dxa"/>
            </w:tcMar>
            <w:vAlign w:val="center"/>
            <w:hideMark/>
          </w:tcPr>
          <w:p w14:paraId="450A1BB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Табар-Черкийское сельское поселение</w:t>
            </w:r>
          </w:p>
        </w:tc>
        <w:tc>
          <w:tcPr>
            <w:tcW w:w="3338" w:type="dxa"/>
            <w:tcMar>
              <w:top w:w="15" w:type="dxa"/>
              <w:left w:w="48" w:type="dxa"/>
              <w:bottom w:w="15" w:type="dxa"/>
              <w:right w:w="48" w:type="dxa"/>
            </w:tcMar>
            <w:vAlign w:val="center"/>
            <w:hideMark/>
          </w:tcPr>
          <w:p w14:paraId="2FD526E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деревня Табар-Черки</w:t>
            </w:r>
          </w:p>
        </w:tc>
        <w:tc>
          <w:tcPr>
            <w:tcW w:w="0" w:type="auto"/>
            <w:tcMar>
              <w:top w:w="15" w:type="dxa"/>
              <w:left w:w="48" w:type="dxa"/>
              <w:bottom w:w="15" w:type="dxa"/>
              <w:right w:w="48" w:type="dxa"/>
            </w:tcMar>
            <w:vAlign w:val="center"/>
            <w:hideMark/>
          </w:tcPr>
          <w:p w14:paraId="1F4217F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13862395" w14:textId="77777777" w:rsidTr="007C3E56">
        <w:tc>
          <w:tcPr>
            <w:tcW w:w="0" w:type="auto"/>
            <w:tcMar>
              <w:top w:w="15" w:type="dxa"/>
              <w:left w:w="48" w:type="dxa"/>
              <w:bottom w:w="15" w:type="dxa"/>
              <w:right w:w="48" w:type="dxa"/>
            </w:tcMar>
            <w:vAlign w:val="center"/>
            <w:hideMark/>
          </w:tcPr>
          <w:p w14:paraId="720CD0F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19</w:t>
            </w:r>
          </w:p>
        </w:tc>
        <w:tc>
          <w:tcPr>
            <w:tcW w:w="3833" w:type="dxa"/>
            <w:tcMar>
              <w:top w:w="15" w:type="dxa"/>
              <w:left w:w="48" w:type="dxa"/>
              <w:bottom w:w="15" w:type="dxa"/>
              <w:right w:w="48" w:type="dxa"/>
            </w:tcMar>
            <w:vAlign w:val="center"/>
            <w:hideMark/>
          </w:tcPr>
          <w:p w14:paraId="70BABC7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Тутаевское сельское поселение</w:t>
            </w:r>
          </w:p>
        </w:tc>
        <w:tc>
          <w:tcPr>
            <w:tcW w:w="3338" w:type="dxa"/>
            <w:tcMar>
              <w:top w:w="15" w:type="dxa"/>
              <w:left w:w="48" w:type="dxa"/>
              <w:bottom w:w="15" w:type="dxa"/>
              <w:right w:w="48" w:type="dxa"/>
            </w:tcMar>
            <w:vAlign w:val="center"/>
            <w:hideMark/>
          </w:tcPr>
          <w:p w14:paraId="46DE49B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Тутаево</w:t>
            </w:r>
          </w:p>
        </w:tc>
        <w:tc>
          <w:tcPr>
            <w:tcW w:w="0" w:type="auto"/>
            <w:tcMar>
              <w:top w:w="15" w:type="dxa"/>
              <w:left w:w="48" w:type="dxa"/>
              <w:bottom w:w="15" w:type="dxa"/>
              <w:right w:w="48" w:type="dxa"/>
            </w:tcMar>
            <w:vAlign w:val="center"/>
            <w:hideMark/>
          </w:tcPr>
          <w:p w14:paraId="58BE31B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3916C69E" w14:textId="77777777" w:rsidTr="007C3E56">
        <w:tc>
          <w:tcPr>
            <w:tcW w:w="0" w:type="auto"/>
            <w:tcMar>
              <w:top w:w="15" w:type="dxa"/>
              <w:left w:w="48" w:type="dxa"/>
              <w:bottom w:w="15" w:type="dxa"/>
              <w:right w:w="48" w:type="dxa"/>
            </w:tcMar>
            <w:vAlign w:val="center"/>
            <w:hideMark/>
          </w:tcPr>
          <w:p w14:paraId="1C0FC66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20</w:t>
            </w:r>
          </w:p>
        </w:tc>
        <w:tc>
          <w:tcPr>
            <w:tcW w:w="3833" w:type="dxa"/>
            <w:tcMar>
              <w:top w:w="15" w:type="dxa"/>
              <w:left w:w="48" w:type="dxa"/>
              <w:bottom w:w="15" w:type="dxa"/>
              <w:right w:w="48" w:type="dxa"/>
            </w:tcMar>
            <w:vAlign w:val="center"/>
            <w:hideMark/>
          </w:tcPr>
          <w:p w14:paraId="243B0488" w14:textId="77777777" w:rsidR="00D41119" w:rsidRPr="00E1763D" w:rsidRDefault="008B5446" w:rsidP="001B233B">
            <w:pPr>
              <w:spacing w:after="0" w:line="360" w:lineRule="auto"/>
              <w:jc w:val="both"/>
              <w:rPr>
                <w:rFonts w:ascii="Times New Roman" w:hAnsi="Times New Roman" w:cs="Times New Roman"/>
                <w:sz w:val="28"/>
                <w:szCs w:val="28"/>
                <w:lang w:eastAsia="ru-RU"/>
              </w:rPr>
            </w:pPr>
            <w:hyperlink r:id="rId14" w:tooltip="Черемшанское сельское поселение (Апастовский район)" w:history="1">
              <w:r w:rsidR="00D41119" w:rsidRPr="00E1763D">
                <w:rPr>
                  <w:rFonts w:ascii="Times New Roman" w:hAnsi="Times New Roman" w:cs="Times New Roman"/>
                  <w:sz w:val="28"/>
                  <w:szCs w:val="28"/>
                  <w:lang w:eastAsia="ru-RU"/>
                </w:rPr>
                <w:t>Черемшанское сельское поселение</w:t>
              </w:r>
            </w:hyperlink>
          </w:p>
        </w:tc>
        <w:tc>
          <w:tcPr>
            <w:tcW w:w="3338" w:type="dxa"/>
            <w:tcMar>
              <w:top w:w="15" w:type="dxa"/>
              <w:left w:w="48" w:type="dxa"/>
              <w:bottom w:w="15" w:type="dxa"/>
              <w:right w:w="48" w:type="dxa"/>
            </w:tcMar>
            <w:vAlign w:val="center"/>
            <w:hideMark/>
          </w:tcPr>
          <w:p w14:paraId="0729A83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Черемшан</w:t>
            </w:r>
          </w:p>
        </w:tc>
        <w:tc>
          <w:tcPr>
            <w:tcW w:w="0" w:type="auto"/>
            <w:tcMar>
              <w:top w:w="15" w:type="dxa"/>
              <w:left w:w="48" w:type="dxa"/>
              <w:bottom w:w="15" w:type="dxa"/>
              <w:right w:w="48" w:type="dxa"/>
            </w:tcMar>
            <w:vAlign w:val="center"/>
            <w:hideMark/>
          </w:tcPr>
          <w:p w14:paraId="6426A1B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742E7FCD" w14:textId="77777777" w:rsidTr="007C3E56">
        <w:tc>
          <w:tcPr>
            <w:tcW w:w="0" w:type="auto"/>
            <w:tcMar>
              <w:top w:w="15" w:type="dxa"/>
              <w:left w:w="48" w:type="dxa"/>
              <w:bottom w:w="15" w:type="dxa"/>
              <w:right w:w="48" w:type="dxa"/>
            </w:tcMar>
            <w:vAlign w:val="center"/>
            <w:hideMark/>
          </w:tcPr>
          <w:p w14:paraId="39CE6CC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21</w:t>
            </w:r>
          </w:p>
        </w:tc>
        <w:tc>
          <w:tcPr>
            <w:tcW w:w="3833" w:type="dxa"/>
            <w:tcMar>
              <w:top w:w="15" w:type="dxa"/>
              <w:left w:w="48" w:type="dxa"/>
              <w:bottom w:w="15" w:type="dxa"/>
              <w:right w:w="48" w:type="dxa"/>
            </w:tcMar>
            <w:vAlign w:val="center"/>
            <w:hideMark/>
          </w:tcPr>
          <w:p w14:paraId="3F2FA57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Чуру-Барышевское сельское поселение</w:t>
            </w:r>
          </w:p>
        </w:tc>
        <w:tc>
          <w:tcPr>
            <w:tcW w:w="3338" w:type="dxa"/>
            <w:tcMar>
              <w:top w:w="15" w:type="dxa"/>
              <w:left w:w="48" w:type="dxa"/>
              <w:bottom w:w="15" w:type="dxa"/>
              <w:right w:w="48" w:type="dxa"/>
            </w:tcMar>
            <w:vAlign w:val="center"/>
            <w:hideMark/>
          </w:tcPr>
          <w:p w14:paraId="21EAE520"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Чуру-Барышево</w:t>
            </w:r>
          </w:p>
        </w:tc>
        <w:tc>
          <w:tcPr>
            <w:tcW w:w="0" w:type="auto"/>
            <w:tcMar>
              <w:top w:w="15" w:type="dxa"/>
              <w:left w:w="48" w:type="dxa"/>
              <w:bottom w:w="15" w:type="dxa"/>
              <w:right w:w="48" w:type="dxa"/>
            </w:tcMar>
            <w:vAlign w:val="center"/>
            <w:hideMark/>
          </w:tcPr>
          <w:p w14:paraId="4B64C6E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392FD9F1" w14:textId="77777777" w:rsidTr="007C3E56">
        <w:tc>
          <w:tcPr>
            <w:tcW w:w="0" w:type="auto"/>
            <w:shd w:val="clear" w:color="auto" w:fill="FFFFFF"/>
            <w:tcMar>
              <w:top w:w="15" w:type="dxa"/>
              <w:left w:w="48" w:type="dxa"/>
              <w:bottom w:w="15" w:type="dxa"/>
              <w:right w:w="48" w:type="dxa"/>
            </w:tcMar>
            <w:vAlign w:val="center"/>
            <w:hideMark/>
          </w:tcPr>
          <w:p w14:paraId="36E9C20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22</w:t>
            </w:r>
          </w:p>
        </w:tc>
        <w:tc>
          <w:tcPr>
            <w:tcW w:w="3833" w:type="dxa"/>
            <w:shd w:val="clear" w:color="auto" w:fill="FFFFFF"/>
            <w:tcMar>
              <w:top w:w="15" w:type="dxa"/>
              <w:left w:w="48" w:type="dxa"/>
              <w:bottom w:w="15" w:type="dxa"/>
              <w:right w:w="48" w:type="dxa"/>
            </w:tcMar>
            <w:vAlign w:val="center"/>
            <w:hideMark/>
          </w:tcPr>
          <w:p w14:paraId="40C639D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Шамбулыхчинское сельское поселение</w:t>
            </w:r>
          </w:p>
        </w:tc>
        <w:tc>
          <w:tcPr>
            <w:tcW w:w="3338" w:type="dxa"/>
            <w:shd w:val="clear" w:color="auto" w:fill="FFFFFF"/>
            <w:tcMar>
              <w:top w:w="15" w:type="dxa"/>
              <w:left w:w="48" w:type="dxa"/>
              <w:bottom w:w="15" w:type="dxa"/>
              <w:right w:w="48" w:type="dxa"/>
            </w:tcMar>
            <w:vAlign w:val="center"/>
            <w:hideMark/>
          </w:tcPr>
          <w:p w14:paraId="0FA529F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Эбалаково</w:t>
            </w:r>
          </w:p>
        </w:tc>
        <w:tc>
          <w:tcPr>
            <w:tcW w:w="0" w:type="auto"/>
            <w:vAlign w:val="center"/>
            <w:hideMark/>
          </w:tcPr>
          <w:p w14:paraId="4E47F28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r w:rsidRPr="00E1763D">
              <w:rPr>
                <w:rFonts w:ascii="Times New Roman" w:hAnsi="Times New Roman" w:cs="Times New Roman"/>
                <w:sz w:val="28"/>
                <w:szCs w:val="28"/>
                <w:lang w:eastAsia="ru-RU"/>
              </w:rPr>
              <w:br/>
            </w:r>
          </w:p>
        </w:tc>
      </w:tr>
    </w:tbl>
    <w:p w14:paraId="7BC8D587" w14:textId="77777777" w:rsidR="00D41119" w:rsidRPr="00E1763D" w:rsidRDefault="00D41119" w:rsidP="001B233B">
      <w:pPr>
        <w:autoSpaceDE w:val="0"/>
        <w:autoSpaceDN w:val="0"/>
        <w:adjustRightInd w:val="0"/>
        <w:spacing w:line="360" w:lineRule="auto"/>
        <w:jc w:val="both"/>
        <w:rPr>
          <w:rFonts w:ascii="Times New Roman" w:hAnsi="Times New Roman" w:cs="Times New Roman"/>
          <w:sz w:val="28"/>
          <w:szCs w:val="28"/>
        </w:rPr>
      </w:pPr>
    </w:p>
    <w:p w14:paraId="62B49A38" w14:textId="77777777" w:rsidR="00DF410A" w:rsidRPr="00E1763D" w:rsidRDefault="00DF410A" w:rsidP="001B233B">
      <w:pPr>
        <w:spacing w:line="360" w:lineRule="auto"/>
        <w:jc w:val="both"/>
        <w:rPr>
          <w:rFonts w:ascii="Times New Roman" w:eastAsiaTheme="majorEastAsia" w:hAnsi="Times New Roman" w:cs="Times New Roman"/>
          <w:sz w:val="28"/>
          <w:szCs w:val="28"/>
        </w:rPr>
      </w:pPr>
      <w:r w:rsidRPr="00E1763D">
        <w:rPr>
          <w:rFonts w:ascii="Times New Roman" w:hAnsi="Times New Roman" w:cs="Times New Roman"/>
          <w:sz w:val="28"/>
          <w:szCs w:val="28"/>
        </w:rPr>
        <w:br w:type="page"/>
      </w:r>
    </w:p>
    <w:p w14:paraId="55470005" w14:textId="317FA1F0" w:rsidR="00C611D0" w:rsidRPr="00E1763D" w:rsidRDefault="00C611D0" w:rsidP="00C611D0">
      <w:pPr>
        <w:pStyle w:val="1"/>
        <w:spacing w:line="360" w:lineRule="auto"/>
        <w:jc w:val="both"/>
        <w:rPr>
          <w:rFonts w:cs="Times New Roman"/>
          <w:b/>
          <w:szCs w:val="28"/>
        </w:rPr>
      </w:pPr>
      <w:bookmarkStart w:id="1" w:name="_Toc452399532"/>
      <w:r w:rsidRPr="00E1763D">
        <w:rPr>
          <w:rFonts w:cs="Times New Roman"/>
          <w:b/>
          <w:szCs w:val="28"/>
        </w:rPr>
        <w:lastRenderedPageBreak/>
        <w:t>ЦЕЛИ, ЗАДАЧИ</w:t>
      </w:r>
      <w:r>
        <w:rPr>
          <w:rFonts w:cs="Times New Roman"/>
          <w:b/>
          <w:szCs w:val="28"/>
        </w:rPr>
        <w:t>, ПРИОРИТЕТЫ</w:t>
      </w:r>
      <w:r w:rsidRPr="006D5B0D">
        <w:rPr>
          <w:rFonts w:cs="Times New Roman"/>
          <w:b/>
          <w:szCs w:val="28"/>
        </w:rPr>
        <w:t xml:space="preserve"> </w:t>
      </w:r>
      <w:r w:rsidRPr="00E1763D">
        <w:rPr>
          <w:rFonts w:cs="Times New Roman"/>
          <w:b/>
          <w:szCs w:val="28"/>
        </w:rPr>
        <w:t>СТРАТЕГИЧЕСКОГО СОЦИАЛЬНО-ЭКОНОМИЧЕСКОГО РАЗВИТИЯ АПАСТОВСКОГО МУНИЦИПАЛЬНОГО РАЙОНА</w:t>
      </w:r>
    </w:p>
    <w:p w14:paraId="1FD8B29C" w14:textId="3679AD88" w:rsidR="00C611D0" w:rsidRPr="00265560" w:rsidRDefault="00265560" w:rsidP="00265560">
      <w:pPr>
        <w:pStyle w:val="a4"/>
        <w:ind w:left="0" w:firstLine="851"/>
        <w:jc w:val="both"/>
        <w:rPr>
          <w:rFonts w:ascii="Times New Roman CYR" w:hAnsi="Times New Roman CYR" w:cs="Times New Roman CYR"/>
        </w:rPr>
      </w:pPr>
      <w:r w:rsidRPr="00265560">
        <w:rPr>
          <w:rFonts w:ascii="Times New Roman CYR" w:hAnsi="Times New Roman CYR" w:cs="Times New Roman CYR"/>
        </w:rPr>
        <w:t xml:space="preserve">Целью </w:t>
      </w:r>
      <w:r>
        <w:rPr>
          <w:rFonts w:ascii="Times New Roman CYR" w:hAnsi="Times New Roman CYR" w:cs="Times New Roman CYR"/>
        </w:rPr>
        <w:t>стратегии являе</w:t>
      </w:r>
      <w:r w:rsidRPr="00265560">
        <w:rPr>
          <w:rFonts w:ascii="Times New Roman CYR" w:hAnsi="Times New Roman CYR" w:cs="Times New Roman CYR"/>
        </w:rPr>
        <w:t xml:space="preserve">тся -Становление </w:t>
      </w:r>
      <w:r w:rsidRPr="00265560">
        <w:rPr>
          <w:rFonts w:ascii="Times New Roman CYR" w:hAnsi="Times New Roman CYR" w:cs="Times New Roman CYR"/>
          <w:bCs/>
        </w:rPr>
        <w:t>Апастовского района</w:t>
      </w:r>
      <w:r w:rsidRPr="00265560">
        <w:rPr>
          <w:rFonts w:ascii="Times New Roman CYR" w:hAnsi="Times New Roman CYR" w:cs="Times New Roman CYR"/>
        </w:rPr>
        <w:t xml:space="preserve"> к 2030 году как территории комфортного проживания, лидирующей в Республике Татарстан по производству сельскохозяйственной продукции  и с высоким качеством жизни.</w:t>
      </w:r>
    </w:p>
    <w:p w14:paraId="5A3170EC" w14:textId="4C47EAFF" w:rsidR="00265560" w:rsidRDefault="00265560" w:rsidP="00265560">
      <w:pPr>
        <w:pStyle w:val="2"/>
        <w:rPr>
          <w:lang w:eastAsia="ru-RU"/>
        </w:rPr>
      </w:pPr>
      <w:r>
        <w:rPr>
          <w:lang w:eastAsia="ru-RU"/>
        </w:rPr>
        <w:t>Для достижении этой цели необходимо решить следующие задачи:</w:t>
      </w:r>
    </w:p>
    <w:p w14:paraId="2FFCED83" w14:textId="77777777" w:rsidR="00265560" w:rsidRPr="00265560" w:rsidRDefault="00265560" w:rsidP="00265560">
      <w:pPr>
        <w:pStyle w:val="2"/>
        <w:jc w:val="both"/>
        <w:rPr>
          <w:rFonts w:cs="Times New Roman"/>
          <w:szCs w:val="28"/>
        </w:rPr>
      </w:pPr>
      <w:r w:rsidRPr="00265560">
        <w:rPr>
          <w:rFonts w:cs="Times New Roman"/>
          <w:szCs w:val="28"/>
        </w:rPr>
        <w:t>1. Накопление и сохранение человеческого капитала</w:t>
      </w:r>
    </w:p>
    <w:p w14:paraId="15308E96" w14:textId="77777777" w:rsidR="00265560" w:rsidRPr="00265560" w:rsidRDefault="00265560" w:rsidP="00265560">
      <w:pPr>
        <w:pStyle w:val="2"/>
        <w:jc w:val="both"/>
        <w:rPr>
          <w:rFonts w:cs="Times New Roman"/>
          <w:szCs w:val="28"/>
        </w:rPr>
      </w:pPr>
      <w:r w:rsidRPr="00265560">
        <w:rPr>
          <w:rFonts w:cs="Times New Roman"/>
          <w:szCs w:val="28"/>
        </w:rPr>
        <w:t>2. Сохранение природного богатства и создание комфортной среды жизнедеятельности</w:t>
      </w:r>
    </w:p>
    <w:p w14:paraId="02DADBB9" w14:textId="77777777" w:rsidR="00265560" w:rsidRPr="00265560" w:rsidRDefault="00265560" w:rsidP="00265560">
      <w:pPr>
        <w:pStyle w:val="2"/>
        <w:jc w:val="both"/>
        <w:rPr>
          <w:rFonts w:eastAsiaTheme="minorHAnsi" w:cs="Times New Roman"/>
          <w:szCs w:val="28"/>
        </w:rPr>
      </w:pPr>
      <w:r w:rsidRPr="00265560">
        <w:rPr>
          <w:rFonts w:eastAsiaTheme="minorHAnsi" w:cs="Times New Roman"/>
          <w:szCs w:val="28"/>
        </w:rPr>
        <w:t xml:space="preserve">3. Формирование привлекательных условий для ведения экономической и сельскохозяйственной деятельности </w:t>
      </w:r>
    </w:p>
    <w:p w14:paraId="31AB7D9B" w14:textId="212C09C6" w:rsidR="00265560" w:rsidRPr="00265560" w:rsidRDefault="00265560" w:rsidP="00265560">
      <w:pPr>
        <w:rPr>
          <w:rFonts w:ascii="Times New Roman" w:hAnsi="Times New Roman" w:cs="Times New Roman"/>
          <w:sz w:val="28"/>
          <w:szCs w:val="28"/>
          <w:lang w:eastAsia="ru-RU"/>
        </w:rPr>
      </w:pPr>
      <w:r w:rsidRPr="00265560">
        <w:rPr>
          <w:rFonts w:ascii="Times New Roman" w:hAnsi="Times New Roman" w:cs="Times New Roman"/>
          <w:sz w:val="28"/>
          <w:szCs w:val="28"/>
        </w:rPr>
        <w:t>4. Формирование эффективной системы муниципального управления и межмуниципального сотрудничества</w:t>
      </w:r>
    </w:p>
    <w:p w14:paraId="5748C8A3" w14:textId="77777777" w:rsidR="00C611D0" w:rsidRPr="00E1763D" w:rsidRDefault="00C611D0" w:rsidP="00C611D0">
      <w:pPr>
        <w:pStyle w:val="2"/>
        <w:jc w:val="both"/>
      </w:pPr>
      <w:r>
        <w:t xml:space="preserve">1. </w:t>
      </w:r>
      <w:r w:rsidRPr="00E1763D">
        <w:t>Накопление и сохранение человеческого капитала</w:t>
      </w:r>
    </w:p>
    <w:p w14:paraId="1E45F760"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7D2FCF66" w14:textId="77777777" w:rsidR="00C611D0" w:rsidRPr="00E1763D" w:rsidRDefault="00C611D0" w:rsidP="00C611D0">
      <w:pPr>
        <w:pStyle w:val="2"/>
        <w:jc w:val="both"/>
        <w:rPr>
          <w:rFonts w:eastAsiaTheme="minorHAnsi"/>
        </w:rPr>
      </w:pPr>
      <w:r>
        <w:rPr>
          <w:rFonts w:eastAsiaTheme="minorHAnsi"/>
        </w:rPr>
        <w:t xml:space="preserve">1.1. </w:t>
      </w:r>
      <w:r w:rsidRPr="00E1763D">
        <w:rPr>
          <w:rFonts w:eastAsiaTheme="minorHAnsi"/>
        </w:rPr>
        <w:t>Формирование условий для устойчивого демографического роста</w:t>
      </w:r>
    </w:p>
    <w:p w14:paraId="2E347EB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2EEE9D62"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13187D17" w14:textId="77777777" w:rsidR="00C611D0" w:rsidRPr="00E1763D" w:rsidRDefault="00C611D0" w:rsidP="00C611D0">
      <w:pPr>
        <w:pStyle w:val="a4"/>
        <w:numPr>
          <w:ilvl w:val="0"/>
          <w:numId w:val="40"/>
        </w:numPr>
        <w:jc w:val="both"/>
      </w:pPr>
      <w:r w:rsidRPr="00E1763D">
        <w:t xml:space="preserve">стимулирование рождаемости и укрепление семьи, </w:t>
      </w:r>
    </w:p>
    <w:p w14:paraId="2D838F95" w14:textId="77777777" w:rsidR="00C611D0" w:rsidRPr="00E1763D" w:rsidRDefault="00C611D0" w:rsidP="00C611D0">
      <w:pPr>
        <w:pStyle w:val="a4"/>
        <w:numPr>
          <w:ilvl w:val="0"/>
          <w:numId w:val="40"/>
        </w:numPr>
        <w:jc w:val="both"/>
      </w:pPr>
      <w:r w:rsidRPr="00E1763D">
        <w:t>обеспечение гарантий по социальной поддержке детей и молодежи, граждан старшего поколения;</w:t>
      </w:r>
    </w:p>
    <w:p w14:paraId="2B2811C2" w14:textId="77777777" w:rsidR="00C611D0" w:rsidRPr="00E1763D" w:rsidRDefault="00C611D0" w:rsidP="00C611D0">
      <w:pPr>
        <w:pStyle w:val="a4"/>
        <w:numPr>
          <w:ilvl w:val="0"/>
          <w:numId w:val="40"/>
        </w:numPr>
        <w:jc w:val="both"/>
      </w:pPr>
      <w:r w:rsidRPr="00E1763D">
        <w:t>повышение качества жизни и уровня доходов населения района;</w:t>
      </w:r>
    </w:p>
    <w:p w14:paraId="3B3E1605" w14:textId="77777777" w:rsidR="00C611D0" w:rsidRPr="00E1763D" w:rsidRDefault="00C611D0" w:rsidP="00C611D0">
      <w:pPr>
        <w:pStyle w:val="a4"/>
        <w:numPr>
          <w:ilvl w:val="0"/>
          <w:numId w:val="40"/>
        </w:numPr>
        <w:jc w:val="both"/>
      </w:pPr>
      <w:r w:rsidRPr="00E1763D">
        <w:t>активизация системы поддержки молодых семей в решении жилищных проблем;</w:t>
      </w:r>
    </w:p>
    <w:p w14:paraId="57DF8FC9" w14:textId="77777777" w:rsidR="00C611D0" w:rsidRDefault="00C611D0" w:rsidP="00C611D0">
      <w:pPr>
        <w:pStyle w:val="a4"/>
        <w:numPr>
          <w:ilvl w:val="0"/>
          <w:numId w:val="40"/>
        </w:numPr>
        <w:jc w:val="both"/>
      </w:pPr>
      <w:r w:rsidRPr="00E1763D">
        <w:t>снижение оттока молодых людей из района.</w:t>
      </w:r>
    </w:p>
    <w:p w14:paraId="369C0749" w14:textId="77777777" w:rsidR="00C611D0" w:rsidRDefault="00C611D0" w:rsidP="00C611D0">
      <w:pPr>
        <w:pStyle w:val="2"/>
        <w:jc w:val="both"/>
        <w:rPr>
          <w:lang w:eastAsia="ru-RU"/>
        </w:rPr>
      </w:pPr>
    </w:p>
    <w:p w14:paraId="1AD03943" w14:textId="77777777" w:rsidR="00C611D0" w:rsidRPr="0057596B" w:rsidRDefault="00C611D0" w:rsidP="00C611D0">
      <w:pPr>
        <w:jc w:val="both"/>
        <w:rPr>
          <w:rFonts w:ascii="Times New Roman" w:hAnsi="Times New Roman" w:cs="Times New Roman"/>
          <w:sz w:val="28"/>
          <w:szCs w:val="28"/>
          <w:lang w:eastAsia="ru-RU"/>
        </w:rPr>
      </w:pPr>
      <w:r w:rsidRPr="0057596B">
        <w:rPr>
          <w:rFonts w:ascii="Times New Roman" w:hAnsi="Times New Roman" w:cs="Times New Roman"/>
          <w:sz w:val="28"/>
          <w:szCs w:val="28"/>
          <w:lang w:eastAsia="ru-RU"/>
        </w:rPr>
        <w:t xml:space="preserve">Мероприятия: </w:t>
      </w:r>
    </w:p>
    <w:p w14:paraId="41318C97" w14:textId="77777777" w:rsidR="00C611D0" w:rsidRPr="001A6D12" w:rsidRDefault="00C611D0" w:rsidP="00C611D0">
      <w:pPr>
        <w:pStyle w:val="a4"/>
        <w:numPr>
          <w:ilvl w:val="0"/>
          <w:numId w:val="41"/>
        </w:numPr>
        <w:jc w:val="both"/>
      </w:pPr>
      <w:r w:rsidRPr="001A6D12">
        <w:t xml:space="preserve">Создание при общественных и религиозных организациях рабочих групп по решению вопросов укрепления института семьи и брака (службы знакомств, свахи, помощь в воспитании </w:t>
      </w:r>
      <w:r w:rsidRPr="001A6D12">
        <w:lastRenderedPageBreak/>
        <w:t>ребенка, сопровождение семей, находящихся в критических ситуациях и пр.</w:t>
      </w:r>
    </w:p>
    <w:p w14:paraId="58F18A83" w14:textId="77777777" w:rsidR="00845802" w:rsidRDefault="00845802" w:rsidP="00845802">
      <w:pPr>
        <w:pStyle w:val="2"/>
        <w:numPr>
          <w:ilvl w:val="0"/>
          <w:numId w:val="41"/>
        </w:numPr>
        <w:spacing w:line="360" w:lineRule="auto"/>
        <w:rPr>
          <w:lang w:eastAsia="ru-RU"/>
        </w:rPr>
      </w:pPr>
      <w:r>
        <w:rPr>
          <w:lang w:eastAsia="ru-RU"/>
        </w:rPr>
        <w:t>Создание рабочих мест с высокой заработной платой.</w:t>
      </w:r>
    </w:p>
    <w:p w14:paraId="455BB867" w14:textId="7E8598E1" w:rsidR="00845802" w:rsidRPr="00845802" w:rsidRDefault="00845802" w:rsidP="00845802">
      <w:pPr>
        <w:pStyle w:val="a4"/>
        <w:numPr>
          <w:ilvl w:val="0"/>
          <w:numId w:val="41"/>
        </w:numPr>
      </w:pPr>
      <w:r w:rsidRPr="00845802">
        <w:t xml:space="preserve"> Строительство многоквартирных  и одноквартирных домов.</w:t>
      </w:r>
    </w:p>
    <w:p w14:paraId="24EB611D" w14:textId="77777777" w:rsidR="00C611D0" w:rsidRDefault="00C611D0" w:rsidP="00C611D0">
      <w:pPr>
        <w:spacing w:after="0" w:line="360" w:lineRule="auto"/>
        <w:ind w:firstLine="708"/>
        <w:jc w:val="both"/>
        <w:rPr>
          <w:rFonts w:ascii="Times New Roman" w:hAnsi="Times New Roman" w:cs="Times New Roman"/>
          <w:sz w:val="28"/>
          <w:szCs w:val="28"/>
        </w:rPr>
      </w:pPr>
    </w:p>
    <w:p w14:paraId="74F94A5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AA68770" w14:textId="77777777" w:rsidR="00C611D0" w:rsidRPr="00E1763D" w:rsidRDefault="00C611D0" w:rsidP="00C611D0">
      <w:pPr>
        <w:pStyle w:val="a4"/>
        <w:ind w:left="0" w:firstLine="0"/>
        <w:jc w:val="both"/>
        <w:rPr>
          <w:rFonts w:eastAsiaTheme="minorHAnsi"/>
        </w:rPr>
      </w:pPr>
      <w:r w:rsidRPr="00351069">
        <w:rPr>
          <w:rStyle w:val="20"/>
        </w:rPr>
        <w:t>1.2. Обеспечение качественной, доступной медицинской помощи для сохранения и укрепления здоровья, а также продления долголетия апастовцев</w:t>
      </w:r>
      <w:r w:rsidRPr="00E1763D">
        <w:rPr>
          <w:rFonts w:eastAsiaTheme="minorHAnsi"/>
        </w:rPr>
        <w:t>.</w:t>
      </w:r>
    </w:p>
    <w:p w14:paraId="01A68944"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CECA44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4D6843CA" w14:textId="77777777" w:rsidR="00C611D0" w:rsidRPr="00E1763D" w:rsidRDefault="00C611D0" w:rsidP="00C611D0">
      <w:pPr>
        <w:pStyle w:val="a4"/>
        <w:numPr>
          <w:ilvl w:val="0"/>
          <w:numId w:val="35"/>
        </w:numPr>
        <w:jc w:val="both"/>
        <w:rPr>
          <w:rFonts w:eastAsiaTheme="minorHAnsi"/>
        </w:rPr>
      </w:pPr>
      <w:r w:rsidRPr="00E1763D">
        <w:rPr>
          <w:rFonts w:eastAsiaTheme="minorHAnsi"/>
        </w:rPr>
        <w:t>повышение роли профилактики заболеваний и формирование здорового образа жизни;</w:t>
      </w:r>
    </w:p>
    <w:p w14:paraId="33FD8090" w14:textId="77777777" w:rsidR="00C611D0" w:rsidRPr="00E1763D" w:rsidRDefault="00C611D0" w:rsidP="00C611D0">
      <w:pPr>
        <w:pStyle w:val="a4"/>
        <w:numPr>
          <w:ilvl w:val="0"/>
          <w:numId w:val="35"/>
        </w:numPr>
        <w:jc w:val="both"/>
        <w:rPr>
          <w:rFonts w:eastAsiaTheme="minorHAnsi"/>
        </w:rPr>
      </w:pPr>
      <w:r w:rsidRPr="00E1763D">
        <w:rPr>
          <w:rFonts w:eastAsiaTheme="minorHAnsi"/>
        </w:rPr>
        <w:t>внедрение и совершенствование медицинских технологий, направленных на профилактику, раннее выявление и лечение различных заболеваний, усиление контроля по организации и качеству оказания медицинских услуг;</w:t>
      </w:r>
    </w:p>
    <w:p w14:paraId="1F39E889" w14:textId="77777777" w:rsidR="00C611D0" w:rsidRPr="00E1763D" w:rsidRDefault="00C611D0" w:rsidP="00C611D0">
      <w:pPr>
        <w:pStyle w:val="a4"/>
        <w:numPr>
          <w:ilvl w:val="0"/>
          <w:numId w:val="35"/>
        </w:numPr>
        <w:jc w:val="both"/>
        <w:rPr>
          <w:rFonts w:eastAsiaTheme="minorHAnsi"/>
        </w:rPr>
      </w:pPr>
      <w:r w:rsidRPr="00E1763D">
        <w:rPr>
          <w:rFonts w:eastAsiaTheme="minorHAnsi"/>
        </w:rPr>
        <w:t>повышение доступности и качества медицинской помощи, объемы, виды и качество которой соответствуют уровню заболеваемости, потребностям населения и передовым достижениям медицинской науки;</w:t>
      </w:r>
    </w:p>
    <w:p w14:paraId="0B9A898B" w14:textId="77777777" w:rsidR="00C611D0" w:rsidRPr="00E1763D" w:rsidRDefault="00C611D0" w:rsidP="00C611D0">
      <w:pPr>
        <w:pStyle w:val="a4"/>
        <w:numPr>
          <w:ilvl w:val="0"/>
          <w:numId w:val="35"/>
        </w:numPr>
        <w:jc w:val="both"/>
        <w:rPr>
          <w:rFonts w:eastAsiaTheme="minorHAnsi"/>
        </w:rPr>
      </w:pPr>
      <w:r w:rsidRPr="00E1763D">
        <w:rPr>
          <w:rFonts w:eastAsiaTheme="minorHAnsi"/>
        </w:rPr>
        <w:t xml:space="preserve">активное внедрение в систему здравоохранения района телемедицинских технологий; </w:t>
      </w:r>
    </w:p>
    <w:p w14:paraId="429B4EB2" w14:textId="77777777" w:rsidR="00C611D0" w:rsidRPr="00E1763D" w:rsidRDefault="00C611D0" w:rsidP="00C611D0">
      <w:pPr>
        <w:pStyle w:val="a4"/>
        <w:numPr>
          <w:ilvl w:val="0"/>
          <w:numId w:val="35"/>
        </w:numPr>
        <w:jc w:val="both"/>
        <w:rPr>
          <w:rFonts w:eastAsiaTheme="minorHAnsi"/>
        </w:rPr>
      </w:pPr>
      <w:r w:rsidRPr="00E1763D">
        <w:rPr>
          <w:rFonts w:eastAsiaTheme="minorHAnsi"/>
        </w:rPr>
        <w:t>совершенствование материально-технической базы учреждений здравоохранения;</w:t>
      </w:r>
    </w:p>
    <w:p w14:paraId="5B26DB27" w14:textId="77777777" w:rsidR="00C611D0" w:rsidRPr="00E1763D" w:rsidRDefault="00C611D0" w:rsidP="00C611D0">
      <w:pPr>
        <w:pStyle w:val="a4"/>
        <w:numPr>
          <w:ilvl w:val="0"/>
          <w:numId w:val="35"/>
        </w:numPr>
        <w:jc w:val="both"/>
        <w:rPr>
          <w:rFonts w:eastAsiaTheme="minorHAnsi"/>
        </w:rPr>
      </w:pPr>
      <w:r w:rsidRPr="00E1763D">
        <w:rPr>
          <w:rFonts w:eastAsiaTheme="minorHAnsi"/>
        </w:rPr>
        <w:t>повышение конкурентоспособности системы здравоохранения, доступности инновационных технологий для населения района, сохранение и увеличение кадрового потенциала отрасли, привлечение инвестиций;</w:t>
      </w:r>
    </w:p>
    <w:p w14:paraId="7CB254DC" w14:textId="77777777" w:rsidR="00C611D0" w:rsidRPr="00E1763D" w:rsidRDefault="00C611D0" w:rsidP="00C611D0">
      <w:pPr>
        <w:pStyle w:val="a4"/>
        <w:numPr>
          <w:ilvl w:val="0"/>
          <w:numId w:val="35"/>
        </w:numPr>
        <w:jc w:val="both"/>
        <w:rPr>
          <w:rFonts w:eastAsiaTheme="minorHAnsi"/>
        </w:rPr>
      </w:pPr>
      <w:r w:rsidRPr="00E1763D">
        <w:lastRenderedPageBreak/>
        <w:t>инновационное развитие и оптимизация  ресурсов здравоохранения, развитие  внебюджетного  здравоохранения;</w:t>
      </w:r>
    </w:p>
    <w:p w14:paraId="606E7920" w14:textId="77777777" w:rsidR="00C611D0" w:rsidRPr="00E1763D" w:rsidRDefault="00C611D0" w:rsidP="00C611D0">
      <w:pPr>
        <w:pStyle w:val="a4"/>
        <w:numPr>
          <w:ilvl w:val="0"/>
          <w:numId w:val="35"/>
        </w:numPr>
        <w:jc w:val="both"/>
      </w:pPr>
      <w:r w:rsidRPr="00E1763D">
        <w:t>работа по закреплению медицинских кадров, своевременное  и постоянное повышение квалификации врачей и других медицинских работников.</w:t>
      </w:r>
    </w:p>
    <w:p w14:paraId="0929AE8C" w14:textId="77777777" w:rsidR="00C611D0" w:rsidRDefault="00C611D0" w:rsidP="00C611D0">
      <w:pPr>
        <w:spacing w:after="0" w:line="360" w:lineRule="auto"/>
        <w:ind w:firstLine="708"/>
        <w:jc w:val="both"/>
        <w:rPr>
          <w:rFonts w:ascii="Times New Roman" w:hAnsi="Times New Roman" w:cs="Times New Roman"/>
          <w:sz w:val="28"/>
          <w:szCs w:val="28"/>
        </w:rPr>
      </w:pPr>
    </w:p>
    <w:p w14:paraId="1F19F63F"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5CA32E44" w14:textId="51E18B2D" w:rsidR="00C611D0" w:rsidRDefault="00C611D0" w:rsidP="00C611D0">
      <w:pPr>
        <w:pStyle w:val="a4"/>
        <w:numPr>
          <w:ilvl w:val="0"/>
          <w:numId w:val="37"/>
        </w:numPr>
        <w:jc w:val="both"/>
      </w:pPr>
      <w:r w:rsidRPr="00F02C3C">
        <w:t>Заключение соглашений о внедрени</w:t>
      </w:r>
      <w:r>
        <w:t>и</w:t>
      </w:r>
      <w:r w:rsidRPr="00F02C3C">
        <w:t xml:space="preserve"> в районную центральную больницу высокотехноло</w:t>
      </w:r>
      <w:r w:rsidR="00FB5D24">
        <w:t>г</w:t>
      </w:r>
      <w:r w:rsidRPr="00F02C3C">
        <w:t>ического интерактивного медицинского диагностирования и лечения (удаленное онлайн консультирование либо консилиум врачей).</w:t>
      </w:r>
    </w:p>
    <w:p w14:paraId="7B32C1BD" w14:textId="77777777" w:rsidR="00C611D0" w:rsidRDefault="00C611D0" w:rsidP="00C611D0">
      <w:pPr>
        <w:pStyle w:val="a4"/>
        <w:numPr>
          <w:ilvl w:val="0"/>
          <w:numId w:val="37"/>
        </w:numPr>
        <w:jc w:val="both"/>
      </w:pPr>
      <w:r w:rsidRPr="00F56E4A">
        <w:t>Строительство врачебной амбулатории с 3-мя койками дневного пребывания.</w:t>
      </w:r>
    </w:p>
    <w:p w14:paraId="653F6419" w14:textId="77777777" w:rsidR="00C611D0" w:rsidRPr="0063791B" w:rsidRDefault="00C611D0" w:rsidP="00C611D0">
      <w:pPr>
        <w:pStyle w:val="a4"/>
        <w:numPr>
          <w:ilvl w:val="0"/>
          <w:numId w:val="37"/>
        </w:numPr>
        <w:jc w:val="both"/>
      </w:pPr>
      <w:r w:rsidRPr="00A905F4">
        <w:t>Повышение санитарно</w:t>
      </w:r>
      <w:r>
        <w:t>-</w:t>
      </w:r>
      <w:r w:rsidRPr="00A905F4">
        <w:t>гигиенической грамотности населения</w:t>
      </w:r>
      <w:r>
        <w:t>.</w:t>
      </w:r>
    </w:p>
    <w:p w14:paraId="686D6151"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6155EB">
        <w:rPr>
          <w:rFonts w:ascii="Times New Roman" w:eastAsia="Calibri" w:hAnsi="Times New Roman" w:cs="Times New Roman"/>
          <w:sz w:val="28"/>
          <w:szCs w:val="28"/>
        </w:rPr>
        <w:t>В сфере здравоохранения Стратегией предусмотрены следующие мероприятия:</w:t>
      </w:r>
    </w:p>
    <w:p w14:paraId="473B541D"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Приближение медицинской помощи к населению  (создание офисов общей практики, участковых педиатров в микрорайонах города, строительство ФАПов);</w:t>
      </w:r>
    </w:p>
    <w:p w14:paraId="4A16C7C2"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Модернизация основных фондов здравоохранения и  медицинского оборудования (замена флюорографа в поликлинике, эндоскопического оборудования и др.)</w:t>
      </w:r>
    </w:p>
    <w:p w14:paraId="66FA348B"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Внедрение современных медицинских технологий.</w:t>
      </w:r>
    </w:p>
    <w:p w14:paraId="27BE94E2"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xml:space="preserve">- Дальнейшая информатизация здравоохранения (электронные записи к специалистам, электронная паспортизация населения, и др.); </w:t>
      </w:r>
    </w:p>
    <w:p w14:paraId="55627A84"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Повышение эффективности профилактической работы с населением (проведение диспансеризации, проведение  «круглых столов», издание памяток, буклетов, оформление стендов).</w:t>
      </w:r>
    </w:p>
    <w:p w14:paraId="3E0300AE" w14:textId="77777777" w:rsidR="006155EB" w:rsidRPr="006155EB" w:rsidRDefault="006155EB" w:rsidP="006155EB">
      <w:pPr>
        <w:tabs>
          <w:tab w:val="left" w:pos="1545"/>
        </w:tabs>
        <w:spacing w:line="360" w:lineRule="auto"/>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rPr>
        <w:lastRenderedPageBreak/>
        <w:t>- привлечение квалифицированных специалистов с предоставлением жилья (Строительство многоквартирного жилого дома для медработников с условием социального найма или служебного жилья с передачей в собственность через 10 лет);</w:t>
      </w:r>
    </w:p>
    <w:p w14:paraId="143DEE2D" w14:textId="77777777" w:rsidR="006155EB" w:rsidRPr="006155EB" w:rsidRDefault="006155EB" w:rsidP="006155EB">
      <w:pPr>
        <w:keepNext/>
        <w:keepLines/>
        <w:spacing w:after="0" w:line="360" w:lineRule="auto"/>
        <w:ind w:firstLine="567"/>
        <w:jc w:val="both"/>
        <w:rPr>
          <w:rFonts w:ascii="Times New Roman" w:eastAsia="Times New Roman" w:hAnsi="Times New Roman" w:cs="Times New Roman"/>
          <w:sz w:val="28"/>
          <w:szCs w:val="28"/>
          <w:lang w:eastAsia="ru-RU"/>
        </w:rPr>
      </w:pPr>
    </w:p>
    <w:p w14:paraId="26E6FB75" w14:textId="77777777" w:rsidR="006155EB" w:rsidRPr="006155EB" w:rsidRDefault="006155EB" w:rsidP="006155EB">
      <w:pPr>
        <w:keepNext/>
        <w:keepLines/>
        <w:suppressLineNumbers/>
        <w:suppressAutoHyphens/>
        <w:spacing w:after="0" w:line="360" w:lineRule="auto"/>
        <w:ind w:firstLine="567"/>
        <w:contextualSpacing/>
        <w:jc w:val="both"/>
        <w:rPr>
          <w:rFonts w:ascii="Times New Roman" w:eastAsia="Times New Roman" w:hAnsi="Times New Roman" w:cs="Times New Roman"/>
          <w:sz w:val="28"/>
          <w:szCs w:val="28"/>
          <w:lang w:eastAsia="ru-RU"/>
        </w:rPr>
      </w:pPr>
    </w:p>
    <w:p w14:paraId="06497972" w14:textId="77777777" w:rsidR="006155EB" w:rsidRPr="006155EB" w:rsidRDefault="006155EB" w:rsidP="006155EB">
      <w:pPr>
        <w:keepNext/>
        <w:keepLine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Для мотивации здорового образа жизни Стратегией предусмотрены следующие мероприятия:</w:t>
      </w:r>
    </w:p>
    <w:p w14:paraId="4BC4B7E5"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rPr>
        <w:t>-  разработка муниципальной программы по формированию здорового образа жизни;</w:t>
      </w:r>
    </w:p>
    <w:p w14:paraId="54CFAFD8" w14:textId="0A1747DA"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развитие инфраструктуры сферы физической культуры и спорта (строительство спортивных площадок шаговой доступности,</w:t>
      </w:r>
      <w:r>
        <w:rPr>
          <w:rFonts w:ascii="Times New Roman" w:eastAsia="Times New Roman" w:hAnsi="Times New Roman" w:cs="Times New Roman"/>
          <w:sz w:val="28"/>
          <w:szCs w:val="28"/>
          <w:lang w:eastAsia="zh-CN"/>
        </w:rPr>
        <w:t xml:space="preserve"> строительство  гостиницы на 10</w:t>
      </w:r>
      <w:r w:rsidRPr="006155EB">
        <w:rPr>
          <w:rFonts w:ascii="Times New Roman" w:eastAsia="Times New Roman" w:hAnsi="Times New Roman" w:cs="Times New Roman"/>
          <w:sz w:val="28"/>
          <w:szCs w:val="28"/>
          <w:lang w:eastAsia="zh-CN"/>
        </w:rPr>
        <w:t>0 мест с пунктом общественного питания для проживания  спортсменов прибывших на крупные спортивные соревнования, на учебно-тренировочные сборы</w:t>
      </w:r>
      <w:r w:rsidRPr="006155EB">
        <w:rPr>
          <w:rFonts w:ascii="Times New Roman" w:eastAsia="Times New Roman" w:hAnsi="Times New Roman" w:cs="Times New Roman"/>
          <w:sz w:val="28"/>
          <w:szCs w:val="28"/>
          <w:lang w:eastAsia="ru-RU"/>
        </w:rPr>
        <w:t>;</w:t>
      </w:r>
    </w:p>
    <w:p w14:paraId="3E99E1A3"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rPr>
        <w:t>- организация и проведение массовых физкультурно-оздоровительных мероприятий (эстафеты, осенний кросс, лыжные гонки и т.д.)</w:t>
      </w:r>
    </w:p>
    <w:p w14:paraId="307200D5"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увеличение числа, систематически занимающихся физической культурой и спортом лиц, в том числе с ограниченными возможностями здоровья и инвалидов;</w:t>
      </w:r>
    </w:p>
    <w:p w14:paraId="2096C452"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привлечение всех категорий населения,  учащихся, студентов к выполнению норм всероссийского физкультурно-спортивного комплекса (ГТО);</w:t>
      </w:r>
    </w:p>
    <w:p w14:paraId="52F64891"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разработка и реализация комплекса мер по пропаганде физической культуры и спорта как важнейшей составляющей здорового образа жизни;</w:t>
      </w:r>
    </w:p>
    <w:p w14:paraId="4D4AC727"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создание системы обеспечения общественной безопасности на объектах спорта и организации работы с болельщиками и их объединениями;</w:t>
      </w:r>
    </w:p>
    <w:p w14:paraId="48C71343"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rPr>
        <w:t>-  информирование населения по вопросам формирования ЗОЖ с использованием Интернет-ресурсов, в т.ч. размещение информации по вопросам сохранения и укрепления здоровья на сайтах организаций всех форм собственности, создание баннеров; проведения аудио- и видео-конференций;</w:t>
      </w:r>
    </w:p>
    <w:p w14:paraId="183AC0FE"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t>- размещение в учреждениях, организациях и на предприятиях всех форм собственности наглядных информационных материалов по ЗОЖ;</w:t>
      </w:r>
    </w:p>
    <w:p w14:paraId="210A86F9"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lastRenderedPageBreak/>
        <w:t>- реализация мероприятий по ограничению потребления табака и алкогольной продукции (усиление надзорных функций за курением и потреблением алкогольной продукции в общественных местах, зонах отдыха, в помещениях, на объектах детских площадок);</w:t>
      </w:r>
    </w:p>
    <w:p w14:paraId="2BE8C8DD"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t>- создание среды, благоприятной для сохранения и укрепления здоровья, формирования здорового образа жизни у детей, подростков и молодежи (работа волонтёрских отрядов, создание и обустройство детских оздоровительных лагерей);</w:t>
      </w:r>
    </w:p>
    <w:p w14:paraId="1C6E87ED"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t>- создание среды, благоприятной для организации досуга, повышения физической активности населения (создание клубов для творчески активных людей старшего поколения, организация работы в спортивных школах с детьми-инвалидами);</w:t>
      </w:r>
    </w:p>
    <w:p w14:paraId="4BEFF743" w14:textId="031D2221" w:rsidR="00C611D0" w:rsidRPr="00E1763D" w:rsidRDefault="00C611D0" w:rsidP="006155EB">
      <w:pPr>
        <w:tabs>
          <w:tab w:val="left" w:pos="1620"/>
        </w:tabs>
        <w:spacing w:after="0" w:line="360" w:lineRule="auto"/>
        <w:ind w:firstLine="708"/>
        <w:jc w:val="both"/>
        <w:rPr>
          <w:rFonts w:ascii="Times New Roman" w:hAnsi="Times New Roman" w:cs="Times New Roman"/>
          <w:sz w:val="28"/>
          <w:szCs w:val="28"/>
        </w:rPr>
      </w:pPr>
    </w:p>
    <w:p w14:paraId="4FED998F" w14:textId="77777777" w:rsidR="00C611D0" w:rsidRPr="00E1763D" w:rsidRDefault="00C611D0" w:rsidP="00C611D0">
      <w:pPr>
        <w:pStyle w:val="2"/>
        <w:jc w:val="both"/>
      </w:pPr>
      <w:r>
        <w:t xml:space="preserve">1.3. </w:t>
      </w:r>
      <w:r w:rsidRPr="00E1763D">
        <w:t>Развитие творческого потенциала и духовно-нравственное воспитание населения</w:t>
      </w:r>
    </w:p>
    <w:p w14:paraId="6928E314"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09C7831"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6DBBC84A" w14:textId="77777777" w:rsidR="00C611D0" w:rsidRPr="00E1763D" w:rsidRDefault="00C611D0" w:rsidP="00C611D0">
      <w:pPr>
        <w:pStyle w:val="a4"/>
        <w:numPr>
          <w:ilvl w:val="0"/>
          <w:numId w:val="34"/>
        </w:numPr>
        <w:jc w:val="both"/>
      </w:pPr>
      <w:r>
        <w:t>п</w:t>
      </w:r>
      <w:r w:rsidRPr="00E1763D">
        <w:t>ропаганда значимости традиционной, народной культуры среди населения;</w:t>
      </w:r>
    </w:p>
    <w:p w14:paraId="57FFAC94" w14:textId="77777777" w:rsidR="00C611D0" w:rsidRPr="00E1763D" w:rsidRDefault="00C611D0" w:rsidP="00C611D0">
      <w:pPr>
        <w:pStyle w:val="a4"/>
        <w:numPr>
          <w:ilvl w:val="0"/>
          <w:numId w:val="34"/>
        </w:numPr>
        <w:jc w:val="both"/>
      </w:pPr>
      <w:r w:rsidRPr="00E1763D">
        <w:t>организация площадок для диалога различных культур, проживающих на территории района;</w:t>
      </w:r>
    </w:p>
    <w:p w14:paraId="068C809D" w14:textId="77777777" w:rsidR="00C611D0" w:rsidRPr="00E1763D" w:rsidRDefault="00C611D0" w:rsidP="00C611D0">
      <w:pPr>
        <w:pStyle w:val="a4"/>
        <w:numPr>
          <w:ilvl w:val="0"/>
          <w:numId w:val="34"/>
        </w:numPr>
        <w:jc w:val="both"/>
      </w:pPr>
      <w:r w:rsidRPr="00E1763D">
        <w:t>популяризации швейного искусства одежды по национальной традиции (калфаки, камзолы, передники, платки, тюбитейки, кокошники, нагрудники, из монет);</w:t>
      </w:r>
    </w:p>
    <w:p w14:paraId="572EA827" w14:textId="77777777" w:rsidR="00C611D0" w:rsidRDefault="00C611D0" w:rsidP="00C611D0">
      <w:pPr>
        <w:spacing w:after="0" w:line="360" w:lineRule="auto"/>
        <w:ind w:firstLine="708"/>
        <w:jc w:val="both"/>
        <w:rPr>
          <w:rFonts w:ascii="Times New Roman" w:hAnsi="Times New Roman" w:cs="Times New Roman"/>
          <w:sz w:val="28"/>
          <w:szCs w:val="28"/>
        </w:rPr>
      </w:pPr>
    </w:p>
    <w:p w14:paraId="33F5C4F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76915D84" w14:textId="77777777" w:rsidR="00C611D0" w:rsidRPr="00E1763D" w:rsidRDefault="00C611D0" w:rsidP="00C611D0">
      <w:pPr>
        <w:pStyle w:val="a4"/>
        <w:numPr>
          <w:ilvl w:val="0"/>
          <w:numId w:val="15"/>
        </w:numPr>
        <w:jc w:val="both"/>
      </w:pPr>
      <w:r w:rsidRPr="00E1763D">
        <w:t>Создание республиканского экскурсионного кольца «Путешествие к истокам»;</w:t>
      </w:r>
    </w:p>
    <w:p w14:paraId="41BD767B" w14:textId="505F0212" w:rsidR="00C611D0" w:rsidRPr="00E1763D" w:rsidRDefault="00C611D0" w:rsidP="00C611D0">
      <w:pPr>
        <w:pStyle w:val="a4"/>
        <w:numPr>
          <w:ilvl w:val="0"/>
          <w:numId w:val="15"/>
        </w:numPr>
        <w:jc w:val="both"/>
      </w:pPr>
      <w:r w:rsidRPr="00E1763D">
        <w:t xml:space="preserve">Создание этнокультурной базы отдыха «Мозаика культур» на основе татарской, русской и чувашской культур в </w:t>
      </w:r>
      <w:r w:rsidR="00F2474A">
        <w:t>Сатламышевском</w:t>
      </w:r>
      <w:r w:rsidRPr="00E1763D">
        <w:t xml:space="preserve"> сельском поселении с применением всех </w:t>
      </w:r>
      <w:r w:rsidRPr="00E1763D">
        <w:lastRenderedPageBreak/>
        <w:t>обрядовых традиций (выбивание сметаны, производство катыка, киселя, хлеба в домашних условиях и т.д.)</w:t>
      </w:r>
    </w:p>
    <w:p w14:paraId="1C772B52" w14:textId="77777777" w:rsidR="00C611D0" w:rsidRPr="00E1763D" w:rsidRDefault="00C611D0" w:rsidP="00C611D0">
      <w:pPr>
        <w:pStyle w:val="a4"/>
        <w:numPr>
          <w:ilvl w:val="0"/>
          <w:numId w:val="15"/>
        </w:numPr>
        <w:jc w:val="both"/>
      </w:pPr>
      <w:r w:rsidRPr="00E1763D">
        <w:t>Уроки домоводства в школах (вышивка, пряжа, тканное дело, вязание, кулинарное искусство)</w:t>
      </w:r>
    </w:p>
    <w:p w14:paraId="22C5AC14" w14:textId="77777777" w:rsidR="00C611D0" w:rsidRDefault="00C611D0" w:rsidP="00C611D0">
      <w:pPr>
        <w:pStyle w:val="a4"/>
        <w:numPr>
          <w:ilvl w:val="0"/>
          <w:numId w:val="15"/>
        </w:numPr>
        <w:jc w:val="both"/>
      </w:pPr>
      <w:r>
        <w:t>Создание субъектов эко</w:t>
      </w:r>
      <w:r w:rsidRPr="00E1763D">
        <w:t>туризма -  мини пасек «Апастовский мед».</w:t>
      </w:r>
    </w:p>
    <w:p w14:paraId="14673317" w14:textId="77777777" w:rsidR="00C611D0" w:rsidRPr="00EC634C" w:rsidRDefault="00C611D0" w:rsidP="00C611D0">
      <w:pPr>
        <w:pStyle w:val="2"/>
        <w:numPr>
          <w:ilvl w:val="0"/>
          <w:numId w:val="15"/>
        </w:numPr>
        <w:spacing w:before="0" w:line="360" w:lineRule="auto"/>
        <w:jc w:val="both"/>
        <w:rPr>
          <w:lang w:eastAsia="ru-RU"/>
        </w:rPr>
      </w:pPr>
      <w:r w:rsidRPr="00EC634C">
        <w:rPr>
          <w:lang w:eastAsia="ru-RU"/>
        </w:rPr>
        <w:t>Создание образовательного класстера</w:t>
      </w:r>
      <w:r>
        <w:rPr>
          <w:lang w:eastAsia="ru-RU"/>
        </w:rPr>
        <w:t xml:space="preserve"> (аграрный колледж -КГА</w:t>
      </w:r>
      <w:r w:rsidRPr="00EC634C">
        <w:rPr>
          <w:lang w:eastAsia="ru-RU"/>
        </w:rPr>
        <w:t>У).</w:t>
      </w:r>
    </w:p>
    <w:p w14:paraId="561FB931" w14:textId="77777777" w:rsidR="00C611D0" w:rsidRPr="00EC634C" w:rsidRDefault="00C611D0" w:rsidP="00C611D0">
      <w:pPr>
        <w:pStyle w:val="a4"/>
        <w:numPr>
          <w:ilvl w:val="0"/>
          <w:numId w:val="15"/>
        </w:numPr>
        <w:jc w:val="both"/>
      </w:pPr>
      <w:r w:rsidRPr="00EC634C">
        <w:t>Привлечение местного населения Бишевского, Тюбяк-Черкийского, Апастовского, Кабы-Каприйского сельских поселений к сбору предметов национальной культуры народов края и устного народного творчества</w:t>
      </w:r>
    </w:p>
    <w:p w14:paraId="1A1083B7" w14:textId="77777777" w:rsidR="00C611D0" w:rsidRPr="00EC634C" w:rsidRDefault="00C611D0" w:rsidP="00C611D0">
      <w:pPr>
        <w:pStyle w:val="a4"/>
        <w:numPr>
          <w:ilvl w:val="0"/>
          <w:numId w:val="15"/>
        </w:numPr>
        <w:jc w:val="both"/>
      </w:pPr>
      <w:r w:rsidRPr="00EC634C">
        <w:t>Подготовка кадров для оказания гостиничного туризма и сервиса на базе аграрного колледжа.</w:t>
      </w:r>
    </w:p>
    <w:p w14:paraId="0699C113"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5390B537" w14:textId="77777777" w:rsidR="00C611D0" w:rsidRPr="00E1763D" w:rsidRDefault="00C611D0" w:rsidP="00C611D0">
      <w:pPr>
        <w:pStyle w:val="2"/>
        <w:jc w:val="both"/>
      </w:pPr>
      <w:r>
        <w:t xml:space="preserve">1.4. </w:t>
      </w:r>
      <w:r w:rsidRPr="00E1763D">
        <w:t>С</w:t>
      </w:r>
      <w:r w:rsidRPr="00E1763D">
        <w:rPr>
          <w:rFonts w:eastAsiaTheme="minorHAnsi"/>
        </w:rPr>
        <w:t>одействие самореализации молодых граждан на основе духовно-нравственного воспитания и п</w:t>
      </w:r>
      <w:r w:rsidRPr="00E1763D">
        <w:t>овышения мотивации к здоровому образу жизни</w:t>
      </w:r>
    </w:p>
    <w:p w14:paraId="7184EB79"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34A81C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2C60D29C" w14:textId="77777777" w:rsidR="00C611D0" w:rsidRPr="00E1763D" w:rsidRDefault="00C611D0" w:rsidP="00C611D0">
      <w:pPr>
        <w:pStyle w:val="a4"/>
        <w:numPr>
          <w:ilvl w:val="0"/>
          <w:numId w:val="39"/>
        </w:numPr>
        <w:jc w:val="both"/>
      </w:pPr>
      <w:r w:rsidRPr="00E1763D">
        <w:t>организация досуга молодежи, проведение оздоровительной кампании детей и подростков;</w:t>
      </w:r>
    </w:p>
    <w:p w14:paraId="197C6A10" w14:textId="77777777" w:rsidR="00C611D0" w:rsidRPr="00E1763D" w:rsidRDefault="00C611D0" w:rsidP="00C611D0">
      <w:pPr>
        <w:pStyle w:val="a4"/>
        <w:numPr>
          <w:ilvl w:val="0"/>
          <w:numId w:val="39"/>
        </w:numPr>
        <w:jc w:val="both"/>
      </w:pPr>
      <w:r w:rsidRPr="00E1763D">
        <w:t>разработка комплекса мер, направленных на социальную поддержку молодежи;</w:t>
      </w:r>
    </w:p>
    <w:p w14:paraId="54FDB4EA" w14:textId="77777777" w:rsidR="00C611D0" w:rsidRPr="00E1763D" w:rsidRDefault="00C611D0" w:rsidP="00C611D0">
      <w:pPr>
        <w:pStyle w:val="a4"/>
        <w:numPr>
          <w:ilvl w:val="0"/>
          <w:numId w:val="39"/>
        </w:numPr>
        <w:jc w:val="both"/>
      </w:pPr>
      <w:r w:rsidRPr="00E1763D">
        <w:t>формирование экономического мышления, поддержка предпринимательских инициатив молодых граждан;</w:t>
      </w:r>
    </w:p>
    <w:p w14:paraId="24124B54" w14:textId="77777777" w:rsidR="00C611D0" w:rsidRPr="00E1763D" w:rsidRDefault="00C611D0" w:rsidP="00C611D0">
      <w:pPr>
        <w:pStyle w:val="a4"/>
        <w:numPr>
          <w:ilvl w:val="0"/>
          <w:numId w:val="39"/>
        </w:numPr>
        <w:jc w:val="both"/>
      </w:pPr>
      <w:r w:rsidRPr="00E1763D">
        <w:t>формирование здорового образа жизни и соответствующих навыков укрепления и сохранения здоровья как среди молодежи, так и всего населения;</w:t>
      </w:r>
    </w:p>
    <w:p w14:paraId="6CE09294" w14:textId="77777777" w:rsidR="00C611D0" w:rsidRPr="00E1763D" w:rsidRDefault="00C611D0" w:rsidP="00C611D0">
      <w:pPr>
        <w:pStyle w:val="a4"/>
        <w:numPr>
          <w:ilvl w:val="0"/>
          <w:numId w:val="39"/>
        </w:numPr>
        <w:jc w:val="both"/>
      </w:pPr>
      <w:r w:rsidRPr="00E1763D">
        <w:lastRenderedPageBreak/>
        <w:t>развитие и совершенствование взаимоотношений государственных структур с молодежными общественными объединениями;</w:t>
      </w:r>
    </w:p>
    <w:p w14:paraId="7E643963" w14:textId="77777777" w:rsidR="00C611D0" w:rsidRPr="00E1763D" w:rsidRDefault="00C611D0" w:rsidP="00C611D0">
      <w:pPr>
        <w:pStyle w:val="a4"/>
        <w:numPr>
          <w:ilvl w:val="0"/>
          <w:numId w:val="39"/>
        </w:numPr>
        <w:jc w:val="both"/>
      </w:pPr>
      <w:r w:rsidRPr="00E1763D">
        <w:t>содействие повышению уровня образования и развитию творческого потенциала молодежи;</w:t>
      </w:r>
    </w:p>
    <w:p w14:paraId="65FA944E" w14:textId="77777777" w:rsidR="00C611D0" w:rsidRPr="00E1763D" w:rsidRDefault="00C611D0" w:rsidP="00C611D0">
      <w:pPr>
        <w:pStyle w:val="a4"/>
        <w:numPr>
          <w:ilvl w:val="0"/>
          <w:numId w:val="39"/>
        </w:numPr>
        <w:jc w:val="both"/>
      </w:pPr>
      <w:r w:rsidRPr="00E1763D">
        <w:t>развитие информационного обеспечения молодежной политики;</w:t>
      </w:r>
    </w:p>
    <w:p w14:paraId="59187297" w14:textId="77777777" w:rsidR="00C611D0" w:rsidRPr="00E1763D" w:rsidRDefault="00C611D0" w:rsidP="00C611D0">
      <w:pPr>
        <w:pStyle w:val="a4"/>
        <w:numPr>
          <w:ilvl w:val="0"/>
          <w:numId w:val="39"/>
        </w:numPr>
        <w:jc w:val="both"/>
      </w:pPr>
      <w:r w:rsidRPr="00E1763D">
        <w:t>развитие гражданственности и патриотизма, национального самосознания среди молодежи;</w:t>
      </w:r>
    </w:p>
    <w:p w14:paraId="19F0E72B" w14:textId="77777777" w:rsidR="00C611D0" w:rsidRPr="00E1763D" w:rsidRDefault="00C611D0" w:rsidP="00C611D0">
      <w:pPr>
        <w:pStyle w:val="a4"/>
        <w:numPr>
          <w:ilvl w:val="0"/>
          <w:numId w:val="39"/>
        </w:numPr>
        <w:jc w:val="both"/>
      </w:pPr>
      <w:r w:rsidRPr="00E1763D">
        <w:t>подготовка молодежи к участию в общественно-политической жизни своего района, региона, страны в целом, создание условий для выдвижения способных и компетентных молодых людей в органы государственной и муниципальной власти;</w:t>
      </w:r>
    </w:p>
    <w:p w14:paraId="49E12E11" w14:textId="77777777" w:rsidR="00C611D0" w:rsidRPr="00E1763D" w:rsidRDefault="00C611D0" w:rsidP="00C611D0">
      <w:pPr>
        <w:pStyle w:val="a4"/>
        <w:numPr>
          <w:ilvl w:val="0"/>
          <w:numId w:val="39"/>
        </w:numPr>
        <w:jc w:val="both"/>
      </w:pPr>
      <w:r w:rsidRPr="00E1763D">
        <w:t>развитие массового спорта, обеспечение доступности занятий спортом для молодёжи района;</w:t>
      </w:r>
    </w:p>
    <w:p w14:paraId="5EB12D06" w14:textId="77777777" w:rsidR="00C611D0" w:rsidRPr="00E1763D" w:rsidRDefault="00C611D0" w:rsidP="00C611D0">
      <w:pPr>
        <w:pStyle w:val="a4"/>
        <w:numPr>
          <w:ilvl w:val="0"/>
          <w:numId w:val="39"/>
        </w:numPr>
        <w:jc w:val="both"/>
      </w:pPr>
      <w:r w:rsidRPr="00E1763D">
        <w:t>развитие спорта высших достижений;</w:t>
      </w:r>
    </w:p>
    <w:p w14:paraId="4E1919C4" w14:textId="77777777" w:rsidR="00C611D0" w:rsidRPr="00E1763D" w:rsidRDefault="00C611D0" w:rsidP="00C611D0">
      <w:pPr>
        <w:pStyle w:val="a4"/>
        <w:numPr>
          <w:ilvl w:val="0"/>
          <w:numId w:val="39"/>
        </w:numPr>
        <w:jc w:val="both"/>
      </w:pPr>
      <w:r w:rsidRPr="00E1763D">
        <w:t>улучшение социальной адаптации лиц с ограниченными возможностями здоровья и инвалидов.</w:t>
      </w:r>
    </w:p>
    <w:p w14:paraId="33FE6532" w14:textId="77777777" w:rsidR="00C611D0" w:rsidRDefault="00C611D0" w:rsidP="00C611D0">
      <w:pPr>
        <w:spacing w:after="0" w:line="360" w:lineRule="auto"/>
        <w:ind w:firstLine="708"/>
        <w:jc w:val="both"/>
        <w:rPr>
          <w:rFonts w:ascii="Times New Roman" w:hAnsi="Times New Roman" w:cs="Times New Roman"/>
          <w:sz w:val="28"/>
          <w:szCs w:val="28"/>
        </w:rPr>
      </w:pPr>
    </w:p>
    <w:p w14:paraId="417D05B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7450C2B9" w14:textId="77777777" w:rsidR="00C611D0" w:rsidRPr="00FD10A2" w:rsidRDefault="00C611D0" w:rsidP="00C611D0">
      <w:pPr>
        <w:pStyle w:val="a4"/>
        <w:numPr>
          <w:ilvl w:val="0"/>
          <w:numId w:val="38"/>
        </w:numPr>
        <w:jc w:val="both"/>
      </w:pPr>
      <w:r w:rsidRPr="00FD10A2">
        <w:t>Строительство спортивного  комплекса  в центре пгт.Апастово.</w:t>
      </w:r>
    </w:p>
    <w:p w14:paraId="594B2878" w14:textId="77777777" w:rsidR="00C611D0" w:rsidRPr="00FD10A2" w:rsidRDefault="00C611D0" w:rsidP="00C611D0">
      <w:pPr>
        <w:pStyle w:val="a4"/>
        <w:numPr>
          <w:ilvl w:val="0"/>
          <w:numId w:val="38"/>
        </w:numPr>
        <w:jc w:val="both"/>
      </w:pPr>
      <w:r w:rsidRPr="00FD10A2">
        <w:t>Строительство освещенной лыжной  база в с.Б.Кокузы .</w:t>
      </w:r>
    </w:p>
    <w:p w14:paraId="335C67C6" w14:textId="77777777" w:rsidR="00C611D0" w:rsidRPr="00FD10A2" w:rsidRDefault="00C611D0" w:rsidP="00C611D0">
      <w:pPr>
        <w:pStyle w:val="a4"/>
        <w:numPr>
          <w:ilvl w:val="0"/>
          <w:numId w:val="38"/>
        </w:numPr>
        <w:jc w:val="both"/>
      </w:pPr>
      <w:r w:rsidRPr="00FD10A2">
        <w:t>Строительство горнолыжной база в пгт .Апастово.</w:t>
      </w:r>
    </w:p>
    <w:p w14:paraId="7B05EB25" w14:textId="77777777" w:rsidR="00C611D0" w:rsidRPr="00FD10A2" w:rsidRDefault="00C611D0" w:rsidP="00C611D0">
      <w:pPr>
        <w:pStyle w:val="a4"/>
        <w:numPr>
          <w:ilvl w:val="0"/>
          <w:numId w:val="38"/>
        </w:numPr>
        <w:jc w:val="both"/>
      </w:pPr>
      <w:r w:rsidRPr="00FD10A2">
        <w:t>4.Строительство туристической базы в   с.Деушево</w:t>
      </w:r>
    </w:p>
    <w:p w14:paraId="2D1AF0F0" w14:textId="77777777" w:rsidR="00C611D0" w:rsidRPr="00FD10A2" w:rsidRDefault="00C611D0" w:rsidP="00C611D0">
      <w:pPr>
        <w:pStyle w:val="a4"/>
        <w:numPr>
          <w:ilvl w:val="0"/>
          <w:numId w:val="38"/>
        </w:numPr>
        <w:jc w:val="both"/>
      </w:pPr>
      <w:r w:rsidRPr="00FD10A2">
        <w:t>Строительство молодежного центра.</w:t>
      </w:r>
    </w:p>
    <w:p w14:paraId="7D9A02D2" w14:textId="77777777" w:rsidR="00C611D0" w:rsidRPr="00FD10A2" w:rsidRDefault="00C611D0" w:rsidP="00C611D0">
      <w:pPr>
        <w:pStyle w:val="a4"/>
        <w:numPr>
          <w:ilvl w:val="0"/>
          <w:numId w:val="38"/>
        </w:numPr>
        <w:jc w:val="both"/>
      </w:pPr>
      <w:r w:rsidRPr="00FD10A2">
        <w:t>Строитель</w:t>
      </w:r>
      <w:r>
        <w:t>ство Цетрального стадиона к 2023</w:t>
      </w:r>
      <w:r w:rsidRPr="00FD10A2">
        <w:t xml:space="preserve"> году.</w:t>
      </w:r>
    </w:p>
    <w:p w14:paraId="186B381D" w14:textId="77777777" w:rsidR="00C611D0" w:rsidRPr="00FD10A2" w:rsidRDefault="00C611D0" w:rsidP="00C611D0">
      <w:pPr>
        <w:pStyle w:val="a4"/>
        <w:numPr>
          <w:ilvl w:val="0"/>
          <w:numId w:val="38"/>
        </w:numPr>
        <w:jc w:val="both"/>
      </w:pPr>
      <w:r w:rsidRPr="00FD10A2">
        <w:t>Строительство бассейна.</w:t>
      </w:r>
    </w:p>
    <w:p w14:paraId="645473BE" w14:textId="77777777" w:rsidR="00C611D0" w:rsidRPr="00FD10A2" w:rsidRDefault="00C611D0" w:rsidP="00C611D0">
      <w:pPr>
        <w:pStyle w:val="a4"/>
        <w:numPr>
          <w:ilvl w:val="0"/>
          <w:numId w:val="38"/>
        </w:numPr>
        <w:jc w:val="both"/>
      </w:pPr>
      <w:r w:rsidRPr="00FD10A2">
        <w:t>Координация деятельности общественных организаций «Наследники Татарстана», «Молодая Гвардия Единой России», «Аграрное молодёжное объединение ».</w:t>
      </w:r>
    </w:p>
    <w:p w14:paraId="16E93D9B" w14:textId="77777777" w:rsidR="00C611D0" w:rsidRPr="00FD10A2" w:rsidRDefault="00C611D0" w:rsidP="00C611D0">
      <w:pPr>
        <w:pStyle w:val="a4"/>
        <w:numPr>
          <w:ilvl w:val="0"/>
          <w:numId w:val="38"/>
        </w:numPr>
        <w:jc w:val="both"/>
      </w:pPr>
      <w:r w:rsidRPr="00FD10A2">
        <w:t>Освобождение о</w:t>
      </w:r>
      <w:r>
        <w:t>т налогов детских спортивных уч</w:t>
      </w:r>
      <w:r w:rsidRPr="00FD10A2">
        <w:t>реждений</w:t>
      </w:r>
      <w:r>
        <w:t>.</w:t>
      </w:r>
    </w:p>
    <w:p w14:paraId="0CED2746" w14:textId="77777777" w:rsidR="00C611D0" w:rsidRDefault="00C611D0" w:rsidP="00C611D0">
      <w:pPr>
        <w:pStyle w:val="a4"/>
        <w:numPr>
          <w:ilvl w:val="0"/>
          <w:numId w:val="38"/>
        </w:numPr>
        <w:jc w:val="both"/>
      </w:pPr>
      <w:r w:rsidRPr="00DC45E4">
        <w:lastRenderedPageBreak/>
        <w:t>Созда</w:t>
      </w:r>
      <w:r>
        <w:t>ние отделения</w:t>
      </w:r>
      <w:r w:rsidRPr="00DC45E4">
        <w:t xml:space="preserve"> по видам спорта </w:t>
      </w:r>
      <w:r>
        <w:t>по работе с инвалидами при ДЮСШ и спортивных сооружениях.</w:t>
      </w:r>
    </w:p>
    <w:p w14:paraId="0108523E" w14:textId="77777777" w:rsidR="00C611D0" w:rsidRDefault="00C611D0" w:rsidP="00C611D0">
      <w:pPr>
        <w:pStyle w:val="2"/>
        <w:jc w:val="both"/>
        <w:rPr>
          <w:lang w:eastAsia="ru-RU"/>
        </w:rPr>
      </w:pPr>
    </w:p>
    <w:p w14:paraId="03DB912A" w14:textId="77777777" w:rsidR="000306B5" w:rsidRDefault="000306B5" w:rsidP="000306B5">
      <w:pPr>
        <w:rPr>
          <w:lang w:eastAsia="ru-RU"/>
        </w:rPr>
      </w:pPr>
    </w:p>
    <w:p w14:paraId="195C9DE0" w14:textId="77777777" w:rsidR="000306B5" w:rsidRPr="000306B5" w:rsidRDefault="000306B5" w:rsidP="000306B5">
      <w:pPr>
        <w:rPr>
          <w:lang w:eastAsia="ru-RU"/>
        </w:rPr>
      </w:pPr>
    </w:p>
    <w:p w14:paraId="3747D5A3" w14:textId="77777777" w:rsidR="00C611D0" w:rsidRPr="00351069" w:rsidRDefault="00C611D0" w:rsidP="00C611D0">
      <w:pPr>
        <w:pStyle w:val="2"/>
        <w:jc w:val="both"/>
      </w:pPr>
      <w:r w:rsidRPr="00351069">
        <w:t>2. Сохранение природного богатства и создание комфортной среды жизнедеятельности</w:t>
      </w:r>
    </w:p>
    <w:p w14:paraId="59DBA222"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59E7E870" w14:textId="77777777" w:rsidR="00C611D0" w:rsidRPr="00E1763D" w:rsidRDefault="00C611D0" w:rsidP="00C611D0">
      <w:pPr>
        <w:pStyle w:val="2"/>
        <w:jc w:val="both"/>
        <w:rPr>
          <w:rFonts w:eastAsiaTheme="minorHAnsi"/>
        </w:rPr>
      </w:pPr>
      <w:r>
        <w:t xml:space="preserve">2.1. </w:t>
      </w:r>
      <w:r w:rsidRPr="00E1763D">
        <w:t>Обеспечение устойчивого функционирования жилищно-коммунального хозяйства</w:t>
      </w:r>
    </w:p>
    <w:p w14:paraId="30CCF4B8"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41D4FD20"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22FF9D01" w14:textId="77777777" w:rsidR="00C611D0" w:rsidRPr="00E1763D" w:rsidRDefault="00C611D0" w:rsidP="00C611D0">
      <w:pPr>
        <w:pStyle w:val="a4"/>
        <w:numPr>
          <w:ilvl w:val="0"/>
          <w:numId w:val="16"/>
        </w:numPr>
        <w:jc w:val="both"/>
      </w:pPr>
      <w:r w:rsidRPr="00E1763D">
        <w:t>обеспечение  бесперебойного  снабжения  населения  качественной питьевой водой;</w:t>
      </w:r>
    </w:p>
    <w:p w14:paraId="4336E3D0" w14:textId="77777777" w:rsidR="00C611D0" w:rsidRPr="00E1763D" w:rsidRDefault="00C611D0" w:rsidP="00C611D0">
      <w:pPr>
        <w:pStyle w:val="a4"/>
        <w:numPr>
          <w:ilvl w:val="0"/>
          <w:numId w:val="16"/>
        </w:numPr>
        <w:jc w:val="both"/>
      </w:pPr>
      <w:r w:rsidRPr="00E1763D">
        <w:t>поддержание  благоприятной экологически  безопасной  среды  для</w:t>
      </w:r>
      <w:r>
        <w:t xml:space="preserve"> </w:t>
      </w:r>
      <w:r w:rsidRPr="00E1763D">
        <w:t>населения;</w:t>
      </w:r>
    </w:p>
    <w:p w14:paraId="2BCE8219" w14:textId="77777777" w:rsidR="00C611D0" w:rsidRPr="00E1763D" w:rsidRDefault="00C611D0" w:rsidP="00C611D0">
      <w:pPr>
        <w:pStyle w:val="a4"/>
        <w:numPr>
          <w:ilvl w:val="0"/>
          <w:numId w:val="16"/>
        </w:numPr>
        <w:jc w:val="both"/>
      </w:pPr>
      <w:r w:rsidRPr="00E1763D">
        <w:t>обеспечение рационального, неистощающего водопользования в интересах эффективного и устойчивого социально-экономического развития района;</w:t>
      </w:r>
    </w:p>
    <w:p w14:paraId="2C61C343" w14:textId="77777777" w:rsidR="00C611D0" w:rsidRPr="00E1763D" w:rsidRDefault="00C611D0" w:rsidP="00C611D0">
      <w:pPr>
        <w:pStyle w:val="a4"/>
        <w:numPr>
          <w:ilvl w:val="0"/>
          <w:numId w:val="16"/>
        </w:numPr>
        <w:jc w:val="both"/>
      </w:pPr>
      <w:r w:rsidRPr="00E1763D">
        <w:t xml:space="preserve">совершенствование форм управления, планирования и развития систем водоснабжения и водоотведения с целью повышения качества услуг водоснабжения и водоотведения, </w:t>
      </w:r>
    </w:p>
    <w:p w14:paraId="3D8CB470" w14:textId="77777777" w:rsidR="00C611D0" w:rsidRPr="00E1763D" w:rsidRDefault="00C611D0" w:rsidP="00C611D0">
      <w:pPr>
        <w:pStyle w:val="a4"/>
        <w:numPr>
          <w:ilvl w:val="0"/>
          <w:numId w:val="16"/>
        </w:numPr>
        <w:jc w:val="both"/>
      </w:pPr>
      <w:r w:rsidRPr="00E1763D">
        <w:t>повышение уровня технической эксплуатации объектов водоснабжения и водоотведения;</w:t>
      </w:r>
    </w:p>
    <w:p w14:paraId="59F2F105" w14:textId="77777777" w:rsidR="00C611D0" w:rsidRPr="00E1763D" w:rsidRDefault="00C611D0" w:rsidP="00C611D0">
      <w:pPr>
        <w:pStyle w:val="a4"/>
        <w:numPr>
          <w:ilvl w:val="0"/>
          <w:numId w:val="16"/>
        </w:numPr>
        <w:jc w:val="both"/>
      </w:pPr>
      <w:r w:rsidRPr="00E1763D">
        <w:t>снижение затрат предприятий водопроводно-канализационного хозяйства, на производство услуг водоснабжения и водоотведения за счет внедрения прогрессивных энергосберегающих технологий, оптимизации работы технологического оборудования, сокращения непроизводительных расходов и потерь воды.</w:t>
      </w:r>
    </w:p>
    <w:p w14:paraId="58153FD5" w14:textId="77777777" w:rsidR="00C611D0" w:rsidRPr="00E1763D" w:rsidRDefault="00C611D0" w:rsidP="00C611D0">
      <w:pPr>
        <w:pStyle w:val="a4"/>
        <w:numPr>
          <w:ilvl w:val="0"/>
          <w:numId w:val="16"/>
        </w:numPr>
        <w:jc w:val="both"/>
      </w:pPr>
      <w:r w:rsidRPr="00E1763D">
        <w:t>рост уровня  канализования  райцентра;</w:t>
      </w:r>
    </w:p>
    <w:p w14:paraId="423EA140" w14:textId="77777777" w:rsidR="00C611D0" w:rsidRPr="00E1763D" w:rsidRDefault="00C611D0" w:rsidP="00C611D0">
      <w:pPr>
        <w:pStyle w:val="a4"/>
        <w:numPr>
          <w:ilvl w:val="0"/>
          <w:numId w:val="16"/>
        </w:numPr>
        <w:jc w:val="both"/>
      </w:pPr>
      <w:r w:rsidRPr="00E1763D">
        <w:lastRenderedPageBreak/>
        <w:t>расширение объемов представляемых жилищно-коммунальных услуг;</w:t>
      </w:r>
    </w:p>
    <w:p w14:paraId="77BCEA0A" w14:textId="77777777" w:rsidR="00C611D0" w:rsidRPr="00E1763D" w:rsidRDefault="00C611D0" w:rsidP="00C611D0">
      <w:pPr>
        <w:pStyle w:val="a4"/>
        <w:numPr>
          <w:ilvl w:val="0"/>
          <w:numId w:val="16"/>
        </w:numPr>
        <w:jc w:val="both"/>
      </w:pPr>
      <w:r w:rsidRPr="00E1763D">
        <w:t>поддержание износа сетей на уровне 40,0-45,0 %;</w:t>
      </w:r>
    </w:p>
    <w:p w14:paraId="256B8103" w14:textId="77777777" w:rsidR="00C611D0" w:rsidRPr="00E1763D" w:rsidRDefault="00C611D0" w:rsidP="00C611D0">
      <w:pPr>
        <w:pStyle w:val="a4"/>
        <w:numPr>
          <w:ilvl w:val="0"/>
          <w:numId w:val="16"/>
        </w:numPr>
        <w:jc w:val="both"/>
      </w:pPr>
      <w:r w:rsidRPr="00E1763D">
        <w:t>снижение тарифов на оказание жилищно-коммунальных услуг;</w:t>
      </w:r>
    </w:p>
    <w:p w14:paraId="284121D7" w14:textId="77777777" w:rsidR="00C611D0" w:rsidRPr="00E1763D" w:rsidRDefault="00C611D0" w:rsidP="00C611D0">
      <w:pPr>
        <w:pStyle w:val="a4"/>
        <w:numPr>
          <w:ilvl w:val="0"/>
          <w:numId w:val="16"/>
        </w:numPr>
        <w:jc w:val="both"/>
      </w:pPr>
      <w:r w:rsidRPr="00E1763D">
        <w:t>строительство нового очистного сооружения.</w:t>
      </w:r>
    </w:p>
    <w:p w14:paraId="65BBEF19" w14:textId="77777777" w:rsidR="00C611D0" w:rsidRDefault="00C611D0" w:rsidP="00C611D0">
      <w:pPr>
        <w:spacing w:after="0" w:line="360" w:lineRule="auto"/>
        <w:ind w:firstLine="708"/>
        <w:jc w:val="both"/>
        <w:rPr>
          <w:rFonts w:ascii="Times New Roman" w:hAnsi="Times New Roman" w:cs="Times New Roman"/>
          <w:sz w:val="28"/>
          <w:szCs w:val="28"/>
        </w:rPr>
      </w:pPr>
    </w:p>
    <w:p w14:paraId="75D0828C"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5B2D2759" w14:textId="77777777" w:rsidR="00C611D0" w:rsidRPr="00D57B91" w:rsidRDefault="00C611D0" w:rsidP="00C611D0">
      <w:pPr>
        <w:pStyle w:val="a4"/>
        <w:numPr>
          <w:ilvl w:val="0"/>
          <w:numId w:val="27"/>
        </w:numPr>
        <w:jc w:val="both"/>
      </w:pPr>
      <w:r w:rsidRPr="00D57B91">
        <w:rPr>
          <w:rFonts w:eastAsiaTheme="minorEastAsia"/>
        </w:rPr>
        <w:t>Участие в Республиканской программе «Чистая вода»</w:t>
      </w:r>
      <w:r w:rsidRPr="00D57B91">
        <w:t>.</w:t>
      </w:r>
    </w:p>
    <w:p w14:paraId="6E4B7026" w14:textId="77777777" w:rsidR="00C611D0" w:rsidRDefault="00C611D0" w:rsidP="00C611D0">
      <w:pPr>
        <w:pStyle w:val="a4"/>
        <w:numPr>
          <w:ilvl w:val="0"/>
          <w:numId w:val="27"/>
        </w:numPr>
        <w:jc w:val="both"/>
      </w:pPr>
      <w:r w:rsidRPr="00D57B91">
        <w:rPr>
          <w:rFonts w:eastAsiaTheme="minorEastAsia"/>
        </w:rPr>
        <w:t>Установка сооружений водоподготовки</w:t>
      </w:r>
      <w:r w:rsidRPr="00D57B91">
        <w:t>.</w:t>
      </w:r>
    </w:p>
    <w:p w14:paraId="5F1A5472" w14:textId="77777777" w:rsidR="00C611D0" w:rsidRDefault="00C611D0" w:rsidP="00C611D0">
      <w:pPr>
        <w:pStyle w:val="a4"/>
        <w:numPr>
          <w:ilvl w:val="0"/>
          <w:numId w:val="27"/>
        </w:numPr>
        <w:jc w:val="both"/>
        <w:rPr>
          <w:rFonts w:eastAsiaTheme="minorHAnsi"/>
        </w:rPr>
      </w:pPr>
      <w:r w:rsidRPr="008756A5">
        <w:rPr>
          <w:rFonts w:eastAsiaTheme="minorHAnsi"/>
        </w:rPr>
        <w:t>Использование средств самообложения населения.</w:t>
      </w:r>
    </w:p>
    <w:p w14:paraId="10266FCF" w14:textId="77777777" w:rsidR="00C611D0" w:rsidRPr="008756A5" w:rsidRDefault="00C611D0" w:rsidP="00C611D0">
      <w:pPr>
        <w:pStyle w:val="a4"/>
        <w:numPr>
          <w:ilvl w:val="0"/>
          <w:numId w:val="27"/>
        </w:numPr>
        <w:jc w:val="both"/>
        <w:rPr>
          <w:rFonts w:eastAsiaTheme="minorHAnsi"/>
        </w:rPr>
      </w:pPr>
      <w:r w:rsidRPr="008756A5">
        <w:t>Достижение высокого качества очистки сточных вод</w:t>
      </w:r>
      <w:r>
        <w:t>.</w:t>
      </w:r>
    </w:p>
    <w:p w14:paraId="2D9C1C3C" w14:textId="77777777" w:rsidR="00C611D0" w:rsidRDefault="00C611D0" w:rsidP="00C611D0">
      <w:pPr>
        <w:pStyle w:val="a4"/>
        <w:numPr>
          <w:ilvl w:val="0"/>
          <w:numId w:val="27"/>
        </w:numPr>
        <w:jc w:val="both"/>
      </w:pPr>
      <w:r w:rsidRPr="008756A5">
        <w:t>Уменьшение жесткости и других химических свойств воды</w:t>
      </w:r>
      <w:r>
        <w:t>.</w:t>
      </w:r>
    </w:p>
    <w:p w14:paraId="58F400F0" w14:textId="77777777" w:rsidR="00C611D0" w:rsidRPr="008756A5" w:rsidRDefault="00C611D0" w:rsidP="00C611D0">
      <w:pPr>
        <w:pStyle w:val="a4"/>
        <w:numPr>
          <w:ilvl w:val="0"/>
          <w:numId w:val="27"/>
        </w:numPr>
        <w:jc w:val="both"/>
      </w:pPr>
      <w:r w:rsidRPr="008756A5">
        <w:t>Обеспечени</w:t>
      </w:r>
      <w:r>
        <w:t>е</w:t>
      </w:r>
      <w:r w:rsidRPr="008756A5">
        <w:t xml:space="preserve"> бесперебойн</w:t>
      </w:r>
      <w:r>
        <w:t>ого</w:t>
      </w:r>
      <w:r w:rsidRPr="008756A5">
        <w:t xml:space="preserve"> водоснабжени</w:t>
      </w:r>
      <w:r>
        <w:t>я на</w:t>
      </w:r>
      <w:r w:rsidRPr="008756A5">
        <w:t xml:space="preserve"> 100%</w:t>
      </w:r>
      <w:r>
        <w:t>.</w:t>
      </w:r>
    </w:p>
    <w:p w14:paraId="23D4DA8B" w14:textId="77777777" w:rsidR="00C611D0" w:rsidRPr="00D57B91" w:rsidRDefault="00C611D0" w:rsidP="00C611D0">
      <w:pPr>
        <w:pStyle w:val="2"/>
        <w:jc w:val="both"/>
        <w:rPr>
          <w:lang w:eastAsia="ru-RU"/>
        </w:rPr>
      </w:pPr>
    </w:p>
    <w:p w14:paraId="37D0DAC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2665E7B" w14:textId="77777777" w:rsidR="00C611D0" w:rsidRPr="00E1763D" w:rsidRDefault="00C611D0" w:rsidP="00C611D0">
      <w:pPr>
        <w:pStyle w:val="2"/>
        <w:jc w:val="both"/>
        <w:rPr>
          <w:rFonts w:eastAsiaTheme="minorHAnsi"/>
        </w:rPr>
      </w:pPr>
      <w:r>
        <w:rPr>
          <w:rFonts w:eastAsiaTheme="minorHAnsi"/>
        </w:rPr>
        <w:t xml:space="preserve">2.2. </w:t>
      </w:r>
      <w:r w:rsidRPr="00E1763D">
        <w:rPr>
          <w:rFonts w:eastAsiaTheme="minorHAnsi"/>
        </w:rPr>
        <w:t>Формирование рынка доступного жилья с комфортными условиями проживания</w:t>
      </w:r>
    </w:p>
    <w:p w14:paraId="0C43927E"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7579E47"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175FCD9B" w14:textId="77777777" w:rsidR="00C611D0" w:rsidRPr="00E1763D" w:rsidRDefault="00C611D0" w:rsidP="00C611D0">
      <w:pPr>
        <w:pStyle w:val="a4"/>
        <w:numPr>
          <w:ilvl w:val="0"/>
          <w:numId w:val="33"/>
        </w:numPr>
        <w:jc w:val="both"/>
      </w:pPr>
      <w:r w:rsidRPr="00E1763D">
        <w:t>стимулирование индивидуального жилищного строительства,</w:t>
      </w:r>
    </w:p>
    <w:p w14:paraId="515F758B" w14:textId="77777777" w:rsidR="00C611D0" w:rsidRPr="00E1763D" w:rsidRDefault="00C611D0" w:rsidP="00C611D0">
      <w:pPr>
        <w:pStyle w:val="a4"/>
        <w:numPr>
          <w:ilvl w:val="0"/>
          <w:numId w:val="33"/>
        </w:numPr>
        <w:jc w:val="both"/>
      </w:pPr>
      <w:r w:rsidRPr="00E1763D">
        <w:t>развития рынка недвижимости и использования договоров социального найма в отношении граждан, нуждающихся в жилых помещениях;</w:t>
      </w:r>
    </w:p>
    <w:p w14:paraId="562D4537" w14:textId="77777777" w:rsidR="00C611D0" w:rsidRPr="00E1763D" w:rsidRDefault="00C611D0" w:rsidP="00C611D0">
      <w:pPr>
        <w:pStyle w:val="a4"/>
        <w:numPr>
          <w:ilvl w:val="0"/>
          <w:numId w:val="33"/>
        </w:numPr>
        <w:jc w:val="both"/>
      </w:pPr>
      <w:r w:rsidRPr="00E1763D">
        <w:t>строительство жилья и инженерных коммуникаций с использованием новых технологий на основе разрабатываемого генерального плана застройки территории районного центра, способствующих снижению эксплуатационных издержек;</w:t>
      </w:r>
    </w:p>
    <w:p w14:paraId="21C52227" w14:textId="77777777" w:rsidR="00C611D0" w:rsidRPr="00E1763D" w:rsidRDefault="00C611D0" w:rsidP="00C611D0">
      <w:pPr>
        <w:pStyle w:val="a4"/>
        <w:numPr>
          <w:ilvl w:val="0"/>
          <w:numId w:val="33"/>
        </w:numPr>
        <w:jc w:val="both"/>
      </w:pPr>
      <w:r w:rsidRPr="00E1763D">
        <w:t>повышение уровня организации процесса строительства и качества строительных работ;</w:t>
      </w:r>
    </w:p>
    <w:p w14:paraId="22BBFD79" w14:textId="77777777" w:rsidR="00C611D0" w:rsidRDefault="00C611D0" w:rsidP="00C611D0">
      <w:pPr>
        <w:pStyle w:val="a4"/>
        <w:numPr>
          <w:ilvl w:val="0"/>
          <w:numId w:val="33"/>
        </w:numPr>
        <w:jc w:val="both"/>
      </w:pPr>
      <w:r w:rsidRPr="00E1763D">
        <w:t xml:space="preserve">создание благоприятных условий для привлечения частного капитала в развитие строительной отрасли. </w:t>
      </w:r>
    </w:p>
    <w:p w14:paraId="20F7D37D" w14:textId="77777777" w:rsidR="00C611D0" w:rsidRPr="00F043DA" w:rsidRDefault="00C611D0" w:rsidP="00C611D0">
      <w:pPr>
        <w:pStyle w:val="2"/>
        <w:jc w:val="both"/>
        <w:rPr>
          <w:lang w:eastAsia="ru-RU"/>
        </w:rPr>
      </w:pPr>
    </w:p>
    <w:p w14:paraId="5E7935A7"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6B0C404D" w14:textId="77777777" w:rsidR="00C611D0" w:rsidRPr="001A6D12" w:rsidRDefault="00C611D0" w:rsidP="00C611D0">
      <w:pPr>
        <w:pStyle w:val="a4"/>
        <w:numPr>
          <w:ilvl w:val="0"/>
          <w:numId w:val="42"/>
        </w:numPr>
        <w:jc w:val="both"/>
      </w:pPr>
      <w:r w:rsidRPr="001A6D12">
        <w:t>Строительство муниципального жилья для предоставления молодым специалистам и семьям с возможностью выкупа в собственность.</w:t>
      </w:r>
    </w:p>
    <w:p w14:paraId="500BB4BF" w14:textId="77777777" w:rsidR="00C611D0" w:rsidRDefault="00C611D0" w:rsidP="00C611D0">
      <w:pPr>
        <w:pStyle w:val="a4"/>
        <w:numPr>
          <w:ilvl w:val="0"/>
          <w:numId w:val="42"/>
        </w:numPr>
        <w:jc w:val="both"/>
      </w:pPr>
      <w:r w:rsidRPr="001A6D12">
        <w:t>Строительство жилья для медицинских работников.</w:t>
      </w:r>
    </w:p>
    <w:p w14:paraId="6C21D714" w14:textId="77777777" w:rsidR="00C611D0" w:rsidRPr="001B233B" w:rsidRDefault="00C611D0" w:rsidP="00C611D0">
      <w:pPr>
        <w:pStyle w:val="2"/>
        <w:numPr>
          <w:ilvl w:val="0"/>
          <w:numId w:val="42"/>
        </w:numPr>
        <w:spacing w:line="360" w:lineRule="auto"/>
        <w:ind w:left="1423" w:hanging="357"/>
        <w:jc w:val="both"/>
        <w:rPr>
          <w:lang w:eastAsia="ru-RU"/>
        </w:rPr>
      </w:pPr>
      <w:r>
        <w:rPr>
          <w:lang w:eastAsia="ru-RU"/>
        </w:rPr>
        <w:t>Участие в региональных и федеральных программах по улучшению жилищных условий населения.</w:t>
      </w:r>
    </w:p>
    <w:p w14:paraId="69451658" w14:textId="77777777" w:rsidR="00C611D0" w:rsidRPr="001A6D12" w:rsidRDefault="00C611D0" w:rsidP="00C611D0">
      <w:pPr>
        <w:pStyle w:val="a4"/>
        <w:numPr>
          <w:ilvl w:val="0"/>
          <w:numId w:val="42"/>
        </w:numPr>
        <w:jc w:val="both"/>
      </w:pPr>
      <w:r w:rsidRPr="001A6D12">
        <w:t>Строительство 3-х пожарных ДЭПО.</w:t>
      </w:r>
    </w:p>
    <w:p w14:paraId="1A772662"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8082D1B" w14:textId="77777777" w:rsidR="00C611D0" w:rsidRDefault="00C611D0" w:rsidP="00C611D0">
      <w:pPr>
        <w:pStyle w:val="2"/>
        <w:jc w:val="both"/>
        <w:rPr>
          <w:rFonts w:eastAsiaTheme="minorHAnsi"/>
        </w:rPr>
      </w:pPr>
      <w:r>
        <w:rPr>
          <w:rFonts w:eastAsiaTheme="minorHAnsi"/>
        </w:rPr>
        <w:t xml:space="preserve">2.3. </w:t>
      </w:r>
      <w:r w:rsidRPr="00E1763D">
        <w:rPr>
          <w:rFonts w:eastAsiaTheme="minorHAnsi"/>
        </w:rPr>
        <w:t>Развитие оказания транспортных услуг, отвечающих высоким стандартам качества и безопасности движения</w:t>
      </w:r>
    </w:p>
    <w:p w14:paraId="1CB744CB" w14:textId="77777777" w:rsidR="00C611D0" w:rsidRPr="00351069" w:rsidRDefault="00C611D0" w:rsidP="00C611D0">
      <w:pPr>
        <w:jc w:val="both"/>
      </w:pPr>
    </w:p>
    <w:p w14:paraId="3DD6ED5F"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795D363E" w14:textId="77777777" w:rsidR="00C611D0" w:rsidRPr="00E1763D" w:rsidRDefault="00C611D0" w:rsidP="00C611D0">
      <w:pPr>
        <w:pStyle w:val="a4"/>
        <w:numPr>
          <w:ilvl w:val="0"/>
          <w:numId w:val="32"/>
        </w:numPr>
        <w:jc w:val="both"/>
      </w:pPr>
      <w:r w:rsidRPr="00E1763D">
        <w:t>обеспечение бесперебойной и качественной работы пассажирского транспорта общего пользования;</w:t>
      </w:r>
    </w:p>
    <w:p w14:paraId="07F6D579" w14:textId="77777777" w:rsidR="00C611D0" w:rsidRPr="00E1763D" w:rsidRDefault="00C611D0" w:rsidP="00C611D0">
      <w:pPr>
        <w:pStyle w:val="a4"/>
        <w:numPr>
          <w:ilvl w:val="0"/>
          <w:numId w:val="32"/>
        </w:numPr>
        <w:jc w:val="both"/>
      </w:pPr>
      <w:r w:rsidRPr="00E1763D">
        <w:t>поддержание автодорог района в состоянии, отвечающем нормативным требованиям;</w:t>
      </w:r>
    </w:p>
    <w:p w14:paraId="23683A7B" w14:textId="77777777" w:rsidR="00C611D0" w:rsidRPr="00E1763D" w:rsidRDefault="00C611D0" w:rsidP="00C611D0">
      <w:pPr>
        <w:pStyle w:val="a4"/>
        <w:numPr>
          <w:ilvl w:val="0"/>
          <w:numId w:val="32"/>
        </w:numPr>
        <w:jc w:val="both"/>
      </w:pPr>
      <w:r w:rsidRPr="00E1763D">
        <w:t>повышение безопасности пассажирских перевозок;</w:t>
      </w:r>
    </w:p>
    <w:p w14:paraId="70984B03" w14:textId="77777777" w:rsidR="00C611D0" w:rsidRPr="00E1763D" w:rsidRDefault="00C611D0" w:rsidP="00C611D0">
      <w:pPr>
        <w:pStyle w:val="a4"/>
        <w:numPr>
          <w:ilvl w:val="0"/>
          <w:numId w:val="32"/>
        </w:numPr>
        <w:jc w:val="both"/>
      </w:pPr>
      <w:r w:rsidRPr="00E1763D">
        <w:t>оптимизация маршрутных схем движения пассажирского транспорта;</w:t>
      </w:r>
    </w:p>
    <w:p w14:paraId="1D829320" w14:textId="77777777" w:rsidR="00C611D0" w:rsidRPr="00E1763D" w:rsidRDefault="00C611D0" w:rsidP="00C611D0">
      <w:pPr>
        <w:pStyle w:val="a4"/>
        <w:numPr>
          <w:ilvl w:val="0"/>
          <w:numId w:val="32"/>
        </w:numPr>
        <w:jc w:val="both"/>
      </w:pPr>
      <w:r w:rsidRPr="00E1763D">
        <w:t>повышение качества производства дорожных работ;</w:t>
      </w:r>
    </w:p>
    <w:p w14:paraId="3552EECB" w14:textId="77777777" w:rsidR="00C611D0" w:rsidRPr="00E1763D" w:rsidRDefault="00C611D0" w:rsidP="00C611D0">
      <w:pPr>
        <w:pStyle w:val="a4"/>
        <w:numPr>
          <w:ilvl w:val="0"/>
          <w:numId w:val="32"/>
        </w:numPr>
        <w:jc w:val="both"/>
      </w:pPr>
      <w:r w:rsidRPr="00E1763D">
        <w:t>укрепление транспортной дисциплины перевозчиков;</w:t>
      </w:r>
    </w:p>
    <w:p w14:paraId="499FB61D" w14:textId="77777777" w:rsidR="00C611D0" w:rsidRPr="00E1763D" w:rsidRDefault="00C611D0" w:rsidP="00C611D0">
      <w:pPr>
        <w:pStyle w:val="a4"/>
        <w:numPr>
          <w:ilvl w:val="0"/>
          <w:numId w:val="32"/>
        </w:numPr>
        <w:jc w:val="both"/>
      </w:pPr>
      <w:r w:rsidRPr="00E1763D">
        <w:t>ремонт проезжей части и тротуаров улиц;</w:t>
      </w:r>
    </w:p>
    <w:p w14:paraId="0F1A649C" w14:textId="77777777" w:rsidR="00C611D0" w:rsidRPr="00E1763D" w:rsidRDefault="00C611D0" w:rsidP="00C611D0">
      <w:pPr>
        <w:pStyle w:val="a4"/>
        <w:numPr>
          <w:ilvl w:val="0"/>
          <w:numId w:val="32"/>
        </w:numPr>
        <w:jc w:val="both"/>
      </w:pPr>
      <w:r w:rsidRPr="00E1763D">
        <w:t>обустройство улиц и дорог, в том числе техническими средствами управления дорожным движением;</w:t>
      </w:r>
    </w:p>
    <w:p w14:paraId="029261A2" w14:textId="77777777" w:rsidR="00C611D0" w:rsidRPr="00E1763D" w:rsidRDefault="00C611D0" w:rsidP="00C611D0">
      <w:pPr>
        <w:pStyle w:val="a4"/>
        <w:numPr>
          <w:ilvl w:val="0"/>
          <w:numId w:val="32"/>
        </w:numPr>
        <w:jc w:val="both"/>
      </w:pPr>
      <w:r w:rsidRPr="00E1763D">
        <w:t>разработка мероприятий, направленных на снижение издержек, повышение производительности труда в области предоставления транспортных услуг.</w:t>
      </w:r>
    </w:p>
    <w:p w14:paraId="44B836BA" w14:textId="77777777" w:rsidR="00C611D0" w:rsidRDefault="00C611D0" w:rsidP="00C611D0">
      <w:pPr>
        <w:spacing w:after="0" w:line="360" w:lineRule="auto"/>
        <w:ind w:firstLine="708"/>
        <w:jc w:val="both"/>
        <w:rPr>
          <w:rFonts w:ascii="Times New Roman" w:hAnsi="Times New Roman" w:cs="Times New Roman"/>
          <w:sz w:val="28"/>
          <w:szCs w:val="28"/>
        </w:rPr>
      </w:pPr>
    </w:p>
    <w:p w14:paraId="6A186439"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44C9C9B4" w14:textId="77777777" w:rsidR="00C611D0" w:rsidRPr="00BC3ED0" w:rsidRDefault="00C611D0" w:rsidP="00C611D0">
      <w:pPr>
        <w:pStyle w:val="a4"/>
        <w:numPr>
          <w:ilvl w:val="0"/>
          <w:numId w:val="31"/>
        </w:numPr>
        <w:jc w:val="both"/>
      </w:pPr>
      <w:r w:rsidRPr="00BC3ED0">
        <w:lastRenderedPageBreak/>
        <w:t>Строительство гостиничного комплекса для повышения уровня придорожного сервиса вдоль федеральной трассы.</w:t>
      </w:r>
    </w:p>
    <w:p w14:paraId="0C4BE6EB" w14:textId="77777777" w:rsidR="00C611D0" w:rsidRPr="00BC3ED0" w:rsidRDefault="00C611D0" w:rsidP="00C611D0">
      <w:pPr>
        <w:pStyle w:val="a4"/>
        <w:numPr>
          <w:ilvl w:val="0"/>
          <w:numId w:val="31"/>
        </w:numPr>
        <w:jc w:val="both"/>
      </w:pPr>
      <w:r>
        <w:t>Участие в программе «Приведение в нормативное состояние автомобильных дорог местного значения за счет средств муниципального дорожного фонда».</w:t>
      </w:r>
    </w:p>
    <w:p w14:paraId="56E687C2" w14:textId="77777777" w:rsidR="00C611D0" w:rsidRDefault="00C611D0" w:rsidP="00C611D0">
      <w:pPr>
        <w:pStyle w:val="a4"/>
        <w:numPr>
          <w:ilvl w:val="0"/>
          <w:numId w:val="31"/>
        </w:numPr>
        <w:jc w:val="both"/>
      </w:pPr>
      <w:r w:rsidRPr="00BC3ED0">
        <w:t>Обеспечение населенных пунктов района дорогами с твердым покрытием на 100%</w:t>
      </w:r>
      <w:r>
        <w:t>.</w:t>
      </w:r>
      <w:r w:rsidRPr="00BC3ED0">
        <w:t xml:space="preserve">     </w:t>
      </w:r>
    </w:p>
    <w:p w14:paraId="64F2F4C4" w14:textId="77777777" w:rsidR="00C611D0" w:rsidRPr="00C9082D" w:rsidRDefault="00C611D0" w:rsidP="00C611D0">
      <w:pPr>
        <w:pStyle w:val="a4"/>
        <w:numPr>
          <w:ilvl w:val="0"/>
          <w:numId w:val="31"/>
        </w:numPr>
        <w:jc w:val="both"/>
      </w:pPr>
      <w:r w:rsidRPr="00C9082D">
        <w:t>Строительство кругласуточно функционируемого травмотологического центра с бригадой МЧС для ликвидации ДТП на трассе Р241.</w:t>
      </w:r>
    </w:p>
    <w:p w14:paraId="57A4F47E" w14:textId="77777777" w:rsidR="00C611D0" w:rsidRPr="00F644CF" w:rsidRDefault="00C611D0" w:rsidP="00C611D0">
      <w:pPr>
        <w:pStyle w:val="2"/>
        <w:jc w:val="both"/>
        <w:rPr>
          <w:lang w:eastAsia="ru-RU"/>
        </w:rPr>
      </w:pPr>
    </w:p>
    <w:p w14:paraId="6E447830" w14:textId="77777777" w:rsidR="00C611D0" w:rsidRPr="00E1763D" w:rsidRDefault="00C611D0" w:rsidP="00C611D0">
      <w:pPr>
        <w:pStyle w:val="2"/>
        <w:jc w:val="both"/>
        <w:rPr>
          <w:rFonts w:eastAsiaTheme="minorHAnsi"/>
        </w:rPr>
      </w:pPr>
      <w:r>
        <w:rPr>
          <w:rFonts w:eastAsiaTheme="minorHAnsi"/>
        </w:rPr>
        <w:t xml:space="preserve">3. </w:t>
      </w:r>
      <w:r w:rsidRPr="00E1763D">
        <w:rPr>
          <w:rFonts w:eastAsiaTheme="minorHAnsi"/>
        </w:rPr>
        <w:t xml:space="preserve">Формирование привлекательных условий для ведения экономической и сельскохозяйственной деятельности </w:t>
      </w:r>
    </w:p>
    <w:p w14:paraId="53C3B14A"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5753449" w14:textId="77777777" w:rsidR="00C611D0" w:rsidRPr="00E1763D" w:rsidRDefault="00C611D0" w:rsidP="00C611D0">
      <w:pPr>
        <w:pStyle w:val="2"/>
        <w:jc w:val="both"/>
        <w:rPr>
          <w:rFonts w:eastAsiaTheme="minorHAnsi"/>
        </w:rPr>
      </w:pPr>
      <w:r>
        <w:rPr>
          <w:rFonts w:eastAsiaTheme="minorHAnsi"/>
        </w:rPr>
        <w:t xml:space="preserve">3.1. </w:t>
      </w:r>
      <w:r w:rsidRPr="00E1763D">
        <w:rPr>
          <w:rFonts w:eastAsiaTheme="minorHAnsi"/>
        </w:rPr>
        <w:t>Развитие сельского хозяйства и промышленного производства</w:t>
      </w:r>
    </w:p>
    <w:p w14:paraId="4C63842C"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20D279E8" w14:textId="77777777" w:rsidR="00C611D0"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459B7EAA" w14:textId="77777777" w:rsidR="00C611D0" w:rsidRPr="00F043DA" w:rsidRDefault="00C611D0" w:rsidP="00C611D0">
      <w:pPr>
        <w:pStyle w:val="a4"/>
        <w:numPr>
          <w:ilvl w:val="0"/>
          <w:numId w:val="25"/>
        </w:numPr>
        <w:jc w:val="both"/>
      </w:pPr>
      <w:r w:rsidRPr="00F043DA">
        <w:t>повышение плодородия почв и вовлечение неиспользуемых земель сельскохозяйственных угодий в сельскохозяйственный оборот;</w:t>
      </w:r>
    </w:p>
    <w:p w14:paraId="7957213D" w14:textId="77777777" w:rsidR="00C611D0" w:rsidRPr="00F043DA" w:rsidRDefault="00C611D0" w:rsidP="00C611D0">
      <w:pPr>
        <w:pStyle w:val="a4"/>
        <w:numPr>
          <w:ilvl w:val="0"/>
          <w:numId w:val="25"/>
        </w:numPr>
        <w:jc w:val="both"/>
      </w:pPr>
      <w:r w:rsidRPr="00F043DA">
        <w:t>сохранение и рациональное использование генетических ресурсов культурных растений;</w:t>
      </w:r>
    </w:p>
    <w:p w14:paraId="1EA30711" w14:textId="77777777" w:rsidR="00C611D0" w:rsidRPr="00F043DA" w:rsidRDefault="00C611D0" w:rsidP="00C611D0">
      <w:pPr>
        <w:pStyle w:val="a4"/>
        <w:numPr>
          <w:ilvl w:val="0"/>
          <w:numId w:val="25"/>
        </w:numPr>
        <w:jc w:val="both"/>
      </w:pPr>
      <w:r w:rsidRPr="00F043DA">
        <w:t>наращивание производства зерна, увеличение доли крупяных культур,  зернобобовых культур, сои, рапса, подсолнечника, сахарной свеклы, картофеля, овощей;</w:t>
      </w:r>
    </w:p>
    <w:p w14:paraId="6F52CBD9" w14:textId="77777777" w:rsidR="00C611D0" w:rsidRPr="00F043DA" w:rsidRDefault="00C611D0" w:rsidP="00C611D0">
      <w:pPr>
        <w:pStyle w:val="a4"/>
        <w:numPr>
          <w:ilvl w:val="0"/>
          <w:numId w:val="25"/>
        </w:numPr>
        <w:jc w:val="both"/>
      </w:pPr>
      <w:r w:rsidRPr="00F043DA">
        <w:t>увеличение производства тепличных овощей за счет реконструкции существующих и строительства новых современных теплиц, повышения урожайности тепличных овощных культур, применения современных ресурсосберегающих технологий выращивания;</w:t>
      </w:r>
    </w:p>
    <w:p w14:paraId="56633845" w14:textId="77777777" w:rsidR="00C611D0" w:rsidRPr="00F043DA" w:rsidRDefault="00C611D0" w:rsidP="00C611D0">
      <w:pPr>
        <w:pStyle w:val="a4"/>
        <w:numPr>
          <w:ilvl w:val="0"/>
          <w:numId w:val="25"/>
        </w:numPr>
        <w:jc w:val="both"/>
      </w:pPr>
      <w:r w:rsidRPr="00F043DA">
        <w:lastRenderedPageBreak/>
        <w:t>создание современной инфраструктуры хранения продукции растениеводства;</w:t>
      </w:r>
    </w:p>
    <w:p w14:paraId="3772933F" w14:textId="77777777" w:rsidR="00C611D0" w:rsidRPr="00F043DA" w:rsidRDefault="00C611D0" w:rsidP="00C611D0">
      <w:pPr>
        <w:pStyle w:val="a4"/>
        <w:numPr>
          <w:ilvl w:val="0"/>
          <w:numId w:val="25"/>
        </w:numPr>
        <w:jc w:val="both"/>
      </w:pPr>
      <w:r w:rsidRPr="00F043DA">
        <w:t>привлечение инвестиций для ежегодно пополнения оборотных средств;</w:t>
      </w:r>
    </w:p>
    <w:p w14:paraId="4187AC1B" w14:textId="77777777" w:rsidR="00C611D0" w:rsidRPr="00F043DA" w:rsidRDefault="00C611D0" w:rsidP="00C611D0">
      <w:pPr>
        <w:pStyle w:val="a4"/>
        <w:numPr>
          <w:ilvl w:val="0"/>
          <w:numId w:val="25"/>
        </w:numPr>
        <w:jc w:val="both"/>
      </w:pPr>
      <w:r w:rsidRPr="00F043DA">
        <w:t>модернизация действующих предприятий и строительство новых предприятий мукомольно-крупяной, хлебопекарной, сахарной, масложировой и плодоовощной консервной  промышленности;</w:t>
      </w:r>
    </w:p>
    <w:p w14:paraId="0CE267F2" w14:textId="77777777" w:rsidR="00C611D0" w:rsidRPr="00F043DA" w:rsidRDefault="00C611D0" w:rsidP="00C611D0">
      <w:pPr>
        <w:pStyle w:val="a4"/>
        <w:numPr>
          <w:ilvl w:val="0"/>
          <w:numId w:val="25"/>
        </w:numPr>
        <w:jc w:val="both"/>
      </w:pPr>
      <w:r w:rsidRPr="00F043DA">
        <w:t>породное обновление животных и птицы позволит в целях повышения их продуктивности;.</w:t>
      </w:r>
    </w:p>
    <w:p w14:paraId="64BA641C" w14:textId="77777777" w:rsidR="00C611D0" w:rsidRPr="00F043DA" w:rsidRDefault="00C611D0" w:rsidP="00C611D0">
      <w:pPr>
        <w:pStyle w:val="a4"/>
        <w:numPr>
          <w:ilvl w:val="0"/>
          <w:numId w:val="25"/>
        </w:numPr>
        <w:jc w:val="both"/>
      </w:pPr>
      <w:r w:rsidRPr="00F043DA">
        <w:t>наращивание производства мяса и молока</w:t>
      </w:r>
    </w:p>
    <w:p w14:paraId="5D9F8506" w14:textId="77777777" w:rsidR="00C611D0" w:rsidRPr="00F043DA" w:rsidRDefault="00C611D0" w:rsidP="00C611D0">
      <w:pPr>
        <w:pStyle w:val="a4"/>
        <w:numPr>
          <w:ilvl w:val="0"/>
          <w:numId w:val="25"/>
        </w:numPr>
        <w:jc w:val="both"/>
      </w:pPr>
      <w:r w:rsidRPr="00F043DA">
        <w:t>проведение профилактических мероприятий по предупреждению очагов заболеваний животных;</w:t>
      </w:r>
    </w:p>
    <w:p w14:paraId="4BBF24E0" w14:textId="77777777" w:rsidR="00C611D0" w:rsidRPr="00F043DA" w:rsidRDefault="00C611D0" w:rsidP="00C611D0">
      <w:pPr>
        <w:pStyle w:val="a4"/>
        <w:numPr>
          <w:ilvl w:val="0"/>
          <w:numId w:val="25"/>
        </w:numPr>
        <w:jc w:val="both"/>
      </w:pPr>
      <w:r w:rsidRPr="00F043DA">
        <w:t>наращивание мощностей по промышленному забою скота.</w:t>
      </w:r>
    </w:p>
    <w:p w14:paraId="7EF67C37" w14:textId="77777777" w:rsidR="00C611D0" w:rsidRPr="00F043DA" w:rsidRDefault="00C611D0" w:rsidP="00C611D0">
      <w:pPr>
        <w:pStyle w:val="a4"/>
        <w:numPr>
          <w:ilvl w:val="0"/>
          <w:numId w:val="25"/>
        </w:numPr>
        <w:jc w:val="both"/>
      </w:pPr>
      <w:r w:rsidRPr="00F043DA">
        <w:t>содействие росту числа семейных животноводческих ферм.</w:t>
      </w:r>
    </w:p>
    <w:p w14:paraId="510837D3" w14:textId="77777777" w:rsidR="00C611D0" w:rsidRDefault="00C611D0" w:rsidP="00C611D0">
      <w:pPr>
        <w:spacing w:after="0" w:line="360" w:lineRule="auto"/>
        <w:ind w:firstLine="708"/>
        <w:jc w:val="both"/>
        <w:rPr>
          <w:rFonts w:ascii="Times New Roman" w:hAnsi="Times New Roman" w:cs="Times New Roman"/>
          <w:sz w:val="28"/>
          <w:szCs w:val="28"/>
        </w:rPr>
      </w:pPr>
    </w:p>
    <w:p w14:paraId="43527E6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4EC92790" w14:textId="77777777" w:rsidR="00C611D0" w:rsidRPr="00E1763D" w:rsidRDefault="00C611D0" w:rsidP="00C611D0">
      <w:pPr>
        <w:pStyle w:val="a4"/>
        <w:numPr>
          <w:ilvl w:val="0"/>
          <w:numId w:val="17"/>
        </w:numPr>
        <w:jc w:val="both"/>
      </w:pPr>
      <w:r w:rsidRPr="00E1763D">
        <w:t>Обеспечение минимальной энергообеспеченности на 100 га</w:t>
      </w:r>
      <w:r>
        <w:t xml:space="preserve"> пашни до 160-180 лошадиных сил.</w:t>
      </w:r>
    </w:p>
    <w:p w14:paraId="15FFA4D8" w14:textId="77777777" w:rsidR="00C611D0" w:rsidRPr="00E1763D" w:rsidRDefault="00C611D0" w:rsidP="00C611D0">
      <w:pPr>
        <w:pStyle w:val="a4"/>
        <w:numPr>
          <w:ilvl w:val="0"/>
          <w:numId w:val="17"/>
        </w:numPr>
        <w:jc w:val="both"/>
      </w:pPr>
      <w:r w:rsidRPr="00E1763D">
        <w:t>Создание оборотных средств на сезонные работы в пределах</w:t>
      </w:r>
      <w:r>
        <w:t xml:space="preserve"> 12-15 тыс. руб на 1 га посевов.</w:t>
      </w:r>
    </w:p>
    <w:p w14:paraId="0B63AAAB" w14:textId="77777777" w:rsidR="00C611D0" w:rsidRPr="00E1763D" w:rsidRDefault="00C611D0" w:rsidP="00C611D0">
      <w:pPr>
        <w:pStyle w:val="a4"/>
        <w:numPr>
          <w:ilvl w:val="0"/>
          <w:numId w:val="17"/>
        </w:numPr>
        <w:jc w:val="both"/>
      </w:pPr>
      <w:r w:rsidRPr="00E1763D">
        <w:t>Доведение объема внесения минеральных удобрений д</w:t>
      </w:r>
      <w:r>
        <w:t>о 120-150 кг д.в. На 1 га пашни.</w:t>
      </w:r>
    </w:p>
    <w:p w14:paraId="09971E71" w14:textId="77777777" w:rsidR="00C611D0" w:rsidRPr="00E1763D" w:rsidRDefault="00C611D0" w:rsidP="00C611D0">
      <w:pPr>
        <w:pStyle w:val="a4"/>
        <w:numPr>
          <w:ilvl w:val="0"/>
          <w:numId w:val="17"/>
        </w:numPr>
        <w:jc w:val="both"/>
      </w:pPr>
      <w:r w:rsidRPr="00E1763D">
        <w:t>Обновление оборудования по обработке почвы, изношенн</w:t>
      </w:r>
      <w:r>
        <w:t>ость которых составляет до 70 %.</w:t>
      </w:r>
    </w:p>
    <w:p w14:paraId="057790FF" w14:textId="77777777" w:rsidR="00C611D0" w:rsidRPr="00E1763D" w:rsidRDefault="00C611D0" w:rsidP="00C611D0">
      <w:pPr>
        <w:pStyle w:val="a4"/>
        <w:numPr>
          <w:ilvl w:val="0"/>
          <w:numId w:val="17"/>
        </w:numPr>
        <w:jc w:val="both"/>
      </w:pPr>
      <w:r w:rsidRPr="00E1763D">
        <w:t>Целевая подготовка специалистов в высших учебные заведения и в средне- специальных учебных заведениях по направлению подготовки «растениеводство», а также по специальностям в</w:t>
      </w:r>
      <w:r>
        <w:t>етеринарного врача и зоотехника.</w:t>
      </w:r>
    </w:p>
    <w:p w14:paraId="5702461A" w14:textId="77777777" w:rsidR="00C611D0" w:rsidRPr="00E1763D" w:rsidRDefault="00C611D0" w:rsidP="00C611D0">
      <w:pPr>
        <w:pStyle w:val="a4"/>
        <w:numPr>
          <w:ilvl w:val="0"/>
          <w:numId w:val="17"/>
        </w:numPr>
        <w:jc w:val="both"/>
      </w:pPr>
      <w:r w:rsidRPr="00E1763D">
        <w:t>Проведение замены корма на зернофу</w:t>
      </w:r>
      <w:r>
        <w:t>раж с полноценными комбикормами.</w:t>
      </w:r>
    </w:p>
    <w:p w14:paraId="0D482785" w14:textId="77777777" w:rsidR="00C611D0" w:rsidRDefault="00C611D0" w:rsidP="00C611D0">
      <w:pPr>
        <w:pStyle w:val="a4"/>
        <w:numPr>
          <w:ilvl w:val="0"/>
          <w:numId w:val="17"/>
        </w:numPr>
        <w:jc w:val="both"/>
      </w:pPr>
      <w:r w:rsidRPr="00E1763D">
        <w:lastRenderedPageBreak/>
        <w:t>Создание жилищных условий молодым специалистам, задействованным в сфере сельского хозяйства.</w:t>
      </w:r>
    </w:p>
    <w:p w14:paraId="2420C527" w14:textId="77777777" w:rsidR="00C611D0" w:rsidRDefault="00C611D0" w:rsidP="00C611D0">
      <w:pPr>
        <w:pStyle w:val="a4"/>
        <w:numPr>
          <w:ilvl w:val="0"/>
          <w:numId w:val="17"/>
        </w:numPr>
        <w:jc w:val="both"/>
      </w:pPr>
      <w:r>
        <w:t>С</w:t>
      </w:r>
      <w:r w:rsidRPr="00F043DA">
        <w:t>троитель</w:t>
      </w:r>
      <w:r>
        <w:t>ство «Агропарка» в пгт. Апас.</w:t>
      </w:r>
    </w:p>
    <w:p w14:paraId="1838269D" w14:textId="77777777" w:rsidR="00C611D0" w:rsidRPr="00F02C3C" w:rsidRDefault="00C611D0" w:rsidP="00C611D0">
      <w:pPr>
        <w:pStyle w:val="a4"/>
        <w:numPr>
          <w:ilvl w:val="0"/>
          <w:numId w:val="17"/>
        </w:numPr>
        <w:jc w:val="both"/>
      </w:pPr>
      <w:r w:rsidRPr="00F02C3C">
        <w:t>Распределение зон ответственности по развитию отраслей сельского хозяйства и промышленности между сельскими поселениями</w:t>
      </w:r>
      <w:r>
        <w:t>.</w:t>
      </w:r>
    </w:p>
    <w:p w14:paraId="3D2E066A"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29B8DEE2" w14:textId="77777777" w:rsidR="00C611D0" w:rsidRPr="00E1763D" w:rsidRDefault="00C611D0" w:rsidP="00C611D0">
      <w:pPr>
        <w:pStyle w:val="a4"/>
        <w:ind w:left="0" w:firstLine="0"/>
        <w:jc w:val="both"/>
        <w:rPr>
          <w:rFonts w:eastAsiaTheme="minorHAnsi"/>
        </w:rPr>
      </w:pPr>
      <w:r w:rsidRPr="00351069">
        <w:rPr>
          <w:rStyle w:val="20"/>
        </w:rPr>
        <w:t>3.2. Создание благоприятных условий для развития субъектов малого и среднего предпринимательства</w:t>
      </w:r>
      <w:r w:rsidRPr="00E1763D">
        <w:rPr>
          <w:rFonts w:eastAsiaTheme="minorHAnsi"/>
        </w:rPr>
        <w:t>.</w:t>
      </w:r>
    </w:p>
    <w:p w14:paraId="344B5DC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4A59F87B"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789E6850" w14:textId="77777777" w:rsidR="00C611D0" w:rsidRPr="00E1763D" w:rsidRDefault="00C611D0" w:rsidP="00C611D0">
      <w:pPr>
        <w:pStyle w:val="a4"/>
        <w:numPr>
          <w:ilvl w:val="0"/>
          <w:numId w:val="36"/>
        </w:numPr>
        <w:jc w:val="both"/>
      </w:pPr>
      <w:r w:rsidRPr="00E1763D">
        <w:t>оказание содействия развитию системы кредитования малого бизнеса;</w:t>
      </w:r>
    </w:p>
    <w:p w14:paraId="7014B8E6" w14:textId="77777777" w:rsidR="00C611D0" w:rsidRPr="00E1763D" w:rsidRDefault="00C611D0" w:rsidP="00C611D0">
      <w:pPr>
        <w:pStyle w:val="a4"/>
        <w:numPr>
          <w:ilvl w:val="0"/>
          <w:numId w:val="36"/>
        </w:numPr>
        <w:jc w:val="both"/>
      </w:pPr>
      <w:r w:rsidRPr="00E1763D">
        <w:t>оказание поддержки развитию субъектов малого предпринимательства, в т.ч. СМП, ориентированных на решение социальных проблем района;</w:t>
      </w:r>
    </w:p>
    <w:p w14:paraId="660648B6" w14:textId="77777777" w:rsidR="00C611D0" w:rsidRPr="00E1763D" w:rsidRDefault="00C611D0" w:rsidP="00C611D0">
      <w:pPr>
        <w:pStyle w:val="a4"/>
        <w:numPr>
          <w:ilvl w:val="0"/>
          <w:numId w:val="36"/>
        </w:numPr>
        <w:jc w:val="both"/>
      </w:pPr>
      <w:r w:rsidRPr="00E1763D">
        <w:t>проведение мероприятий по ликвидации «теневой» выплаты заработной платы;</w:t>
      </w:r>
    </w:p>
    <w:p w14:paraId="1A206362" w14:textId="77777777" w:rsidR="00C611D0" w:rsidRPr="00E1763D" w:rsidRDefault="00C611D0" w:rsidP="00C611D0">
      <w:pPr>
        <w:pStyle w:val="a4"/>
        <w:numPr>
          <w:ilvl w:val="0"/>
          <w:numId w:val="36"/>
        </w:numPr>
        <w:jc w:val="both"/>
      </w:pPr>
      <w:r w:rsidRPr="00E1763D">
        <w:t>развитие системы социального партнерства между субъектами малого предпринимательства и Исполнительным комитетом муниципального района;</w:t>
      </w:r>
    </w:p>
    <w:p w14:paraId="67916457" w14:textId="77777777" w:rsidR="00C611D0" w:rsidRPr="00E1763D" w:rsidRDefault="00C611D0" w:rsidP="00C611D0">
      <w:pPr>
        <w:pStyle w:val="a4"/>
        <w:numPr>
          <w:ilvl w:val="0"/>
          <w:numId w:val="36"/>
        </w:numPr>
        <w:jc w:val="both"/>
      </w:pPr>
      <w:r w:rsidRPr="00E1763D">
        <w:t>проведение семинаров, совещаний, "круглых столов" по проблемам развития малого бизнеса в районе;</w:t>
      </w:r>
    </w:p>
    <w:p w14:paraId="4FC35138" w14:textId="77777777" w:rsidR="00C611D0" w:rsidRPr="00E1763D" w:rsidRDefault="00C611D0" w:rsidP="00C611D0">
      <w:pPr>
        <w:pStyle w:val="a4"/>
        <w:numPr>
          <w:ilvl w:val="0"/>
          <w:numId w:val="36"/>
        </w:numPr>
        <w:jc w:val="both"/>
      </w:pPr>
      <w:r w:rsidRPr="00E1763D">
        <w:t xml:space="preserve">содействие развитию потребительского рынка; </w:t>
      </w:r>
    </w:p>
    <w:p w14:paraId="130FB59A" w14:textId="77777777" w:rsidR="00C611D0" w:rsidRPr="00E1763D" w:rsidRDefault="00C611D0" w:rsidP="00C611D0">
      <w:pPr>
        <w:pStyle w:val="a4"/>
        <w:numPr>
          <w:ilvl w:val="0"/>
          <w:numId w:val="36"/>
        </w:numPr>
        <w:jc w:val="both"/>
      </w:pPr>
      <w:r w:rsidRPr="00E1763D">
        <w:t>осуществления размещения муниципальных заказов у субъектов малого предпринимательства в размере 20% общего объема поставок товаров, выполнения работ, оказания услуг по перечню, установленному Правительством Российской Федерации, путем торгов;</w:t>
      </w:r>
    </w:p>
    <w:p w14:paraId="5CB689C5" w14:textId="77777777" w:rsidR="00C611D0" w:rsidRPr="00E1763D" w:rsidRDefault="00C611D0" w:rsidP="00C611D0">
      <w:pPr>
        <w:pStyle w:val="a4"/>
        <w:numPr>
          <w:ilvl w:val="0"/>
          <w:numId w:val="36"/>
        </w:numPr>
        <w:jc w:val="both"/>
      </w:pPr>
      <w:r w:rsidRPr="00E1763D">
        <w:t xml:space="preserve">информирование субъектов малого предпринимательства о порядке предоставления государственной поддержки в </w:t>
      </w:r>
      <w:r w:rsidRPr="00E1763D">
        <w:lastRenderedPageBreak/>
        <w:t>соответствии с действующим законодательством в Республики Татарстан.</w:t>
      </w:r>
    </w:p>
    <w:p w14:paraId="61D02694" w14:textId="77777777" w:rsidR="00C611D0" w:rsidRDefault="00C611D0" w:rsidP="00C611D0">
      <w:pPr>
        <w:spacing w:after="0" w:line="360" w:lineRule="auto"/>
        <w:ind w:firstLine="708"/>
        <w:jc w:val="both"/>
        <w:rPr>
          <w:rFonts w:ascii="Times New Roman" w:hAnsi="Times New Roman" w:cs="Times New Roman"/>
          <w:sz w:val="28"/>
          <w:szCs w:val="28"/>
        </w:rPr>
      </w:pPr>
    </w:p>
    <w:p w14:paraId="0964D7B5"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7CB3E95B" w14:textId="77777777" w:rsidR="00C611D0" w:rsidRPr="00D57B91" w:rsidRDefault="00C611D0" w:rsidP="00C611D0">
      <w:pPr>
        <w:pStyle w:val="a4"/>
        <w:numPr>
          <w:ilvl w:val="0"/>
          <w:numId w:val="28"/>
        </w:numPr>
        <w:jc w:val="both"/>
      </w:pPr>
      <w:r w:rsidRPr="00D57B91">
        <w:t>Участие в программе ЛИЗИНГ ГРАНТ</w:t>
      </w:r>
      <w:r>
        <w:t>.</w:t>
      </w:r>
      <w:r w:rsidRPr="00D57B91">
        <w:t xml:space="preserve"> </w:t>
      </w:r>
    </w:p>
    <w:p w14:paraId="1D0C4784" w14:textId="77777777" w:rsidR="00C611D0" w:rsidRPr="00D57B91" w:rsidRDefault="00C611D0" w:rsidP="00C611D0">
      <w:pPr>
        <w:pStyle w:val="a4"/>
        <w:numPr>
          <w:ilvl w:val="0"/>
          <w:numId w:val="28"/>
        </w:numPr>
        <w:jc w:val="both"/>
      </w:pPr>
      <w:r w:rsidRPr="00D57B91">
        <w:t>Привлечение молодых квалифицированных специалистов</w:t>
      </w:r>
      <w:r>
        <w:t xml:space="preserve"> в сферу предпринимательства.</w:t>
      </w:r>
    </w:p>
    <w:p w14:paraId="7B204560" w14:textId="77777777" w:rsidR="00C611D0" w:rsidRDefault="00C611D0" w:rsidP="00C611D0">
      <w:pPr>
        <w:pStyle w:val="a4"/>
        <w:numPr>
          <w:ilvl w:val="0"/>
          <w:numId w:val="28"/>
        </w:numPr>
        <w:jc w:val="both"/>
      </w:pPr>
      <w:r w:rsidRPr="00D57B91">
        <w:t>Создание крестьянских фермерских хозяйств</w:t>
      </w:r>
      <w:r>
        <w:t>.</w:t>
      </w:r>
    </w:p>
    <w:p w14:paraId="20127D72" w14:textId="77777777" w:rsidR="00C611D0" w:rsidRDefault="00C611D0" w:rsidP="00C611D0">
      <w:pPr>
        <w:pStyle w:val="2"/>
        <w:numPr>
          <w:ilvl w:val="0"/>
          <w:numId w:val="28"/>
        </w:numPr>
        <w:spacing w:line="360" w:lineRule="auto"/>
        <w:ind w:left="1423" w:hanging="357"/>
        <w:jc w:val="both"/>
        <w:rPr>
          <w:lang w:eastAsia="ru-RU"/>
        </w:rPr>
      </w:pPr>
      <w:r w:rsidRPr="00F02C3C">
        <w:rPr>
          <w:lang w:eastAsia="ru-RU"/>
        </w:rPr>
        <w:t>Принятие решений об установлении местных льгот для субъектов малого и среднего предпринимательства</w:t>
      </w:r>
      <w:r>
        <w:rPr>
          <w:lang w:eastAsia="ru-RU"/>
        </w:rPr>
        <w:t>.</w:t>
      </w:r>
    </w:p>
    <w:p w14:paraId="006344C7" w14:textId="77777777" w:rsidR="00C611D0" w:rsidRDefault="00C611D0" w:rsidP="00C611D0">
      <w:pPr>
        <w:pStyle w:val="a4"/>
        <w:numPr>
          <w:ilvl w:val="0"/>
          <w:numId w:val="28"/>
        </w:numPr>
        <w:ind w:left="1423" w:hanging="357"/>
        <w:jc w:val="both"/>
      </w:pPr>
      <w:r w:rsidRPr="00F02C3C">
        <w:t>Введение налоговых льгот по земельному налогу и налогу на имущество для субъектов малых форм хозяйствования в сфере сельскохозяйственного производства</w:t>
      </w:r>
      <w:r>
        <w:t>.</w:t>
      </w:r>
    </w:p>
    <w:p w14:paraId="7B5228E8" w14:textId="77777777" w:rsidR="00C611D0" w:rsidRDefault="00C611D0" w:rsidP="00C611D0">
      <w:pPr>
        <w:pStyle w:val="a4"/>
        <w:numPr>
          <w:ilvl w:val="0"/>
          <w:numId w:val="28"/>
        </w:numPr>
        <w:ind w:left="1423" w:hanging="357"/>
        <w:jc w:val="both"/>
      </w:pPr>
      <w:r>
        <w:t>Инициация предложения</w:t>
      </w:r>
      <w:r w:rsidRPr="00F02C3C">
        <w:t xml:space="preserve"> об упрощении механизма получения государственной поддержки субъектами малых и средних форм хозяйствования в сфере сельскохозяйственного производства</w:t>
      </w:r>
      <w:r>
        <w:t>.</w:t>
      </w:r>
    </w:p>
    <w:p w14:paraId="19F84957" w14:textId="77777777" w:rsidR="00C611D0" w:rsidRPr="00F02C3C" w:rsidRDefault="00C611D0" w:rsidP="00C611D0">
      <w:pPr>
        <w:pStyle w:val="a4"/>
        <w:numPr>
          <w:ilvl w:val="0"/>
          <w:numId w:val="28"/>
        </w:numPr>
        <w:ind w:left="1423" w:hanging="357"/>
        <w:jc w:val="both"/>
      </w:pPr>
      <w:r w:rsidRPr="00F02C3C">
        <w:t>Предоставление муниципального имущества для залога под кредиты</w:t>
      </w:r>
      <w:r>
        <w:t>.</w:t>
      </w:r>
    </w:p>
    <w:p w14:paraId="65225676"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715BCE1F" w14:textId="77777777" w:rsidR="00C611D0" w:rsidRPr="00E1763D" w:rsidRDefault="00C611D0" w:rsidP="00C611D0">
      <w:pPr>
        <w:pStyle w:val="2"/>
        <w:jc w:val="both"/>
        <w:rPr>
          <w:rFonts w:eastAsiaTheme="minorHAnsi"/>
        </w:rPr>
      </w:pPr>
      <w:r>
        <w:rPr>
          <w:rFonts w:eastAsiaTheme="minorHAnsi"/>
        </w:rPr>
        <w:t xml:space="preserve">3.3.  </w:t>
      </w:r>
      <w:r w:rsidRPr="00E1763D">
        <w:rPr>
          <w:rFonts w:eastAsiaTheme="minorHAnsi"/>
        </w:rPr>
        <w:t>Развитие туристско-рекреационных</w:t>
      </w:r>
      <w:r>
        <w:rPr>
          <w:rFonts w:eastAsiaTheme="minorHAnsi"/>
        </w:rPr>
        <w:t xml:space="preserve"> </w:t>
      </w:r>
      <w:r w:rsidRPr="00E1763D">
        <w:rPr>
          <w:rFonts w:eastAsiaTheme="minorHAnsi"/>
        </w:rPr>
        <w:t>дестинаций</w:t>
      </w:r>
      <w:r>
        <w:rPr>
          <w:rFonts w:eastAsiaTheme="minorHAnsi"/>
        </w:rPr>
        <w:t xml:space="preserve"> </w:t>
      </w:r>
      <w:r w:rsidRPr="00E1763D">
        <w:rPr>
          <w:rFonts w:eastAsiaTheme="minorHAnsi"/>
        </w:rPr>
        <w:t>Апастовского района</w:t>
      </w:r>
    </w:p>
    <w:p w14:paraId="69FF729F"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07DD253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49EA6914" w14:textId="77777777" w:rsidR="00C611D0" w:rsidRPr="00E1763D" w:rsidRDefault="00C611D0" w:rsidP="00C611D0">
      <w:pPr>
        <w:pStyle w:val="a4"/>
        <w:numPr>
          <w:ilvl w:val="0"/>
          <w:numId w:val="43"/>
        </w:numPr>
        <w:jc w:val="both"/>
      </w:pPr>
      <w:r w:rsidRPr="00E1763D">
        <w:t>формирование туристических дестинаций и продвижение их имиджа в масштабах региона и страны;</w:t>
      </w:r>
    </w:p>
    <w:p w14:paraId="40CE0EE4" w14:textId="77777777" w:rsidR="00C611D0" w:rsidRPr="00E1763D" w:rsidRDefault="00C611D0" w:rsidP="00C611D0">
      <w:pPr>
        <w:pStyle w:val="a4"/>
        <w:numPr>
          <w:ilvl w:val="0"/>
          <w:numId w:val="43"/>
        </w:numPr>
        <w:jc w:val="both"/>
      </w:pPr>
      <w:r w:rsidRPr="00E1763D">
        <w:t>организация производства и реализации сувенирной продукции, в том числе с элементами национального колорита;</w:t>
      </w:r>
    </w:p>
    <w:p w14:paraId="3C1E0683" w14:textId="77777777" w:rsidR="00C611D0" w:rsidRPr="00E1763D" w:rsidRDefault="00C611D0" w:rsidP="00C611D0">
      <w:pPr>
        <w:pStyle w:val="a4"/>
        <w:numPr>
          <w:ilvl w:val="0"/>
          <w:numId w:val="43"/>
        </w:numPr>
        <w:jc w:val="both"/>
      </w:pPr>
      <w:r w:rsidRPr="00E1763D">
        <w:t>налаживание деловых контактов с турфирмами в крупных городах региона и страны;</w:t>
      </w:r>
    </w:p>
    <w:p w14:paraId="66ECA694" w14:textId="77777777" w:rsidR="00C611D0" w:rsidRPr="00E1763D" w:rsidRDefault="00C611D0" w:rsidP="00C611D0">
      <w:pPr>
        <w:pStyle w:val="a4"/>
        <w:numPr>
          <w:ilvl w:val="0"/>
          <w:numId w:val="43"/>
        </w:numPr>
        <w:jc w:val="both"/>
      </w:pPr>
      <w:r w:rsidRPr="00E1763D">
        <w:t>проведение фестивалей и иных крупных мероприятий, способных привлечь туристов;</w:t>
      </w:r>
    </w:p>
    <w:p w14:paraId="1FBF778D" w14:textId="77777777" w:rsidR="00C611D0" w:rsidRPr="00E1763D" w:rsidRDefault="00C611D0" w:rsidP="00C611D0">
      <w:pPr>
        <w:pStyle w:val="a4"/>
        <w:numPr>
          <w:ilvl w:val="0"/>
          <w:numId w:val="43"/>
        </w:numPr>
        <w:jc w:val="both"/>
      </w:pPr>
      <w:r w:rsidRPr="00E1763D">
        <w:lastRenderedPageBreak/>
        <w:t>создание ориентированных на посетителей современных интернет-ресурсов с полной информацией о туристических продуктах;</w:t>
      </w:r>
    </w:p>
    <w:p w14:paraId="0F5A1266" w14:textId="77777777" w:rsidR="00C611D0" w:rsidRPr="00E1763D" w:rsidRDefault="00C611D0" w:rsidP="00C611D0">
      <w:pPr>
        <w:pStyle w:val="a4"/>
        <w:numPr>
          <w:ilvl w:val="0"/>
          <w:numId w:val="43"/>
        </w:numPr>
        <w:jc w:val="both"/>
      </w:pPr>
      <w:r w:rsidRPr="00E1763D">
        <w:t>реклама туристических маршруов  в социальных сетях;</w:t>
      </w:r>
    </w:p>
    <w:p w14:paraId="0D80930C" w14:textId="77777777" w:rsidR="00C611D0" w:rsidRPr="00E1763D" w:rsidRDefault="00C611D0" w:rsidP="00C611D0">
      <w:pPr>
        <w:pStyle w:val="a4"/>
        <w:numPr>
          <w:ilvl w:val="0"/>
          <w:numId w:val="43"/>
        </w:numPr>
        <w:jc w:val="both"/>
      </w:pPr>
      <w:r w:rsidRPr="00E1763D">
        <w:t>создание инновационных формы турпродукта (квесты, анимации и др.);</w:t>
      </w:r>
    </w:p>
    <w:p w14:paraId="1895EB7C" w14:textId="77777777" w:rsidR="00C611D0" w:rsidRPr="00E1763D" w:rsidRDefault="00C611D0" w:rsidP="00C611D0">
      <w:pPr>
        <w:pStyle w:val="a4"/>
        <w:numPr>
          <w:ilvl w:val="0"/>
          <w:numId w:val="43"/>
        </w:numPr>
        <w:jc w:val="both"/>
      </w:pPr>
      <w:r w:rsidRPr="00E1763D">
        <w:t>развитие сферы экотуризма.</w:t>
      </w:r>
    </w:p>
    <w:p w14:paraId="4A77A965" w14:textId="77777777" w:rsidR="00C611D0" w:rsidRDefault="00C611D0" w:rsidP="00C611D0">
      <w:pPr>
        <w:spacing w:after="0" w:line="360" w:lineRule="auto"/>
        <w:ind w:firstLine="708"/>
        <w:jc w:val="both"/>
        <w:rPr>
          <w:rFonts w:ascii="Times New Roman" w:hAnsi="Times New Roman" w:cs="Times New Roman"/>
          <w:sz w:val="28"/>
          <w:szCs w:val="28"/>
        </w:rPr>
      </w:pPr>
    </w:p>
    <w:p w14:paraId="6BAA6E1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044F5A5B" w14:textId="77777777" w:rsidR="00C611D0" w:rsidRPr="00F743F8" w:rsidRDefault="00C611D0" w:rsidP="00C611D0">
      <w:pPr>
        <w:pStyle w:val="a4"/>
        <w:numPr>
          <w:ilvl w:val="0"/>
          <w:numId w:val="26"/>
        </w:numPr>
        <w:jc w:val="both"/>
      </w:pPr>
      <w:r w:rsidRPr="00F743F8">
        <w:t>Межмуниципальные проекты «Создание туристического кольца - Камское Устье, Тетюши, Апастово, Кайбицы.»</w:t>
      </w:r>
    </w:p>
    <w:p w14:paraId="734A0649" w14:textId="77777777" w:rsidR="00C611D0" w:rsidRPr="00F743F8" w:rsidRDefault="00C611D0" w:rsidP="00C611D0">
      <w:pPr>
        <w:pStyle w:val="a4"/>
        <w:numPr>
          <w:ilvl w:val="0"/>
          <w:numId w:val="26"/>
        </w:numPr>
        <w:jc w:val="both"/>
      </w:pPr>
      <w:r w:rsidRPr="00F743F8">
        <w:t>Активизация ДОЛ «СВИЯГА» для развития детского  туризма.</w:t>
      </w:r>
    </w:p>
    <w:p w14:paraId="79E00551" w14:textId="77777777" w:rsidR="00C611D0" w:rsidRPr="00F743F8" w:rsidRDefault="00C611D0" w:rsidP="00C611D0">
      <w:pPr>
        <w:pStyle w:val="a4"/>
        <w:numPr>
          <w:ilvl w:val="0"/>
          <w:numId w:val="26"/>
        </w:numPr>
        <w:jc w:val="both"/>
      </w:pPr>
      <w:r w:rsidRPr="00F743F8">
        <w:t xml:space="preserve">Создание рыболовецкой и охотничьей деревни  Деушево.   </w:t>
      </w:r>
    </w:p>
    <w:p w14:paraId="2238FCB9" w14:textId="77777777" w:rsidR="00C611D0" w:rsidRPr="00F743F8" w:rsidRDefault="00C611D0" w:rsidP="00C611D0">
      <w:pPr>
        <w:pStyle w:val="a4"/>
        <w:numPr>
          <w:ilvl w:val="0"/>
          <w:numId w:val="26"/>
        </w:numPr>
        <w:jc w:val="both"/>
      </w:pPr>
      <w:r w:rsidRPr="00F743F8">
        <w:t>Строительство ресторанов, туристических объектов и объектов культурного наследия.</w:t>
      </w:r>
    </w:p>
    <w:p w14:paraId="7F440844" w14:textId="77777777" w:rsidR="00C611D0" w:rsidRPr="00F743F8" w:rsidRDefault="00C611D0" w:rsidP="00C611D0">
      <w:pPr>
        <w:pStyle w:val="a4"/>
        <w:numPr>
          <w:ilvl w:val="0"/>
          <w:numId w:val="26"/>
        </w:numPr>
        <w:jc w:val="both"/>
      </w:pPr>
      <w:r w:rsidRPr="00F743F8">
        <w:t>Строительство базы отдыха в рамках сотрудничества с ООО «КЕДР».</w:t>
      </w:r>
    </w:p>
    <w:p w14:paraId="6FFE0858" w14:textId="77777777" w:rsidR="00C611D0" w:rsidRDefault="00C611D0" w:rsidP="00C611D0">
      <w:pPr>
        <w:spacing w:after="0" w:line="360" w:lineRule="auto"/>
        <w:ind w:firstLine="708"/>
        <w:jc w:val="both"/>
        <w:rPr>
          <w:rFonts w:ascii="Times New Roman" w:hAnsi="Times New Roman" w:cs="Times New Roman"/>
          <w:sz w:val="28"/>
          <w:szCs w:val="28"/>
        </w:rPr>
      </w:pPr>
    </w:p>
    <w:p w14:paraId="7F930A88" w14:textId="77777777" w:rsidR="00C611D0" w:rsidRPr="00E1763D" w:rsidRDefault="00C611D0" w:rsidP="00C611D0">
      <w:pPr>
        <w:pStyle w:val="2"/>
        <w:jc w:val="both"/>
        <w:rPr>
          <w:rFonts w:eastAsiaTheme="minorHAnsi"/>
        </w:rPr>
      </w:pPr>
      <w:r>
        <w:rPr>
          <w:rFonts w:eastAsiaTheme="minorHAnsi"/>
        </w:rPr>
        <w:t xml:space="preserve">3.4. </w:t>
      </w:r>
      <w:r w:rsidRPr="00E1763D">
        <w:rPr>
          <w:rFonts w:eastAsiaTheme="minorHAnsi"/>
        </w:rPr>
        <w:t>Содействие стабильной занятости и росту доходов населения</w:t>
      </w:r>
    </w:p>
    <w:p w14:paraId="4707F945"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7F29B4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513B5951" w14:textId="77777777" w:rsidR="00C611D0" w:rsidRPr="00E1763D" w:rsidRDefault="00C611D0" w:rsidP="00C611D0">
      <w:pPr>
        <w:pStyle w:val="a4"/>
        <w:numPr>
          <w:ilvl w:val="0"/>
          <w:numId w:val="18"/>
        </w:numPr>
        <w:tabs>
          <w:tab w:val="num" w:pos="754"/>
        </w:tabs>
        <w:jc w:val="both"/>
      </w:pPr>
      <w:r w:rsidRPr="00E1763D">
        <w:t>сокращения дифференциации по  размеру оплаты труда среди отраслей экономики района;</w:t>
      </w:r>
    </w:p>
    <w:p w14:paraId="6CDE5B8E" w14:textId="77777777" w:rsidR="00C611D0" w:rsidRPr="00E1763D" w:rsidRDefault="00C611D0" w:rsidP="00C611D0">
      <w:pPr>
        <w:pStyle w:val="a4"/>
        <w:numPr>
          <w:ilvl w:val="0"/>
          <w:numId w:val="18"/>
        </w:numPr>
        <w:jc w:val="both"/>
      </w:pPr>
      <w:r w:rsidRPr="00E1763D">
        <w:t>повышение минимального размера оплаты труда, уровня заработной платы на основе государственного и договорного регулирования;</w:t>
      </w:r>
    </w:p>
    <w:p w14:paraId="296B3C57" w14:textId="77777777" w:rsidR="00C611D0" w:rsidRPr="00E1763D" w:rsidRDefault="00C611D0" w:rsidP="00C611D0">
      <w:pPr>
        <w:pStyle w:val="a4"/>
        <w:numPr>
          <w:ilvl w:val="0"/>
          <w:numId w:val="18"/>
        </w:numPr>
        <w:jc w:val="both"/>
      </w:pPr>
      <w:r w:rsidRPr="00E1763D">
        <w:t xml:space="preserve">создание экономических, организационных и других условий, обеспечивающих своевременную и в полном объеме выплату заработной платы; </w:t>
      </w:r>
    </w:p>
    <w:p w14:paraId="11F6A2B6" w14:textId="77777777" w:rsidR="00C611D0" w:rsidRPr="00E1763D" w:rsidRDefault="00C611D0" w:rsidP="00C611D0">
      <w:pPr>
        <w:pStyle w:val="a4"/>
        <w:numPr>
          <w:ilvl w:val="0"/>
          <w:numId w:val="18"/>
        </w:numPr>
        <w:tabs>
          <w:tab w:val="num" w:pos="754"/>
        </w:tabs>
        <w:jc w:val="both"/>
      </w:pPr>
      <w:r w:rsidRPr="00E1763D">
        <w:lastRenderedPageBreak/>
        <w:t>дальнейшее совершенствование форм и методов социального партнерства в сфере труда;</w:t>
      </w:r>
    </w:p>
    <w:p w14:paraId="3DCCD012" w14:textId="77777777" w:rsidR="00C611D0" w:rsidRPr="00E1763D" w:rsidRDefault="00C611D0" w:rsidP="00C611D0">
      <w:pPr>
        <w:pStyle w:val="a4"/>
        <w:numPr>
          <w:ilvl w:val="0"/>
          <w:numId w:val="18"/>
        </w:numPr>
        <w:jc w:val="both"/>
      </w:pPr>
      <w:r w:rsidRPr="00E1763D">
        <w:t>формирование принципов и организационных основ системы тарифного регулирования оплаты труда для использования в системе социального партнерства;</w:t>
      </w:r>
    </w:p>
    <w:p w14:paraId="755725F7" w14:textId="77777777" w:rsidR="00C611D0" w:rsidRPr="00E1763D" w:rsidRDefault="00C611D0" w:rsidP="00C611D0">
      <w:pPr>
        <w:pStyle w:val="a4"/>
        <w:numPr>
          <w:ilvl w:val="0"/>
          <w:numId w:val="18"/>
        </w:numPr>
        <w:jc w:val="both"/>
      </w:pPr>
      <w:r w:rsidRPr="00E1763D">
        <w:t>оказание адресной поддержки гражданам, особо нуждающимся в социальной защите;</w:t>
      </w:r>
    </w:p>
    <w:p w14:paraId="2B58765C" w14:textId="77777777" w:rsidR="00C611D0" w:rsidRPr="00E1763D" w:rsidRDefault="00C611D0" w:rsidP="00C611D0">
      <w:pPr>
        <w:pStyle w:val="a4"/>
        <w:numPr>
          <w:ilvl w:val="0"/>
          <w:numId w:val="18"/>
        </w:numPr>
        <w:jc w:val="both"/>
      </w:pPr>
      <w:r w:rsidRPr="00E1763D">
        <w:t>повышение качества и конкурентоспособности рабочей силы за счет развития системы профессионального обучения и профессиональной ориентации безработных и незанятых граждан;</w:t>
      </w:r>
    </w:p>
    <w:p w14:paraId="7BC16409" w14:textId="77777777" w:rsidR="00C611D0" w:rsidRPr="00E1763D" w:rsidRDefault="00C611D0" w:rsidP="00C611D0">
      <w:pPr>
        <w:pStyle w:val="a4"/>
        <w:numPr>
          <w:ilvl w:val="0"/>
          <w:numId w:val="18"/>
        </w:numPr>
        <w:jc w:val="both"/>
      </w:pPr>
      <w:r w:rsidRPr="00E1763D">
        <w:t>осуществление мер по предупреждению увольнения работников в связи с ликвидацией организации либо сокращением штатов, смягчению последствий массовых увольнений;</w:t>
      </w:r>
    </w:p>
    <w:p w14:paraId="4527AB73" w14:textId="77777777" w:rsidR="00C611D0" w:rsidRPr="00E1763D" w:rsidRDefault="00C611D0" w:rsidP="00C611D0">
      <w:pPr>
        <w:pStyle w:val="a4"/>
        <w:numPr>
          <w:ilvl w:val="0"/>
          <w:numId w:val="18"/>
        </w:numPr>
        <w:jc w:val="both"/>
      </w:pPr>
      <w:r w:rsidRPr="00E1763D">
        <w:t>улучшение информирования граждан о спросе на рабочую силу, расширение доступа населения к информации о вакансиях;</w:t>
      </w:r>
    </w:p>
    <w:p w14:paraId="1DE93020" w14:textId="77777777" w:rsidR="00C611D0" w:rsidRPr="00E1763D" w:rsidRDefault="00C611D0" w:rsidP="00C611D0">
      <w:pPr>
        <w:pStyle w:val="a4"/>
        <w:numPr>
          <w:ilvl w:val="0"/>
          <w:numId w:val="18"/>
        </w:numPr>
        <w:jc w:val="both"/>
      </w:pPr>
      <w:r w:rsidRPr="00E1763D">
        <w:t>организация временной занятости несовершеннолетних граждан в летнее время;</w:t>
      </w:r>
    </w:p>
    <w:p w14:paraId="15E7EAD5" w14:textId="77777777" w:rsidR="00C611D0" w:rsidRPr="00E1763D" w:rsidRDefault="00C611D0" w:rsidP="00C611D0">
      <w:pPr>
        <w:pStyle w:val="a4"/>
        <w:numPr>
          <w:ilvl w:val="0"/>
          <w:numId w:val="18"/>
        </w:numPr>
        <w:jc w:val="both"/>
      </w:pPr>
      <w:r w:rsidRPr="00E1763D">
        <w:t>организация общественных работ для безработных и незанятых граждан;</w:t>
      </w:r>
    </w:p>
    <w:p w14:paraId="7D28B17C" w14:textId="77777777" w:rsidR="00C611D0" w:rsidRDefault="00C611D0" w:rsidP="00C611D0">
      <w:pPr>
        <w:pStyle w:val="a4"/>
        <w:numPr>
          <w:ilvl w:val="0"/>
          <w:numId w:val="18"/>
        </w:numPr>
        <w:jc w:val="both"/>
      </w:pPr>
      <w:r w:rsidRPr="00E1763D">
        <w:t>оказание услуг по профессиональной ориентации безработных и незанятых граждан.</w:t>
      </w:r>
    </w:p>
    <w:p w14:paraId="1D2DE686" w14:textId="77777777" w:rsidR="00C611D0" w:rsidRDefault="00C611D0" w:rsidP="00C611D0">
      <w:pPr>
        <w:pStyle w:val="2"/>
        <w:jc w:val="both"/>
        <w:rPr>
          <w:lang w:eastAsia="ru-RU"/>
        </w:rPr>
      </w:pPr>
    </w:p>
    <w:p w14:paraId="04F15B8E" w14:textId="77777777" w:rsidR="00C611D0" w:rsidRDefault="00C611D0" w:rsidP="00C611D0">
      <w:pPr>
        <w:jc w:val="both"/>
        <w:rPr>
          <w:rFonts w:ascii="Times New Roman" w:hAnsi="Times New Roman" w:cs="Times New Roman"/>
          <w:sz w:val="28"/>
          <w:szCs w:val="28"/>
          <w:lang w:eastAsia="ru-RU"/>
        </w:rPr>
      </w:pPr>
      <w:r w:rsidRPr="001A2FCB">
        <w:rPr>
          <w:rFonts w:ascii="Times New Roman" w:hAnsi="Times New Roman" w:cs="Times New Roman"/>
          <w:sz w:val="28"/>
          <w:szCs w:val="28"/>
          <w:lang w:eastAsia="ru-RU"/>
        </w:rPr>
        <w:t>Мероприятия:</w:t>
      </w:r>
    </w:p>
    <w:p w14:paraId="3A5204E4" w14:textId="77777777" w:rsidR="00C611D0" w:rsidRPr="001A6D12" w:rsidRDefault="00C611D0" w:rsidP="00C611D0">
      <w:pPr>
        <w:pStyle w:val="a4"/>
        <w:numPr>
          <w:ilvl w:val="0"/>
          <w:numId w:val="44"/>
        </w:numPr>
        <w:jc w:val="both"/>
      </w:pPr>
      <w:r w:rsidRPr="001A6D12">
        <w:t>Создание информационного портала с актуальной базой данных о имеющихся вакансиях.</w:t>
      </w:r>
    </w:p>
    <w:p w14:paraId="77928268" w14:textId="77777777" w:rsidR="00C611D0" w:rsidRPr="001A6D12" w:rsidRDefault="00C611D0" w:rsidP="00C611D0">
      <w:pPr>
        <w:pStyle w:val="a4"/>
        <w:numPr>
          <w:ilvl w:val="0"/>
          <w:numId w:val="44"/>
        </w:numPr>
        <w:jc w:val="both"/>
      </w:pPr>
      <w:r w:rsidRPr="001A6D12">
        <w:t xml:space="preserve">Содействие в переподготовке и повышению квалификации по необходимым для района специальностям и направления. </w:t>
      </w:r>
    </w:p>
    <w:p w14:paraId="4AA1B8FB" w14:textId="77777777" w:rsidR="00C611D0" w:rsidRPr="001A6D12" w:rsidRDefault="00C611D0" w:rsidP="00C611D0">
      <w:pPr>
        <w:pStyle w:val="a4"/>
        <w:numPr>
          <w:ilvl w:val="0"/>
          <w:numId w:val="44"/>
        </w:numPr>
        <w:jc w:val="both"/>
      </w:pPr>
      <w:r w:rsidRPr="001A6D12">
        <w:t xml:space="preserve">Проведение на базе </w:t>
      </w:r>
      <w:r>
        <w:t>И</w:t>
      </w:r>
      <w:r w:rsidRPr="001A6D12">
        <w:t xml:space="preserve">сполнительного комитета трехсторонних переговоров в рамках социального партнерства с целью </w:t>
      </w:r>
      <w:r w:rsidRPr="001A6D12">
        <w:lastRenderedPageBreak/>
        <w:t xml:space="preserve">совершенствования социально-трудовых отношений </w:t>
      </w:r>
      <w:r>
        <w:t>и вовлечения населения в решение</w:t>
      </w:r>
      <w:r w:rsidRPr="001A6D12">
        <w:t xml:space="preserve"> актуальных вопросов социально-экономического развития района.</w:t>
      </w:r>
    </w:p>
    <w:p w14:paraId="39424FEC"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4000E94D" w14:textId="77777777" w:rsidR="00C611D0" w:rsidRPr="00E1763D" w:rsidRDefault="00C611D0" w:rsidP="00C611D0">
      <w:pPr>
        <w:pStyle w:val="2"/>
        <w:jc w:val="both"/>
        <w:rPr>
          <w:rFonts w:eastAsiaTheme="minorHAnsi"/>
        </w:rPr>
      </w:pPr>
      <w:r>
        <w:rPr>
          <w:rFonts w:eastAsiaTheme="minorHAnsi"/>
        </w:rPr>
        <w:t xml:space="preserve">4. </w:t>
      </w:r>
      <w:r w:rsidRPr="00E1763D">
        <w:rPr>
          <w:rFonts w:eastAsiaTheme="minorHAnsi"/>
        </w:rPr>
        <w:t>Формирование эффективной системы муниципального управления и межмуниципального сотрудничества</w:t>
      </w:r>
    </w:p>
    <w:p w14:paraId="7E02FD45" w14:textId="77777777" w:rsidR="00C611D0" w:rsidRPr="00E1763D" w:rsidRDefault="00C611D0" w:rsidP="00C611D0">
      <w:pPr>
        <w:pStyle w:val="a4"/>
        <w:ind w:left="1068" w:firstLine="0"/>
        <w:jc w:val="both"/>
        <w:rPr>
          <w:rFonts w:eastAsiaTheme="minorHAnsi"/>
        </w:rPr>
      </w:pPr>
    </w:p>
    <w:p w14:paraId="53BB3926" w14:textId="77777777" w:rsidR="00C611D0" w:rsidRPr="00E1763D" w:rsidRDefault="00C611D0" w:rsidP="00C611D0">
      <w:pPr>
        <w:pStyle w:val="a4"/>
        <w:ind w:left="1068" w:firstLine="0"/>
        <w:jc w:val="both"/>
      </w:pPr>
      <w:r w:rsidRPr="00351069">
        <w:rPr>
          <w:rStyle w:val="20"/>
        </w:rPr>
        <w:t>4.1. Повышение качества предоставления муниципальных услуг органами местного самоуправления через разработку комплекса программных мероприятий по повышению эффективности и качества деятельности органов местного самоуправления по обеспечению реализации прав и законных интересов физических и юридических лиц</w:t>
      </w:r>
      <w:r w:rsidRPr="00E1763D">
        <w:t>.</w:t>
      </w:r>
    </w:p>
    <w:p w14:paraId="508C5506"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32A6A870"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3E98A1AF" w14:textId="77777777" w:rsidR="00C611D0" w:rsidRPr="00596ABD" w:rsidRDefault="00C611D0" w:rsidP="00C611D0">
      <w:pPr>
        <w:pStyle w:val="a4"/>
        <w:numPr>
          <w:ilvl w:val="0"/>
          <w:numId w:val="30"/>
        </w:numPr>
        <w:jc w:val="both"/>
      </w:pPr>
      <w:r>
        <w:t>р</w:t>
      </w:r>
      <w:r w:rsidRPr="00596ABD">
        <w:t>азработка и внедрение административных регламентов предоставления  муниципальных услуг ор</w:t>
      </w:r>
      <w:r>
        <w:t>ганами местного самоуправления;</w:t>
      </w:r>
    </w:p>
    <w:p w14:paraId="007F9DFB" w14:textId="77777777" w:rsidR="00C611D0" w:rsidRPr="00596ABD" w:rsidRDefault="00C611D0" w:rsidP="00C611D0">
      <w:pPr>
        <w:pStyle w:val="a4"/>
        <w:numPr>
          <w:ilvl w:val="0"/>
          <w:numId w:val="30"/>
        </w:numPr>
        <w:jc w:val="both"/>
      </w:pPr>
      <w:r>
        <w:t>в</w:t>
      </w:r>
      <w:r w:rsidRPr="00596ABD">
        <w:t>ключение в государственную информационную систему «Реестр государственных и муниципальных услуг Республики Татарстан», созданную в соответствии с постановлением Кабинета Министров Республики Татарстан от 10.09.2010 № 729, муниципальных услуг (предоставляемых ор</w:t>
      </w:r>
      <w:r>
        <w:t>ганами местного самоуправлении);</w:t>
      </w:r>
    </w:p>
    <w:p w14:paraId="3ADC4CC6" w14:textId="77777777" w:rsidR="00C611D0" w:rsidRPr="00596ABD" w:rsidRDefault="00C611D0" w:rsidP="00C611D0">
      <w:pPr>
        <w:pStyle w:val="a4"/>
        <w:numPr>
          <w:ilvl w:val="0"/>
          <w:numId w:val="30"/>
        </w:numPr>
        <w:jc w:val="both"/>
      </w:pPr>
      <w:r>
        <w:t>с</w:t>
      </w:r>
      <w:r w:rsidRPr="00596ABD">
        <w:t>оздание на муниципальном уровне информационной системы (либо интегрированных между собой информационных систем), позволяющей осуществлять обмен сведениями (данными), находящимися в ведении органов местного самоуправления, необходимыми для предо</w:t>
      </w:r>
      <w:r>
        <w:t>ставления услуг органами власти;</w:t>
      </w:r>
    </w:p>
    <w:p w14:paraId="307A1050" w14:textId="77777777" w:rsidR="00C611D0" w:rsidRPr="00596ABD" w:rsidRDefault="00C611D0" w:rsidP="00C611D0">
      <w:pPr>
        <w:pStyle w:val="a4"/>
        <w:numPr>
          <w:ilvl w:val="0"/>
          <w:numId w:val="30"/>
        </w:numPr>
        <w:jc w:val="both"/>
      </w:pPr>
      <w:r>
        <w:t>п</w:t>
      </w:r>
      <w:r w:rsidRPr="00596ABD">
        <w:t>еревод в электронный вид предоставления отдельных муниципальных услуг.</w:t>
      </w:r>
    </w:p>
    <w:p w14:paraId="55D09DD6" w14:textId="77777777" w:rsidR="00C611D0" w:rsidRDefault="00C611D0" w:rsidP="00C611D0">
      <w:pPr>
        <w:pStyle w:val="a4"/>
        <w:ind w:left="1068" w:firstLine="0"/>
        <w:jc w:val="both"/>
        <w:rPr>
          <w:rStyle w:val="20"/>
        </w:rPr>
      </w:pPr>
    </w:p>
    <w:p w14:paraId="3F43ED3D" w14:textId="77777777" w:rsidR="00C611D0" w:rsidRPr="00E1763D" w:rsidRDefault="00C611D0" w:rsidP="00C611D0">
      <w:pPr>
        <w:pStyle w:val="a4"/>
        <w:ind w:left="0" w:firstLine="0"/>
        <w:jc w:val="both"/>
      </w:pPr>
      <w:r w:rsidRPr="00351069">
        <w:rPr>
          <w:rStyle w:val="20"/>
        </w:rPr>
        <w:t>4.2. Активное вовлечение в хозяйственный оборот  района недвижимого имущества всех форм собственности, включая земельные участки, для</w:t>
      </w:r>
      <w:r>
        <w:rPr>
          <w:rStyle w:val="20"/>
        </w:rPr>
        <w:t xml:space="preserve"> </w:t>
      </w:r>
      <w:r w:rsidRPr="00351069">
        <w:rPr>
          <w:rStyle w:val="20"/>
        </w:rPr>
        <w:t>увеличение налогооблагаемой базы</w:t>
      </w:r>
      <w:r w:rsidRPr="00E1763D">
        <w:t>.</w:t>
      </w:r>
    </w:p>
    <w:p w14:paraId="2BF1167A"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5AF80D9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792DB6A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подготовка к поэтапному переходу к единому налогу на недвижимость;</w:t>
      </w:r>
    </w:p>
    <w:p w14:paraId="69C47D2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участие в разграничении государственной собственности на землю;</w:t>
      </w:r>
    </w:p>
    <w:p w14:paraId="32033231"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повышение инвестиционной привлекательности объектов недвижимости района (в том числе, земельных участков и имущественных комплексов);</w:t>
      </w:r>
    </w:p>
    <w:p w14:paraId="3FA94B88"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обеспечение стабильных поступлений платежей от недвижимости в бюджеты всех уровней;</w:t>
      </w:r>
    </w:p>
    <w:p w14:paraId="5CC3700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создание предпосылок к формированию рынка земли, совершенствование существующего порядка предоставления земель;</w:t>
      </w:r>
    </w:p>
    <w:p w14:paraId="50AEA62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развитие вторичного рынка земельных ресурсов, в т.ч. механизмов управления земельными долями.</w:t>
      </w:r>
    </w:p>
    <w:p w14:paraId="5728CA3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оптимизация количественного и качественного состава муниципальной недвижимости;</w:t>
      </w:r>
    </w:p>
    <w:p w14:paraId="52E23B41"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развитие перспективных форм управления муниципальными объектами недвижимости (аренда, передача в управление профессиональным управляющим компаниям, концессия и др.).</w:t>
      </w:r>
    </w:p>
    <w:p w14:paraId="4C080AF3" w14:textId="77777777" w:rsidR="00C611D0" w:rsidRDefault="00C611D0" w:rsidP="00C611D0">
      <w:pPr>
        <w:spacing w:after="0" w:line="360" w:lineRule="auto"/>
        <w:ind w:firstLine="708"/>
        <w:jc w:val="both"/>
        <w:rPr>
          <w:rFonts w:ascii="Times New Roman" w:hAnsi="Times New Roman" w:cs="Times New Roman"/>
          <w:sz w:val="28"/>
          <w:szCs w:val="28"/>
        </w:rPr>
      </w:pPr>
    </w:p>
    <w:p w14:paraId="6B98DA0D"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61F21364" w14:textId="77777777" w:rsidR="00C611D0" w:rsidRPr="00993D3D" w:rsidRDefault="00C611D0" w:rsidP="00C611D0">
      <w:pPr>
        <w:pStyle w:val="a4"/>
        <w:numPr>
          <w:ilvl w:val="0"/>
          <w:numId w:val="29"/>
        </w:numPr>
        <w:jc w:val="both"/>
      </w:pPr>
      <w:r w:rsidRPr="00993D3D">
        <w:t>межевание, постановка на кадастровый учет и регистрация перехода в собственность Апастовского муниципального района земельных участков, на которых располагается недвижимое имущество, находящееся в муниципальной собственности;</w:t>
      </w:r>
    </w:p>
    <w:p w14:paraId="1EDEC81C" w14:textId="77777777" w:rsidR="00C611D0" w:rsidRPr="00993D3D" w:rsidRDefault="00C611D0" w:rsidP="00C611D0">
      <w:pPr>
        <w:pStyle w:val="a4"/>
        <w:numPr>
          <w:ilvl w:val="0"/>
          <w:numId w:val="29"/>
        </w:numPr>
        <w:jc w:val="both"/>
      </w:pPr>
      <w:r w:rsidRPr="00993D3D">
        <w:t xml:space="preserve">проведение работы по признанию бесхозных земель и имущества, расположенных на территории района, органами местного </w:t>
      </w:r>
      <w:r w:rsidRPr="00993D3D">
        <w:lastRenderedPageBreak/>
        <w:t>самоуправления Апастовского муниципального района в муниципальную собственность (межевание земельных участков, оформление технических паспортов на объекты недвижимости, регистрация перехода в собственность Апастовского муниципального района);</w:t>
      </w:r>
    </w:p>
    <w:p w14:paraId="63AF9969" w14:textId="77777777" w:rsidR="00C611D0" w:rsidRPr="00993D3D" w:rsidRDefault="00C611D0" w:rsidP="00C611D0">
      <w:pPr>
        <w:pStyle w:val="a4"/>
        <w:numPr>
          <w:ilvl w:val="0"/>
          <w:numId w:val="29"/>
        </w:numPr>
        <w:jc w:val="both"/>
      </w:pPr>
      <w:r w:rsidRPr="00993D3D">
        <w:t>завершение работы по регистрации земель невостребованного паевого фонда в муниципальную собственность (межевание земельных участков, регистрация права собственности за Апастовским муниципальным районом).</w:t>
      </w:r>
    </w:p>
    <w:p w14:paraId="353DEA33" w14:textId="64598551" w:rsidR="00C611D0" w:rsidRPr="004229F5" w:rsidRDefault="00C611D0" w:rsidP="001B233B">
      <w:pPr>
        <w:pStyle w:val="a4"/>
        <w:numPr>
          <w:ilvl w:val="0"/>
          <w:numId w:val="29"/>
        </w:numPr>
        <w:ind w:firstLine="709"/>
        <w:jc w:val="both"/>
      </w:pPr>
      <w:r w:rsidRPr="00993D3D">
        <w:t>Объединение Кайбицкого и Апастовского муниципальных районов в «конфедерацию» для осуществле</w:t>
      </w:r>
      <w:r w:rsidR="004229F5">
        <w:t>ния совместных целей и действий.</w:t>
      </w:r>
    </w:p>
    <w:p w14:paraId="458D520D" w14:textId="77777777" w:rsidR="00ED66A3" w:rsidRPr="00E1763D" w:rsidRDefault="00ED66A3" w:rsidP="001B233B">
      <w:pPr>
        <w:pStyle w:val="1"/>
        <w:spacing w:line="360" w:lineRule="auto"/>
        <w:jc w:val="both"/>
        <w:rPr>
          <w:rFonts w:cs="Times New Roman"/>
          <w:szCs w:val="28"/>
        </w:rPr>
      </w:pPr>
      <w:r w:rsidRPr="00E1763D">
        <w:rPr>
          <w:rFonts w:cs="Times New Roman"/>
          <w:szCs w:val="28"/>
        </w:rPr>
        <w:t xml:space="preserve">СТРАТЕГИЧЕСКИЙ АНАЛИЗ </w:t>
      </w:r>
      <w:r w:rsidR="00D465BF" w:rsidRPr="00E1763D">
        <w:rPr>
          <w:rFonts w:cs="Times New Roman"/>
          <w:szCs w:val="28"/>
        </w:rPr>
        <w:t>СОСТОЯНИЯ</w:t>
      </w:r>
      <w:r w:rsidRPr="00E1763D">
        <w:rPr>
          <w:rFonts w:cs="Times New Roman"/>
          <w:szCs w:val="28"/>
        </w:rPr>
        <w:t xml:space="preserve"> АПАСТОВСКОГО МУНИЦИПАЛЬНОГО РАЙОНА</w:t>
      </w:r>
      <w:bookmarkEnd w:id="1"/>
    </w:p>
    <w:p w14:paraId="5991924A" w14:textId="77777777" w:rsidR="00DF410A" w:rsidRPr="00E1763D" w:rsidRDefault="00DF410A" w:rsidP="001B233B">
      <w:pPr>
        <w:spacing w:line="360" w:lineRule="auto"/>
        <w:jc w:val="both"/>
        <w:rPr>
          <w:sz w:val="28"/>
          <w:szCs w:val="28"/>
        </w:rPr>
      </w:pPr>
    </w:p>
    <w:p w14:paraId="40A60B5B" w14:textId="77777777" w:rsidR="00AC4839" w:rsidRPr="00E1763D" w:rsidRDefault="00C20540" w:rsidP="001B233B">
      <w:pPr>
        <w:pStyle w:val="2"/>
        <w:numPr>
          <w:ilvl w:val="0"/>
          <w:numId w:val="11"/>
        </w:numPr>
        <w:spacing w:line="360" w:lineRule="auto"/>
        <w:jc w:val="both"/>
        <w:rPr>
          <w:rFonts w:cs="Times New Roman"/>
          <w:b/>
          <w:szCs w:val="28"/>
        </w:rPr>
      </w:pPr>
      <w:bookmarkStart w:id="2" w:name="_Toc452399533"/>
      <w:r w:rsidRPr="00E1763D">
        <w:rPr>
          <w:rFonts w:cs="Times New Roman"/>
          <w:b/>
          <w:szCs w:val="28"/>
        </w:rPr>
        <w:t>Анализ сфер, влияющих на качество формирования человеческого</w:t>
      </w:r>
      <w:r w:rsidR="00AC4839" w:rsidRPr="00E1763D">
        <w:rPr>
          <w:rFonts w:cs="Times New Roman"/>
          <w:b/>
          <w:szCs w:val="28"/>
        </w:rPr>
        <w:t xml:space="preserve"> капитал</w:t>
      </w:r>
      <w:r w:rsidRPr="00E1763D">
        <w:rPr>
          <w:rFonts w:cs="Times New Roman"/>
          <w:b/>
          <w:szCs w:val="28"/>
        </w:rPr>
        <w:t>а Апастовского муниципального района</w:t>
      </w:r>
      <w:bookmarkEnd w:id="2"/>
    </w:p>
    <w:p w14:paraId="3D0E802B" w14:textId="77777777" w:rsidR="003E3B22" w:rsidRPr="00E1763D" w:rsidRDefault="003E3B22" w:rsidP="001B233B">
      <w:pPr>
        <w:pStyle w:val="a4"/>
        <w:ind w:firstLine="0"/>
        <w:jc w:val="both"/>
        <w:rPr>
          <w:b/>
        </w:rPr>
      </w:pPr>
    </w:p>
    <w:p w14:paraId="7057D0DA" w14:textId="77777777" w:rsidR="00C20540" w:rsidRPr="00E1763D" w:rsidRDefault="00B57559" w:rsidP="001B233B">
      <w:pPr>
        <w:pStyle w:val="3"/>
        <w:spacing w:line="360" w:lineRule="auto"/>
        <w:jc w:val="both"/>
        <w:rPr>
          <w:rFonts w:ascii="Times New Roman" w:hAnsi="Times New Roman" w:cs="Times New Roman"/>
          <w:b/>
          <w:color w:val="auto"/>
          <w:sz w:val="28"/>
          <w:szCs w:val="28"/>
        </w:rPr>
      </w:pPr>
      <w:bookmarkStart w:id="3" w:name="_Toc452399534"/>
      <w:r w:rsidRPr="00E1763D">
        <w:rPr>
          <w:rFonts w:ascii="Times New Roman" w:hAnsi="Times New Roman" w:cs="Times New Roman"/>
          <w:b/>
          <w:color w:val="auto"/>
          <w:sz w:val="28"/>
          <w:szCs w:val="28"/>
        </w:rPr>
        <w:t xml:space="preserve">1.1. </w:t>
      </w:r>
      <w:r w:rsidR="00C20540" w:rsidRPr="00E1763D">
        <w:rPr>
          <w:rFonts w:ascii="Times New Roman" w:hAnsi="Times New Roman" w:cs="Times New Roman"/>
          <w:b/>
          <w:color w:val="auto"/>
          <w:sz w:val="28"/>
          <w:szCs w:val="28"/>
        </w:rPr>
        <w:t>Динамика населения</w:t>
      </w:r>
      <w:bookmarkEnd w:id="3"/>
    </w:p>
    <w:p w14:paraId="73F4363A" w14:textId="77777777" w:rsidR="00DF5536" w:rsidRPr="00E1763D" w:rsidRDefault="004C4486" w:rsidP="001B233B">
      <w:pPr>
        <w:pStyle w:val="a6"/>
        <w:spacing w:before="0" w:beforeAutospacing="0" w:after="0" w:afterAutospacing="0" w:line="360" w:lineRule="auto"/>
        <w:ind w:firstLine="539"/>
        <w:jc w:val="both"/>
        <w:rPr>
          <w:rFonts w:ascii="Times New Roman" w:hAnsi="Times New Roman"/>
          <w:sz w:val="28"/>
          <w:szCs w:val="28"/>
          <w:lang w:val="ru-RU"/>
        </w:rPr>
      </w:pPr>
      <w:r w:rsidRPr="00E1763D">
        <w:rPr>
          <w:rFonts w:ascii="Times New Roman" w:hAnsi="Times New Roman"/>
          <w:sz w:val="28"/>
          <w:szCs w:val="28"/>
          <w:lang w:val="ru-RU"/>
        </w:rPr>
        <w:t>В настоящее время в районе прожива</w:t>
      </w:r>
      <w:r w:rsidR="00EC1C47" w:rsidRPr="00E1763D">
        <w:rPr>
          <w:rFonts w:ascii="Times New Roman" w:hAnsi="Times New Roman"/>
          <w:sz w:val="28"/>
          <w:szCs w:val="28"/>
          <w:lang w:val="ru-RU"/>
        </w:rPr>
        <w:t>ю</w:t>
      </w:r>
      <w:r w:rsidRPr="00E1763D">
        <w:rPr>
          <w:rFonts w:ascii="Times New Roman" w:hAnsi="Times New Roman"/>
          <w:sz w:val="28"/>
          <w:szCs w:val="28"/>
          <w:lang w:val="ru-RU"/>
        </w:rPr>
        <w:t>т 20 580 человек</w:t>
      </w:r>
      <w:r w:rsidR="0086561E" w:rsidRPr="00E1763D">
        <w:rPr>
          <w:rFonts w:ascii="Times New Roman" w:hAnsi="Times New Roman"/>
          <w:sz w:val="28"/>
          <w:szCs w:val="28"/>
          <w:lang w:val="ru-RU"/>
        </w:rPr>
        <w:t>.</w:t>
      </w:r>
      <w:r w:rsidR="00EC1C47" w:rsidRPr="00E1763D">
        <w:rPr>
          <w:rFonts w:ascii="Times New Roman" w:hAnsi="Times New Roman"/>
          <w:sz w:val="28"/>
          <w:szCs w:val="28"/>
          <w:lang w:val="ru-RU"/>
        </w:rPr>
        <w:t xml:space="preserve"> Среди национального состава преобладают т</w:t>
      </w:r>
      <w:r w:rsidR="00DF5536" w:rsidRPr="00E1763D">
        <w:rPr>
          <w:rFonts w:ascii="Times New Roman" w:hAnsi="Times New Roman"/>
          <w:sz w:val="28"/>
          <w:szCs w:val="28"/>
          <w:lang w:val="ru-RU"/>
        </w:rPr>
        <w:t xml:space="preserve">атары </w:t>
      </w:r>
      <w:r w:rsidR="00EC1C47" w:rsidRPr="00E1763D">
        <w:rPr>
          <w:rFonts w:ascii="Times New Roman" w:hAnsi="Times New Roman"/>
          <w:sz w:val="28"/>
          <w:szCs w:val="28"/>
          <w:lang w:val="ru-RU"/>
        </w:rPr>
        <w:t xml:space="preserve">- </w:t>
      </w:r>
      <w:r w:rsidR="00DF5536" w:rsidRPr="00E1763D">
        <w:rPr>
          <w:rFonts w:ascii="Times New Roman" w:hAnsi="Times New Roman"/>
          <w:sz w:val="28"/>
          <w:szCs w:val="28"/>
          <w:lang w:val="ru-RU"/>
        </w:rPr>
        <w:t xml:space="preserve">91%, </w:t>
      </w:r>
      <w:r w:rsidR="00EC1C47" w:rsidRPr="00E1763D">
        <w:rPr>
          <w:rFonts w:ascii="Times New Roman" w:hAnsi="Times New Roman"/>
          <w:sz w:val="28"/>
          <w:szCs w:val="28"/>
          <w:lang w:val="ru-RU"/>
        </w:rPr>
        <w:t xml:space="preserve">также в районе проживают </w:t>
      </w:r>
      <w:r w:rsidR="00DF5536" w:rsidRPr="00E1763D">
        <w:rPr>
          <w:rFonts w:ascii="Times New Roman" w:hAnsi="Times New Roman"/>
          <w:sz w:val="28"/>
          <w:szCs w:val="28"/>
          <w:lang w:val="ru-RU"/>
        </w:rPr>
        <w:t xml:space="preserve">русские (4,7 %), чуваши (3,7%) и представители других национальностей (0,6 %). </w:t>
      </w:r>
    </w:p>
    <w:p w14:paraId="7AD132CC" w14:textId="77777777" w:rsidR="004C4486" w:rsidRPr="00E1763D" w:rsidRDefault="004C4486" w:rsidP="001B233B">
      <w:pPr>
        <w:spacing w:after="0" w:line="360" w:lineRule="auto"/>
        <w:ind w:firstLine="539"/>
        <w:jc w:val="both"/>
        <w:rPr>
          <w:rFonts w:ascii="Times New Roman" w:hAnsi="Times New Roman" w:cs="Times New Roman"/>
          <w:sz w:val="28"/>
          <w:szCs w:val="28"/>
        </w:rPr>
      </w:pPr>
      <w:r w:rsidRPr="00E1763D">
        <w:rPr>
          <w:rFonts w:ascii="Times New Roman" w:hAnsi="Times New Roman" w:cs="Times New Roman"/>
          <w:sz w:val="28"/>
          <w:szCs w:val="28"/>
        </w:rPr>
        <w:t>Динамика числе</w:t>
      </w:r>
      <w:r w:rsidR="002C26A0" w:rsidRPr="00E1763D">
        <w:rPr>
          <w:rFonts w:ascii="Times New Roman" w:hAnsi="Times New Roman" w:cs="Times New Roman"/>
          <w:sz w:val="28"/>
          <w:szCs w:val="28"/>
        </w:rPr>
        <w:t xml:space="preserve">нности населения </w:t>
      </w:r>
      <w:r w:rsidR="007013B4" w:rsidRPr="00E1763D">
        <w:rPr>
          <w:rFonts w:ascii="Times New Roman" w:hAnsi="Times New Roman" w:cs="Times New Roman"/>
          <w:sz w:val="28"/>
          <w:szCs w:val="28"/>
        </w:rPr>
        <w:t xml:space="preserve">по данным переписи населения </w:t>
      </w:r>
      <w:r w:rsidR="002C26A0" w:rsidRPr="00E1763D">
        <w:rPr>
          <w:rFonts w:ascii="Times New Roman" w:hAnsi="Times New Roman" w:cs="Times New Roman"/>
          <w:sz w:val="28"/>
          <w:szCs w:val="28"/>
        </w:rPr>
        <w:t xml:space="preserve">представлена на рис </w:t>
      </w:r>
      <w:r w:rsidRPr="00E1763D">
        <w:rPr>
          <w:rFonts w:ascii="Times New Roman" w:hAnsi="Times New Roman" w:cs="Times New Roman"/>
          <w:sz w:val="28"/>
          <w:szCs w:val="28"/>
        </w:rPr>
        <w:t>1.</w:t>
      </w:r>
      <w:r w:rsidR="00763C6F" w:rsidRPr="00E1763D">
        <w:rPr>
          <w:rFonts w:ascii="Times New Roman" w:hAnsi="Times New Roman" w:cs="Times New Roman"/>
          <w:sz w:val="28"/>
          <w:szCs w:val="28"/>
        </w:rPr>
        <w:t xml:space="preserve"> Показатели естественного движения населения приведены ниже в таблице 1</w:t>
      </w:r>
      <w:r w:rsidR="0015298A" w:rsidRPr="00E1763D">
        <w:rPr>
          <w:rFonts w:ascii="Times New Roman" w:hAnsi="Times New Roman" w:cs="Times New Roman"/>
          <w:sz w:val="28"/>
          <w:szCs w:val="28"/>
        </w:rPr>
        <w:t>.1.1</w:t>
      </w:r>
      <w:r w:rsidR="00763C6F" w:rsidRPr="00E1763D">
        <w:rPr>
          <w:rFonts w:ascii="Times New Roman" w:hAnsi="Times New Roman" w:cs="Times New Roman"/>
          <w:sz w:val="28"/>
          <w:szCs w:val="28"/>
        </w:rPr>
        <w:t xml:space="preserve"> и </w:t>
      </w:r>
      <w:r w:rsidR="0015298A" w:rsidRPr="00E1763D">
        <w:rPr>
          <w:rFonts w:ascii="Times New Roman" w:hAnsi="Times New Roman" w:cs="Times New Roman"/>
          <w:sz w:val="28"/>
          <w:szCs w:val="28"/>
        </w:rPr>
        <w:t>1.1.</w:t>
      </w:r>
      <w:r w:rsidR="00763C6F" w:rsidRPr="00E1763D">
        <w:rPr>
          <w:rFonts w:ascii="Times New Roman" w:hAnsi="Times New Roman" w:cs="Times New Roman"/>
          <w:sz w:val="28"/>
          <w:szCs w:val="28"/>
        </w:rPr>
        <w:t>2</w:t>
      </w:r>
      <w:r w:rsidR="00763C6F" w:rsidRPr="00E1763D">
        <w:rPr>
          <w:rStyle w:val="ab"/>
          <w:rFonts w:ascii="Times New Roman" w:hAnsi="Times New Roman" w:cs="Times New Roman"/>
          <w:sz w:val="28"/>
          <w:szCs w:val="28"/>
        </w:rPr>
        <w:footnoteReference w:id="1"/>
      </w:r>
      <w:r w:rsidR="00B450DB" w:rsidRPr="00E1763D">
        <w:rPr>
          <w:rFonts w:ascii="Times New Roman" w:hAnsi="Times New Roman" w:cs="Times New Roman"/>
          <w:sz w:val="28"/>
          <w:szCs w:val="28"/>
        </w:rPr>
        <w:t>.</w:t>
      </w:r>
    </w:p>
    <w:p w14:paraId="4696B352" w14:textId="77777777" w:rsidR="00B450DB" w:rsidRPr="00E1763D" w:rsidRDefault="00B450DB" w:rsidP="001B233B">
      <w:pPr>
        <w:spacing w:after="0" w:line="360" w:lineRule="auto"/>
        <w:ind w:firstLine="539"/>
        <w:jc w:val="both"/>
        <w:rPr>
          <w:rFonts w:ascii="Times New Roman" w:hAnsi="Times New Roman" w:cs="Times New Roman"/>
          <w:sz w:val="28"/>
          <w:szCs w:val="28"/>
        </w:rPr>
      </w:pPr>
    </w:p>
    <w:p w14:paraId="1E6A2A55" w14:textId="77777777" w:rsidR="002C26A0" w:rsidRPr="00E1763D" w:rsidRDefault="002C26A0"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noProof/>
          <w:sz w:val="28"/>
          <w:szCs w:val="28"/>
          <w:lang w:eastAsia="ru-RU"/>
        </w:rPr>
        <w:lastRenderedPageBreak/>
        <w:drawing>
          <wp:inline distT="0" distB="0" distL="0" distR="0" wp14:anchorId="26E77A3C" wp14:editId="1949129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E6B4AD" w14:textId="0A5CADA2" w:rsidR="002C26A0" w:rsidRPr="00E1763D" w:rsidRDefault="002C26A0" w:rsidP="001B233B">
      <w:pPr>
        <w:autoSpaceDE w:val="0"/>
        <w:autoSpaceDN w:val="0"/>
        <w:adjustRightInd w:val="0"/>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Рис. 1</w:t>
      </w:r>
      <w:r w:rsidR="00B057C3" w:rsidRPr="00E1763D">
        <w:rPr>
          <w:rFonts w:ascii="Times New Roman" w:hAnsi="Times New Roman" w:cs="Times New Roman"/>
          <w:sz w:val="28"/>
          <w:szCs w:val="28"/>
        </w:rPr>
        <w:t>.</w:t>
      </w:r>
      <w:r w:rsidRPr="00E1763D">
        <w:rPr>
          <w:rFonts w:ascii="Times New Roman" w:hAnsi="Times New Roman" w:cs="Times New Roman"/>
          <w:sz w:val="28"/>
          <w:szCs w:val="28"/>
        </w:rPr>
        <w:t xml:space="preserve"> Численность постоянного населения (среднегодовая) Апастовского района</w:t>
      </w:r>
      <w:r w:rsidR="00663D78">
        <w:rPr>
          <w:rFonts w:ascii="Times New Roman" w:hAnsi="Times New Roman" w:cs="Times New Roman"/>
          <w:sz w:val="28"/>
          <w:szCs w:val="28"/>
        </w:rPr>
        <w:t>(чел)</w:t>
      </w:r>
    </w:p>
    <w:p w14:paraId="52AE3AB8" w14:textId="2A012E5F" w:rsidR="002C26A0" w:rsidRPr="00E1763D" w:rsidRDefault="002C26A0" w:rsidP="001B233B">
      <w:pPr>
        <w:spacing w:after="0" w:line="360" w:lineRule="auto"/>
        <w:jc w:val="both"/>
        <w:rPr>
          <w:rFonts w:ascii="Times New Roman" w:hAnsi="Times New Roman" w:cs="Times New Roman"/>
          <w:sz w:val="28"/>
          <w:szCs w:val="28"/>
        </w:rPr>
      </w:pPr>
    </w:p>
    <w:p w14:paraId="010F97F0" w14:textId="77777777" w:rsidR="00763C6F" w:rsidRPr="00E1763D" w:rsidRDefault="00763C6F" w:rsidP="001B233B">
      <w:pPr>
        <w:pStyle w:val="a4"/>
        <w:keepNext/>
        <w:keepLines/>
        <w:ind w:left="360" w:firstLine="0"/>
        <w:jc w:val="both"/>
      </w:pPr>
    </w:p>
    <w:p w14:paraId="4E4485AA" w14:textId="77777777" w:rsidR="00277ECC" w:rsidRPr="00E1763D" w:rsidRDefault="00763C6F" w:rsidP="001B233B">
      <w:pPr>
        <w:pStyle w:val="a4"/>
        <w:keepNext/>
        <w:keepLines/>
        <w:ind w:left="360" w:firstLine="0"/>
        <w:jc w:val="both"/>
        <w:rPr>
          <w:u w:val="single"/>
        </w:rPr>
      </w:pPr>
      <w:r w:rsidRPr="00E1763D">
        <w:t>Таблица 1.</w:t>
      </w:r>
      <w:r w:rsidR="0015298A" w:rsidRPr="00E1763D">
        <w:t>1.1.</w:t>
      </w:r>
      <w:r w:rsidR="005261F1" w:rsidRPr="00E1763D">
        <w:t>Родившиеся, умершие и естественный прирост населения в Апастовском муниципальном районе Республики Татарстан</w:t>
      </w:r>
      <w:r w:rsidR="00132E91" w:rsidRPr="00E1763D">
        <w:t xml:space="preserve"> (чел.)</w:t>
      </w:r>
    </w:p>
    <w:tbl>
      <w:tblPr>
        <w:tblStyle w:val="a3"/>
        <w:tblW w:w="0" w:type="auto"/>
        <w:jc w:val="center"/>
        <w:tblLook w:val="04A0" w:firstRow="1" w:lastRow="0" w:firstColumn="1" w:lastColumn="0" w:noHBand="0" w:noVBand="1"/>
      </w:tblPr>
      <w:tblGrid>
        <w:gridCol w:w="892"/>
        <w:gridCol w:w="888"/>
        <w:gridCol w:w="1516"/>
        <w:gridCol w:w="857"/>
        <w:gridCol w:w="791"/>
        <w:gridCol w:w="1516"/>
        <w:gridCol w:w="1047"/>
        <w:gridCol w:w="982"/>
      </w:tblGrid>
      <w:tr w:rsidR="00763C6F" w:rsidRPr="00E1763D" w14:paraId="1C0BF358" w14:textId="77777777" w:rsidTr="00FA17EB">
        <w:trPr>
          <w:jc w:val="center"/>
        </w:trPr>
        <w:tc>
          <w:tcPr>
            <w:tcW w:w="1768" w:type="dxa"/>
            <w:gridSpan w:val="2"/>
          </w:tcPr>
          <w:p w14:paraId="35C89C6F"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Число родившихся</w:t>
            </w:r>
          </w:p>
        </w:tc>
        <w:tc>
          <w:tcPr>
            <w:tcW w:w="1269" w:type="dxa"/>
            <w:vMerge w:val="restart"/>
          </w:tcPr>
          <w:p w14:paraId="6C260CD0"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Прирост/</w:t>
            </w:r>
          </w:p>
          <w:p w14:paraId="0AC67423"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Снижение /-/</w:t>
            </w:r>
          </w:p>
        </w:tc>
        <w:tc>
          <w:tcPr>
            <w:tcW w:w="1648" w:type="dxa"/>
            <w:gridSpan w:val="2"/>
          </w:tcPr>
          <w:p w14:paraId="7A621DD4"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Число умерших</w:t>
            </w:r>
          </w:p>
        </w:tc>
        <w:tc>
          <w:tcPr>
            <w:tcW w:w="1269" w:type="dxa"/>
            <w:vMerge w:val="restart"/>
          </w:tcPr>
          <w:p w14:paraId="211F5A49"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Прирост/</w:t>
            </w:r>
          </w:p>
          <w:p w14:paraId="4AD75732"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Снижение /-/</w:t>
            </w:r>
          </w:p>
        </w:tc>
        <w:tc>
          <w:tcPr>
            <w:tcW w:w="1841" w:type="dxa"/>
            <w:gridSpan w:val="2"/>
          </w:tcPr>
          <w:p w14:paraId="4238E73D"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Естественный прирост, убыль (-)</w:t>
            </w:r>
          </w:p>
        </w:tc>
      </w:tr>
      <w:tr w:rsidR="00763C6F" w:rsidRPr="00E1763D" w14:paraId="71DCE964" w14:textId="77777777" w:rsidTr="00FA17EB">
        <w:trPr>
          <w:jc w:val="center"/>
        </w:trPr>
        <w:tc>
          <w:tcPr>
            <w:tcW w:w="887" w:type="dxa"/>
          </w:tcPr>
          <w:p w14:paraId="118324D4"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881" w:type="dxa"/>
          </w:tcPr>
          <w:p w14:paraId="6F2892C8"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269" w:type="dxa"/>
            <w:vMerge/>
          </w:tcPr>
          <w:p w14:paraId="02940496" w14:textId="77777777" w:rsidR="00763C6F" w:rsidRPr="00E1763D" w:rsidRDefault="00763C6F" w:rsidP="001B233B">
            <w:pPr>
              <w:spacing w:line="360" w:lineRule="auto"/>
              <w:jc w:val="both"/>
              <w:rPr>
                <w:rFonts w:ascii="Times New Roman" w:hAnsi="Times New Roman" w:cs="Times New Roman"/>
                <w:sz w:val="28"/>
                <w:szCs w:val="28"/>
              </w:rPr>
            </w:pPr>
          </w:p>
        </w:tc>
        <w:tc>
          <w:tcPr>
            <w:tcW w:w="857" w:type="dxa"/>
          </w:tcPr>
          <w:p w14:paraId="0380A0C6"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791" w:type="dxa"/>
          </w:tcPr>
          <w:p w14:paraId="78A47AD6"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269" w:type="dxa"/>
            <w:vMerge/>
          </w:tcPr>
          <w:p w14:paraId="59094956" w14:textId="77777777" w:rsidR="00763C6F" w:rsidRPr="00E1763D" w:rsidRDefault="00763C6F" w:rsidP="001B233B">
            <w:pPr>
              <w:spacing w:line="360" w:lineRule="auto"/>
              <w:jc w:val="both"/>
              <w:rPr>
                <w:rFonts w:ascii="Times New Roman" w:hAnsi="Times New Roman" w:cs="Times New Roman"/>
                <w:sz w:val="28"/>
                <w:szCs w:val="28"/>
              </w:rPr>
            </w:pPr>
          </w:p>
        </w:tc>
        <w:tc>
          <w:tcPr>
            <w:tcW w:w="975" w:type="dxa"/>
          </w:tcPr>
          <w:p w14:paraId="544F3EA2"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866" w:type="dxa"/>
          </w:tcPr>
          <w:p w14:paraId="7F22B73F"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r>
      <w:tr w:rsidR="00763C6F" w:rsidRPr="00E1763D" w14:paraId="31B89B54" w14:textId="77777777" w:rsidTr="00FA17EB">
        <w:trPr>
          <w:jc w:val="center"/>
        </w:trPr>
        <w:tc>
          <w:tcPr>
            <w:tcW w:w="887" w:type="dxa"/>
          </w:tcPr>
          <w:p w14:paraId="42F284C2"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259 </w:t>
            </w:r>
          </w:p>
        </w:tc>
        <w:tc>
          <w:tcPr>
            <w:tcW w:w="881" w:type="dxa"/>
          </w:tcPr>
          <w:p w14:paraId="6CDBE1D0"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206 </w:t>
            </w:r>
          </w:p>
        </w:tc>
        <w:tc>
          <w:tcPr>
            <w:tcW w:w="1269" w:type="dxa"/>
          </w:tcPr>
          <w:p w14:paraId="4A72D283"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-53 </w:t>
            </w:r>
          </w:p>
        </w:tc>
        <w:tc>
          <w:tcPr>
            <w:tcW w:w="857" w:type="dxa"/>
          </w:tcPr>
          <w:p w14:paraId="3202BF70"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331 </w:t>
            </w:r>
          </w:p>
        </w:tc>
        <w:tc>
          <w:tcPr>
            <w:tcW w:w="791" w:type="dxa"/>
          </w:tcPr>
          <w:p w14:paraId="2E76E8FB"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330 </w:t>
            </w:r>
          </w:p>
        </w:tc>
        <w:tc>
          <w:tcPr>
            <w:tcW w:w="1269" w:type="dxa"/>
          </w:tcPr>
          <w:p w14:paraId="22D4AEFD"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-1 </w:t>
            </w:r>
          </w:p>
        </w:tc>
        <w:tc>
          <w:tcPr>
            <w:tcW w:w="975" w:type="dxa"/>
          </w:tcPr>
          <w:p w14:paraId="5449F687"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-72 </w:t>
            </w:r>
          </w:p>
        </w:tc>
        <w:tc>
          <w:tcPr>
            <w:tcW w:w="866" w:type="dxa"/>
          </w:tcPr>
          <w:p w14:paraId="348371FC"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-124</w:t>
            </w:r>
          </w:p>
        </w:tc>
      </w:tr>
    </w:tbl>
    <w:p w14:paraId="122BA3A2" w14:textId="77777777" w:rsidR="007013B4" w:rsidRPr="00E1763D" w:rsidRDefault="007013B4" w:rsidP="001B233B">
      <w:pPr>
        <w:spacing w:after="0" w:line="360" w:lineRule="auto"/>
        <w:jc w:val="both"/>
        <w:rPr>
          <w:rFonts w:ascii="Times New Roman" w:hAnsi="Times New Roman" w:cs="Times New Roman"/>
          <w:sz w:val="28"/>
          <w:szCs w:val="28"/>
        </w:rPr>
      </w:pPr>
    </w:p>
    <w:p w14:paraId="2F314795" w14:textId="292B17B4" w:rsidR="00763C6F" w:rsidRPr="00E1763D" w:rsidRDefault="00763C6F"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Таблица </w:t>
      </w:r>
      <w:r w:rsidR="0015298A" w:rsidRPr="00E1763D">
        <w:rPr>
          <w:rFonts w:ascii="Times New Roman" w:hAnsi="Times New Roman" w:cs="Times New Roman"/>
          <w:sz w:val="28"/>
          <w:szCs w:val="28"/>
        </w:rPr>
        <w:t>1.1.</w:t>
      </w:r>
      <w:r w:rsidRPr="00E1763D">
        <w:rPr>
          <w:rFonts w:ascii="Times New Roman" w:hAnsi="Times New Roman" w:cs="Times New Roman"/>
          <w:sz w:val="28"/>
          <w:szCs w:val="28"/>
        </w:rPr>
        <w:t xml:space="preserve">2. </w:t>
      </w:r>
      <w:r w:rsidR="005261F1" w:rsidRPr="00E1763D">
        <w:rPr>
          <w:rFonts w:ascii="Times New Roman" w:hAnsi="Times New Roman" w:cs="Times New Roman"/>
          <w:sz w:val="28"/>
          <w:szCs w:val="28"/>
        </w:rPr>
        <w:t>Общие коэффициенты рождаемости, смертности, естественного прироста населения по</w:t>
      </w:r>
      <w:r w:rsidR="001A5D23">
        <w:rPr>
          <w:rFonts w:ascii="Times New Roman" w:hAnsi="Times New Roman" w:cs="Times New Roman"/>
          <w:sz w:val="28"/>
          <w:szCs w:val="28"/>
        </w:rPr>
        <w:t xml:space="preserve"> </w:t>
      </w:r>
      <w:r w:rsidRPr="00E1763D">
        <w:rPr>
          <w:rFonts w:ascii="Times New Roman" w:hAnsi="Times New Roman" w:cs="Times New Roman"/>
          <w:sz w:val="28"/>
          <w:szCs w:val="28"/>
        </w:rPr>
        <w:t>Апастовскому муниципальному району Республики Татарстан</w:t>
      </w:r>
    </w:p>
    <w:p w14:paraId="1093EEC8" w14:textId="77777777" w:rsidR="005261F1" w:rsidRPr="00E1763D" w:rsidRDefault="005261F1"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(на 1000 населения)</w:t>
      </w:r>
    </w:p>
    <w:tbl>
      <w:tblPr>
        <w:tblStyle w:val="a3"/>
        <w:tblW w:w="0" w:type="auto"/>
        <w:jc w:val="center"/>
        <w:tblLook w:val="04A0" w:firstRow="1" w:lastRow="0" w:firstColumn="1" w:lastColumn="0" w:noHBand="0" w:noVBand="1"/>
      </w:tblPr>
      <w:tblGrid>
        <w:gridCol w:w="1555"/>
        <w:gridCol w:w="776"/>
        <w:gridCol w:w="1288"/>
        <w:gridCol w:w="1222"/>
        <w:gridCol w:w="1330"/>
        <w:gridCol w:w="1275"/>
      </w:tblGrid>
      <w:tr w:rsidR="00763C6F" w:rsidRPr="00E1763D" w14:paraId="07DBEEFD" w14:textId="77777777" w:rsidTr="00763C6F">
        <w:trPr>
          <w:jc w:val="center"/>
        </w:trPr>
        <w:tc>
          <w:tcPr>
            <w:tcW w:w="2251" w:type="dxa"/>
            <w:gridSpan w:val="2"/>
          </w:tcPr>
          <w:p w14:paraId="163C255B"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Число родившихся</w:t>
            </w:r>
          </w:p>
        </w:tc>
        <w:tc>
          <w:tcPr>
            <w:tcW w:w="2510" w:type="dxa"/>
            <w:gridSpan w:val="2"/>
          </w:tcPr>
          <w:p w14:paraId="1C71DE77"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Число умерших</w:t>
            </w:r>
          </w:p>
        </w:tc>
        <w:tc>
          <w:tcPr>
            <w:tcW w:w="2605" w:type="dxa"/>
            <w:gridSpan w:val="2"/>
          </w:tcPr>
          <w:p w14:paraId="57703CDE"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Естественный прирост, убыль (-)</w:t>
            </w:r>
          </w:p>
        </w:tc>
      </w:tr>
      <w:tr w:rsidR="00763C6F" w:rsidRPr="00E1763D" w14:paraId="3783840C" w14:textId="77777777" w:rsidTr="00763C6F">
        <w:trPr>
          <w:jc w:val="center"/>
        </w:trPr>
        <w:tc>
          <w:tcPr>
            <w:tcW w:w="1555" w:type="dxa"/>
          </w:tcPr>
          <w:p w14:paraId="1B6C0753"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696" w:type="dxa"/>
          </w:tcPr>
          <w:p w14:paraId="1A61C376"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288" w:type="dxa"/>
          </w:tcPr>
          <w:p w14:paraId="33944435"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1222" w:type="dxa"/>
          </w:tcPr>
          <w:p w14:paraId="5A0983E3"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330" w:type="dxa"/>
          </w:tcPr>
          <w:p w14:paraId="3A15851D"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1275" w:type="dxa"/>
          </w:tcPr>
          <w:p w14:paraId="66A087B8"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r>
      <w:tr w:rsidR="00763C6F" w:rsidRPr="00E1763D" w14:paraId="39427413" w14:textId="77777777" w:rsidTr="00763C6F">
        <w:trPr>
          <w:jc w:val="center"/>
        </w:trPr>
        <w:tc>
          <w:tcPr>
            <w:tcW w:w="1555" w:type="dxa"/>
          </w:tcPr>
          <w:p w14:paraId="4B6D90E8"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12,4</w:t>
            </w:r>
          </w:p>
        </w:tc>
        <w:tc>
          <w:tcPr>
            <w:tcW w:w="696" w:type="dxa"/>
          </w:tcPr>
          <w:p w14:paraId="455CF83C"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10</w:t>
            </w:r>
          </w:p>
        </w:tc>
        <w:tc>
          <w:tcPr>
            <w:tcW w:w="1288" w:type="dxa"/>
          </w:tcPr>
          <w:p w14:paraId="1AABFB7A"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15,9</w:t>
            </w:r>
          </w:p>
        </w:tc>
        <w:tc>
          <w:tcPr>
            <w:tcW w:w="1222" w:type="dxa"/>
          </w:tcPr>
          <w:p w14:paraId="52DB3D74"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16,0</w:t>
            </w:r>
          </w:p>
        </w:tc>
        <w:tc>
          <w:tcPr>
            <w:tcW w:w="1330" w:type="dxa"/>
          </w:tcPr>
          <w:p w14:paraId="3FD16594"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-3,5</w:t>
            </w:r>
          </w:p>
        </w:tc>
        <w:tc>
          <w:tcPr>
            <w:tcW w:w="1275" w:type="dxa"/>
          </w:tcPr>
          <w:p w14:paraId="5F32C1D2"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-6,0</w:t>
            </w:r>
          </w:p>
        </w:tc>
      </w:tr>
    </w:tbl>
    <w:p w14:paraId="456BCE20" w14:textId="77777777" w:rsidR="0072509C" w:rsidRPr="00E1763D" w:rsidRDefault="0072509C" w:rsidP="001B233B">
      <w:pPr>
        <w:spacing w:after="0" w:line="360" w:lineRule="auto"/>
        <w:jc w:val="both"/>
        <w:rPr>
          <w:rFonts w:ascii="Times New Roman" w:hAnsi="Times New Roman" w:cs="Times New Roman"/>
          <w:sz w:val="28"/>
          <w:szCs w:val="28"/>
        </w:rPr>
      </w:pPr>
    </w:p>
    <w:p w14:paraId="53CF7791" w14:textId="77777777" w:rsidR="00E118C7" w:rsidRPr="00E1763D" w:rsidRDefault="00763C6F"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Как видно из рисунка 1 и приведенных таблиц</w:t>
      </w:r>
      <w:r w:rsidR="00FA17EB" w:rsidRPr="00E1763D">
        <w:rPr>
          <w:rFonts w:ascii="Times New Roman" w:hAnsi="Times New Roman" w:cs="Times New Roman"/>
          <w:sz w:val="28"/>
          <w:szCs w:val="28"/>
        </w:rPr>
        <w:t>,</w:t>
      </w:r>
      <w:r w:rsidR="002727EC">
        <w:rPr>
          <w:rFonts w:ascii="Times New Roman" w:hAnsi="Times New Roman" w:cs="Times New Roman"/>
          <w:sz w:val="28"/>
          <w:szCs w:val="28"/>
        </w:rPr>
        <w:t xml:space="preserve"> </w:t>
      </w:r>
      <w:r w:rsidR="007013B4" w:rsidRPr="00E1763D">
        <w:rPr>
          <w:rFonts w:ascii="Times New Roman" w:hAnsi="Times New Roman" w:cs="Times New Roman"/>
          <w:sz w:val="28"/>
          <w:szCs w:val="28"/>
        </w:rPr>
        <w:t>наблюдает</w:t>
      </w:r>
      <w:r w:rsidR="00FA17EB" w:rsidRPr="00E1763D">
        <w:rPr>
          <w:rFonts w:ascii="Times New Roman" w:hAnsi="Times New Roman" w:cs="Times New Roman"/>
          <w:sz w:val="28"/>
          <w:szCs w:val="28"/>
        </w:rPr>
        <w:t>ся естественная убыль населения. Причем, уменьшается число родившихся</w:t>
      </w:r>
      <w:r w:rsidR="00E118C7" w:rsidRPr="00E1763D">
        <w:rPr>
          <w:rFonts w:ascii="Times New Roman" w:hAnsi="Times New Roman" w:cs="Times New Roman"/>
          <w:sz w:val="28"/>
          <w:szCs w:val="28"/>
        </w:rPr>
        <w:t xml:space="preserve">, тогда как количество умерших практически не </w:t>
      </w:r>
      <w:r w:rsidR="00D0303C" w:rsidRPr="00E1763D">
        <w:rPr>
          <w:rFonts w:ascii="Times New Roman" w:hAnsi="Times New Roman" w:cs="Times New Roman"/>
          <w:sz w:val="28"/>
          <w:szCs w:val="28"/>
        </w:rPr>
        <w:t>меняется</w:t>
      </w:r>
      <w:r w:rsidR="00E118C7" w:rsidRPr="00E1763D">
        <w:rPr>
          <w:rFonts w:ascii="Times New Roman" w:hAnsi="Times New Roman" w:cs="Times New Roman"/>
          <w:sz w:val="28"/>
          <w:szCs w:val="28"/>
        </w:rPr>
        <w:t>.</w:t>
      </w:r>
    </w:p>
    <w:p w14:paraId="592ADCA0" w14:textId="77777777" w:rsidR="005D7A86" w:rsidRPr="00E1763D" w:rsidRDefault="005D7A8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Ситуация</w:t>
      </w:r>
      <w:r w:rsidR="00132E91" w:rsidRPr="00E1763D">
        <w:rPr>
          <w:rFonts w:ascii="Times New Roman" w:hAnsi="Times New Roman" w:cs="Times New Roman"/>
          <w:sz w:val="28"/>
          <w:szCs w:val="28"/>
        </w:rPr>
        <w:t xml:space="preserve"> с убылью </w:t>
      </w:r>
      <w:r w:rsidRPr="00E1763D">
        <w:rPr>
          <w:rFonts w:ascii="Times New Roman" w:hAnsi="Times New Roman" w:cs="Times New Roman"/>
          <w:sz w:val="28"/>
          <w:szCs w:val="28"/>
        </w:rPr>
        <w:t xml:space="preserve">населения усугубляется еще и </w:t>
      </w:r>
      <w:r w:rsidR="00132E91" w:rsidRPr="00E1763D">
        <w:rPr>
          <w:rFonts w:ascii="Times New Roman" w:hAnsi="Times New Roman" w:cs="Times New Roman"/>
          <w:sz w:val="28"/>
          <w:szCs w:val="28"/>
        </w:rPr>
        <w:t>с переездом</w:t>
      </w:r>
      <w:r w:rsidRPr="00E1763D">
        <w:rPr>
          <w:rFonts w:ascii="Times New Roman" w:hAnsi="Times New Roman" w:cs="Times New Roman"/>
          <w:sz w:val="28"/>
          <w:szCs w:val="28"/>
        </w:rPr>
        <w:t xml:space="preserve"> жителей на другие территории. Об этом свидетельствуют данные территориального органа государственной статистики по миграционному приросту. Этот показатель отрицательный, т.е. наблюдется отток населения. Если в 2014 году это </w:t>
      </w:r>
      <w:r w:rsidR="003705BF" w:rsidRPr="00E1763D">
        <w:rPr>
          <w:rFonts w:ascii="Times New Roman" w:hAnsi="Times New Roman" w:cs="Times New Roman"/>
          <w:sz w:val="28"/>
          <w:szCs w:val="28"/>
        </w:rPr>
        <w:t>– (</w:t>
      </w:r>
      <w:r w:rsidRPr="00E1763D">
        <w:rPr>
          <w:rFonts w:ascii="Times New Roman" w:hAnsi="Times New Roman" w:cs="Times New Roman"/>
          <w:sz w:val="28"/>
          <w:szCs w:val="28"/>
        </w:rPr>
        <w:t>-</w:t>
      </w:r>
      <w:r w:rsidR="003705BF" w:rsidRPr="00E1763D">
        <w:rPr>
          <w:rFonts w:ascii="Times New Roman" w:hAnsi="Times New Roman" w:cs="Times New Roman"/>
          <w:sz w:val="28"/>
          <w:szCs w:val="28"/>
        </w:rPr>
        <w:t>)</w:t>
      </w:r>
      <w:r w:rsidRPr="00E1763D">
        <w:rPr>
          <w:rFonts w:ascii="Times New Roman" w:hAnsi="Times New Roman" w:cs="Times New Roman"/>
          <w:sz w:val="28"/>
          <w:szCs w:val="28"/>
        </w:rPr>
        <w:t>183 человека, то в 2015 – (-)195 человек.</w:t>
      </w:r>
    </w:p>
    <w:p w14:paraId="5C5ED5FE" w14:textId="77777777" w:rsidR="00F11856" w:rsidRPr="00E1763D" w:rsidRDefault="00F1185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Среди населения преобладают люди трудоспособного возраста (рис.2).</w:t>
      </w:r>
    </w:p>
    <w:p w14:paraId="3D445262" w14:textId="77777777" w:rsidR="00B450DB" w:rsidRPr="00E1763D" w:rsidRDefault="00B450DB" w:rsidP="001B233B">
      <w:pPr>
        <w:spacing w:after="0" w:line="360" w:lineRule="auto"/>
        <w:ind w:firstLine="709"/>
        <w:jc w:val="both"/>
        <w:rPr>
          <w:rFonts w:ascii="Times New Roman" w:hAnsi="Times New Roman" w:cs="Times New Roman"/>
          <w:sz w:val="28"/>
          <w:szCs w:val="28"/>
        </w:rPr>
      </w:pPr>
    </w:p>
    <w:p w14:paraId="01193CAB" w14:textId="77777777" w:rsidR="00F11856" w:rsidRPr="00E1763D" w:rsidRDefault="00F11856" w:rsidP="001B233B">
      <w:pPr>
        <w:spacing w:line="360" w:lineRule="auto"/>
        <w:jc w:val="both"/>
        <w:rPr>
          <w:rFonts w:ascii="Times New Roman" w:hAnsi="Times New Roman" w:cs="Times New Roman"/>
          <w:sz w:val="28"/>
          <w:szCs w:val="28"/>
          <w:u w:val="single"/>
        </w:rPr>
      </w:pPr>
      <w:r w:rsidRPr="00E1763D">
        <w:rPr>
          <w:noProof/>
          <w:sz w:val="28"/>
          <w:szCs w:val="28"/>
          <w:lang w:eastAsia="ru-RU"/>
        </w:rPr>
        <w:drawing>
          <wp:inline distT="0" distB="0" distL="0" distR="0" wp14:anchorId="2359CBB9" wp14:editId="46E92E88">
            <wp:extent cx="4610100" cy="3538538"/>
            <wp:effectExtent l="0" t="0" r="0"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390F0A" w14:textId="77777777" w:rsidR="00F11856" w:rsidRPr="00E1763D" w:rsidRDefault="00F11856" w:rsidP="001B233B">
      <w:pPr>
        <w:keepNext/>
        <w:keepLines/>
        <w:spacing w:line="360" w:lineRule="auto"/>
        <w:ind w:firstLine="567"/>
        <w:jc w:val="both"/>
        <w:rPr>
          <w:rFonts w:ascii="Times New Roman" w:eastAsia="Times New Roman" w:hAnsi="Times New Roman" w:cs="Times New Roman"/>
          <w:sz w:val="28"/>
          <w:szCs w:val="28"/>
        </w:rPr>
      </w:pPr>
      <w:r w:rsidRPr="00E1763D">
        <w:rPr>
          <w:rFonts w:ascii="Times New Roman" w:hAnsi="Times New Roman" w:cs="Times New Roman"/>
          <w:sz w:val="28"/>
          <w:szCs w:val="28"/>
        </w:rPr>
        <w:t xml:space="preserve">Рис. 2. </w:t>
      </w:r>
      <w:r w:rsidRPr="00E1763D">
        <w:rPr>
          <w:rFonts w:ascii="Times New Roman" w:eastAsia="Times New Roman" w:hAnsi="Times New Roman" w:cs="Times New Roman"/>
          <w:sz w:val="28"/>
          <w:szCs w:val="28"/>
        </w:rPr>
        <w:t>Структура трудовых ресурсов Апастовского муниципального района</w:t>
      </w:r>
    </w:p>
    <w:p w14:paraId="6802BED5" w14:textId="77777777" w:rsidR="00F11856" w:rsidRPr="00E1763D" w:rsidRDefault="00F11856" w:rsidP="001B233B">
      <w:pPr>
        <w:spacing w:line="360" w:lineRule="auto"/>
        <w:ind w:firstLine="567"/>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с каждым годом их количество уменьшается, в то время как количество людей старше трудоспособного возраста увеличивается. Тем самым социально-экономическая нагрузка на трудоспособное население усиливается. </w:t>
      </w:r>
    </w:p>
    <w:p w14:paraId="4C5FF2A1" w14:textId="77777777" w:rsidR="003E3B22" w:rsidRPr="00E1763D" w:rsidRDefault="003E3B22" w:rsidP="001B233B">
      <w:pPr>
        <w:spacing w:line="360" w:lineRule="auto"/>
        <w:jc w:val="both"/>
        <w:rPr>
          <w:rFonts w:ascii="Times New Roman" w:hAnsi="Times New Roman" w:cs="Times New Roman"/>
          <w:sz w:val="28"/>
          <w:szCs w:val="28"/>
        </w:rPr>
      </w:pPr>
    </w:p>
    <w:p w14:paraId="17EBF0FE" w14:textId="77777777" w:rsidR="00D30E1C" w:rsidRPr="00E1763D" w:rsidRDefault="00B57559" w:rsidP="001B233B">
      <w:pPr>
        <w:pStyle w:val="3"/>
        <w:spacing w:line="360" w:lineRule="auto"/>
        <w:jc w:val="both"/>
        <w:rPr>
          <w:rFonts w:ascii="Times New Roman" w:hAnsi="Times New Roman" w:cs="Times New Roman"/>
          <w:b/>
          <w:color w:val="auto"/>
          <w:sz w:val="28"/>
          <w:szCs w:val="28"/>
        </w:rPr>
      </w:pPr>
      <w:bookmarkStart w:id="4" w:name="_Toc452399535"/>
      <w:r w:rsidRPr="00E1763D">
        <w:rPr>
          <w:rFonts w:ascii="Times New Roman" w:hAnsi="Times New Roman" w:cs="Times New Roman"/>
          <w:b/>
          <w:color w:val="auto"/>
          <w:sz w:val="28"/>
          <w:szCs w:val="28"/>
        </w:rPr>
        <w:lastRenderedPageBreak/>
        <w:t xml:space="preserve">1.2. </w:t>
      </w:r>
      <w:r w:rsidR="008F11E0" w:rsidRPr="00E1763D">
        <w:rPr>
          <w:rFonts w:ascii="Times New Roman" w:hAnsi="Times New Roman" w:cs="Times New Roman"/>
          <w:b/>
          <w:color w:val="auto"/>
          <w:sz w:val="28"/>
          <w:szCs w:val="28"/>
        </w:rPr>
        <w:t>Анализ здравоохранения и причин смертности населения</w:t>
      </w:r>
      <w:bookmarkEnd w:id="4"/>
    </w:p>
    <w:p w14:paraId="51890655" w14:textId="77777777" w:rsidR="00B450DB" w:rsidRPr="00E1763D" w:rsidRDefault="00B450DB" w:rsidP="001B233B">
      <w:pPr>
        <w:spacing w:after="0" w:line="360" w:lineRule="auto"/>
        <w:ind w:firstLine="709"/>
        <w:jc w:val="both"/>
        <w:rPr>
          <w:rFonts w:ascii="Times New Roman" w:hAnsi="Times New Roman" w:cs="Times New Roman"/>
          <w:sz w:val="28"/>
          <w:szCs w:val="28"/>
        </w:rPr>
      </w:pPr>
    </w:p>
    <w:p w14:paraId="10C4BE5A" w14:textId="51F7C41B" w:rsidR="00F72DD0" w:rsidRPr="00E1763D" w:rsidRDefault="00F72DD0"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Охрана здоровья населения Апастовского</w:t>
      </w:r>
      <w:r w:rsidR="001A5D23">
        <w:rPr>
          <w:rFonts w:ascii="Times New Roman" w:hAnsi="Times New Roman" w:cs="Times New Roman"/>
          <w:sz w:val="28"/>
          <w:szCs w:val="28"/>
        </w:rPr>
        <w:t xml:space="preserve"> </w:t>
      </w:r>
      <w:r w:rsidR="007C0EC2" w:rsidRPr="00E1763D">
        <w:rPr>
          <w:rFonts w:ascii="Times New Roman" w:hAnsi="Times New Roman" w:cs="Times New Roman"/>
          <w:sz w:val="28"/>
          <w:szCs w:val="28"/>
        </w:rPr>
        <w:t>муниципального района осуществляется</w:t>
      </w:r>
      <w:r w:rsidR="001A5D23">
        <w:rPr>
          <w:rFonts w:ascii="Times New Roman" w:hAnsi="Times New Roman" w:cs="Times New Roman"/>
          <w:sz w:val="28"/>
          <w:szCs w:val="28"/>
        </w:rPr>
        <w:t xml:space="preserve"> </w:t>
      </w:r>
      <w:r w:rsidRPr="00E1763D">
        <w:rPr>
          <w:rFonts w:ascii="Times New Roman" w:hAnsi="Times New Roman" w:cs="Times New Roman"/>
          <w:sz w:val="28"/>
          <w:szCs w:val="28"/>
        </w:rPr>
        <w:t>Апастовской центральной районной больницей</w:t>
      </w:r>
      <w:r w:rsidR="003E3B22" w:rsidRPr="00E1763D">
        <w:rPr>
          <w:rFonts w:ascii="Times New Roman" w:hAnsi="Times New Roman" w:cs="Times New Roman"/>
          <w:sz w:val="28"/>
          <w:szCs w:val="28"/>
        </w:rPr>
        <w:t xml:space="preserve"> (ЦРБ)</w:t>
      </w:r>
      <w:r w:rsidRPr="00E1763D">
        <w:rPr>
          <w:rFonts w:ascii="Times New Roman" w:hAnsi="Times New Roman" w:cs="Times New Roman"/>
          <w:sz w:val="28"/>
          <w:szCs w:val="28"/>
        </w:rPr>
        <w:t>. Туда входят больничный комплекс, поликлиника в пгт.Апастово, родильный дом, стоматологическое отделение, 5 аптек, санэпи</w:t>
      </w:r>
      <w:r w:rsidR="00DF410A" w:rsidRPr="00E1763D">
        <w:rPr>
          <w:rFonts w:ascii="Times New Roman" w:hAnsi="Times New Roman" w:cs="Times New Roman"/>
          <w:sz w:val="28"/>
          <w:szCs w:val="28"/>
        </w:rPr>
        <w:t>днадзор и</w:t>
      </w:r>
      <w:r w:rsidRPr="00E1763D">
        <w:rPr>
          <w:rFonts w:ascii="Times New Roman" w:hAnsi="Times New Roman" w:cs="Times New Roman"/>
          <w:sz w:val="28"/>
          <w:szCs w:val="28"/>
        </w:rPr>
        <w:t xml:space="preserve"> 57 фельдшерско-</w:t>
      </w:r>
      <w:r w:rsidR="007C0EC2" w:rsidRPr="00E1763D">
        <w:rPr>
          <w:rFonts w:ascii="Times New Roman" w:hAnsi="Times New Roman" w:cs="Times New Roman"/>
          <w:sz w:val="28"/>
          <w:szCs w:val="28"/>
        </w:rPr>
        <w:t>акушерских пунктов</w:t>
      </w:r>
      <w:r w:rsidR="00E63E03" w:rsidRPr="00E1763D">
        <w:rPr>
          <w:rFonts w:ascii="Times New Roman" w:hAnsi="Times New Roman" w:cs="Times New Roman"/>
          <w:sz w:val="28"/>
          <w:szCs w:val="28"/>
        </w:rPr>
        <w:t xml:space="preserve"> (ФАП)</w:t>
      </w:r>
      <w:r w:rsidR="0015298A" w:rsidRPr="00E1763D">
        <w:rPr>
          <w:rFonts w:ascii="Times New Roman" w:hAnsi="Times New Roman" w:cs="Times New Roman"/>
          <w:sz w:val="28"/>
          <w:szCs w:val="28"/>
        </w:rPr>
        <w:t>.</w:t>
      </w:r>
    </w:p>
    <w:p w14:paraId="66C74382" w14:textId="77777777" w:rsidR="0086561E" w:rsidRPr="00E1763D" w:rsidRDefault="0086561E" w:rsidP="001B233B">
      <w:pPr>
        <w:spacing w:after="0" w:line="360" w:lineRule="auto"/>
        <w:ind w:firstLine="709"/>
        <w:jc w:val="both"/>
        <w:rPr>
          <w:rFonts w:ascii="Times New Roman" w:eastAsia="Times New Roman" w:hAnsi="Times New Roman" w:cs="Times New Roman"/>
          <w:sz w:val="28"/>
          <w:szCs w:val="28"/>
        </w:rPr>
      </w:pPr>
      <w:r w:rsidRPr="00E1763D">
        <w:rPr>
          <w:rFonts w:ascii="Times New Roman" w:hAnsi="Times New Roman" w:cs="Times New Roman"/>
          <w:sz w:val="28"/>
          <w:szCs w:val="28"/>
        </w:rPr>
        <w:t>Медицинская помощь оказывается в условиях круглосуточного стационара только в условиях центральной районной больницы на 66 койках.</w:t>
      </w:r>
    </w:p>
    <w:p w14:paraId="0575B0A4" w14:textId="77777777" w:rsidR="0086561E" w:rsidRPr="00E1763D" w:rsidRDefault="0086561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Кадровый состав учреждений здравоохранения:</w:t>
      </w:r>
    </w:p>
    <w:p w14:paraId="0F0631F6" w14:textId="77777777" w:rsidR="0086561E" w:rsidRPr="00E1763D" w:rsidRDefault="0086561E" w:rsidP="001B233B">
      <w:pPr>
        <w:pStyle w:val="a4"/>
        <w:numPr>
          <w:ilvl w:val="0"/>
          <w:numId w:val="2"/>
        </w:numPr>
        <w:jc w:val="both"/>
      </w:pPr>
      <w:r w:rsidRPr="00E1763D">
        <w:t>врачей – 38 человек;</w:t>
      </w:r>
    </w:p>
    <w:p w14:paraId="7BB76E8C" w14:textId="77777777" w:rsidR="0086561E" w:rsidRPr="00E1763D" w:rsidRDefault="0086561E" w:rsidP="001B233B">
      <w:pPr>
        <w:pStyle w:val="a4"/>
        <w:numPr>
          <w:ilvl w:val="0"/>
          <w:numId w:val="2"/>
        </w:numPr>
        <w:jc w:val="both"/>
      </w:pPr>
      <w:r w:rsidRPr="00E1763D">
        <w:t xml:space="preserve">средних медицинских работников </w:t>
      </w:r>
      <w:r w:rsidR="007C0EC2" w:rsidRPr="00E1763D">
        <w:t>189 человека</w:t>
      </w:r>
      <w:r w:rsidRPr="00E1763D">
        <w:t xml:space="preserve">, в т.ч. </w:t>
      </w:r>
      <w:r w:rsidR="00E63E03" w:rsidRPr="00E1763D">
        <w:t>ф</w:t>
      </w:r>
      <w:r w:rsidR="007C0EC2" w:rsidRPr="00E1763D">
        <w:t>ельдшеров</w:t>
      </w:r>
      <w:r w:rsidRPr="00E1763D">
        <w:t xml:space="preserve"> и акушерок ФАПов</w:t>
      </w:r>
      <w:r w:rsidR="0015298A" w:rsidRPr="00E1763D">
        <w:t xml:space="preserve">- </w:t>
      </w:r>
      <w:r w:rsidR="007C0EC2" w:rsidRPr="00E1763D">
        <w:t>58 человек</w:t>
      </w:r>
      <w:r w:rsidRPr="00E1763D">
        <w:t>;</w:t>
      </w:r>
    </w:p>
    <w:p w14:paraId="4718FC4D" w14:textId="77777777" w:rsidR="0086561E" w:rsidRPr="00E1763D" w:rsidRDefault="0086561E" w:rsidP="001B233B">
      <w:pPr>
        <w:pStyle w:val="a4"/>
        <w:numPr>
          <w:ilvl w:val="0"/>
          <w:numId w:val="2"/>
        </w:numPr>
        <w:jc w:val="both"/>
      </w:pPr>
      <w:r w:rsidRPr="00E1763D">
        <w:t>м</w:t>
      </w:r>
      <w:r w:rsidR="00E63E03" w:rsidRPr="00E1763D">
        <w:t>ладшего медицинского персонала - 41 человек</w:t>
      </w:r>
      <w:r w:rsidRPr="00E1763D">
        <w:t>;</w:t>
      </w:r>
    </w:p>
    <w:p w14:paraId="2493F12A" w14:textId="77777777" w:rsidR="0086561E" w:rsidRPr="00E1763D" w:rsidRDefault="0086561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центральной районной больнице не хватает терапевта, </w:t>
      </w:r>
      <w:r w:rsidR="007C0EC2" w:rsidRPr="00E1763D">
        <w:rPr>
          <w:rFonts w:ascii="Times New Roman" w:hAnsi="Times New Roman" w:cs="Times New Roman"/>
          <w:sz w:val="28"/>
          <w:szCs w:val="28"/>
        </w:rPr>
        <w:t>отоларинголога, трансфузиолога, анестезиолог</w:t>
      </w:r>
      <w:r w:rsidRPr="00E1763D">
        <w:rPr>
          <w:rFonts w:ascii="Times New Roman" w:hAnsi="Times New Roman" w:cs="Times New Roman"/>
          <w:sz w:val="28"/>
          <w:szCs w:val="28"/>
        </w:rPr>
        <w:t xml:space="preserve"> - реаниматолога, дерматовенеролога.</w:t>
      </w:r>
    </w:p>
    <w:p w14:paraId="5A978DE8" w14:textId="77777777" w:rsidR="0086561E" w:rsidRPr="00E1763D" w:rsidRDefault="0086561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Вызывает беспокойство тот факт, что средний возраст врачей в районе составляет 50 лет, требуется пополнение молодыми кадрами. </w:t>
      </w:r>
    </w:p>
    <w:p w14:paraId="032BD939" w14:textId="77777777" w:rsidR="007C0EC2" w:rsidRPr="00E1763D" w:rsidRDefault="00BD522F" w:rsidP="001B233B">
      <w:pPr>
        <w:spacing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Причиной смерти жителей Апастовского района в основном являются болезни</w:t>
      </w:r>
      <w:r w:rsidRPr="00E1763D">
        <w:rPr>
          <w:rFonts w:ascii="Times New Roman" w:hAnsi="Times New Roman" w:cs="Times New Roman"/>
          <w:color w:val="000000"/>
          <w:sz w:val="28"/>
          <w:szCs w:val="28"/>
        </w:rPr>
        <w:t xml:space="preserve"> системы кровообращения.</w:t>
      </w:r>
      <w:r w:rsidR="00293FFC" w:rsidRPr="00E1763D">
        <w:rPr>
          <w:rFonts w:ascii="Times New Roman" w:hAnsi="Times New Roman" w:cs="Times New Roman"/>
          <w:color w:val="000000"/>
          <w:sz w:val="28"/>
          <w:szCs w:val="28"/>
        </w:rPr>
        <w:t>(см. таблицу 1.2.1</w:t>
      </w:r>
      <w:r w:rsidR="002740AF" w:rsidRPr="00E1763D">
        <w:rPr>
          <w:rFonts w:ascii="Times New Roman" w:hAnsi="Times New Roman" w:cs="Times New Roman"/>
          <w:color w:val="000000"/>
          <w:sz w:val="28"/>
          <w:szCs w:val="28"/>
        </w:rPr>
        <w:t>)</w:t>
      </w:r>
      <w:r w:rsidRPr="00E1763D">
        <w:rPr>
          <w:rFonts w:ascii="Times New Roman" w:hAnsi="Times New Roman" w:cs="Times New Roman"/>
          <w:color w:val="000000"/>
          <w:sz w:val="28"/>
          <w:szCs w:val="28"/>
        </w:rPr>
        <w:t xml:space="preserve">. </w:t>
      </w:r>
    </w:p>
    <w:p w14:paraId="44390E50" w14:textId="77777777" w:rsidR="007C0EC2" w:rsidRPr="00E1763D" w:rsidRDefault="002740AF"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Таблица </w:t>
      </w:r>
      <w:r w:rsidR="0015298A" w:rsidRPr="00E1763D">
        <w:rPr>
          <w:rFonts w:ascii="Times New Roman" w:hAnsi="Times New Roman" w:cs="Times New Roman"/>
          <w:sz w:val="28"/>
          <w:szCs w:val="28"/>
        </w:rPr>
        <w:t>1.2.1</w:t>
      </w:r>
      <w:r w:rsidRPr="00E1763D">
        <w:rPr>
          <w:rFonts w:ascii="Times New Roman" w:hAnsi="Times New Roman" w:cs="Times New Roman"/>
          <w:sz w:val="28"/>
          <w:szCs w:val="28"/>
        </w:rPr>
        <w:t xml:space="preserve">. </w:t>
      </w:r>
      <w:r w:rsidR="007C0EC2" w:rsidRPr="00E1763D">
        <w:rPr>
          <w:rFonts w:ascii="Times New Roman" w:hAnsi="Times New Roman" w:cs="Times New Roman"/>
          <w:sz w:val="28"/>
          <w:szCs w:val="28"/>
        </w:rPr>
        <w:t>Умершие по основным классам причин смерти по Апастовскому муниципальному району Республики Татарстан за 2015 год</w:t>
      </w:r>
    </w:p>
    <w:tbl>
      <w:tblPr>
        <w:tblStyle w:val="a3"/>
        <w:tblW w:w="0" w:type="auto"/>
        <w:tblLook w:val="04A0" w:firstRow="1" w:lastRow="0" w:firstColumn="1" w:lastColumn="0" w:noHBand="0" w:noVBand="1"/>
      </w:tblPr>
      <w:tblGrid>
        <w:gridCol w:w="1437"/>
        <w:gridCol w:w="958"/>
        <w:gridCol w:w="1020"/>
        <w:gridCol w:w="1143"/>
        <w:gridCol w:w="1143"/>
        <w:gridCol w:w="1143"/>
        <w:gridCol w:w="1561"/>
        <w:gridCol w:w="940"/>
      </w:tblGrid>
      <w:tr w:rsidR="007C0EC2" w:rsidRPr="00E1763D" w14:paraId="44FE83E3" w14:textId="77777777" w:rsidTr="00CE1923">
        <w:tc>
          <w:tcPr>
            <w:tcW w:w="9345" w:type="dxa"/>
            <w:gridSpan w:val="8"/>
          </w:tcPr>
          <w:p w14:paraId="5BE6EC27" w14:textId="77777777" w:rsidR="007C0EC2" w:rsidRPr="00162457" w:rsidRDefault="007C0EC2" w:rsidP="001B233B">
            <w:pPr>
              <w:spacing w:line="360" w:lineRule="auto"/>
              <w:jc w:val="both"/>
              <w:rPr>
                <w:rFonts w:ascii="Times New Roman" w:hAnsi="Times New Roman" w:cs="Times New Roman"/>
                <w:sz w:val="24"/>
                <w:szCs w:val="24"/>
              </w:rPr>
            </w:pPr>
            <w:r w:rsidRPr="00162457">
              <w:rPr>
                <w:rFonts w:ascii="Times New Roman" w:hAnsi="Times New Roman" w:cs="Times New Roman"/>
                <w:color w:val="000000"/>
                <w:sz w:val="24"/>
                <w:szCs w:val="24"/>
              </w:rPr>
              <w:t>Число умерших от:</w:t>
            </w:r>
          </w:p>
        </w:tc>
      </w:tr>
      <w:tr w:rsidR="007C0EC2" w:rsidRPr="00E1763D" w14:paraId="7F0B36A0" w14:textId="77777777" w:rsidTr="00CE1923">
        <w:tc>
          <w:tcPr>
            <w:tcW w:w="1437" w:type="dxa"/>
          </w:tcPr>
          <w:p w14:paraId="73166EA2"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некоторых инфекцион-ных и пара-зитарных болезней </w:t>
            </w:r>
          </w:p>
        </w:tc>
        <w:tc>
          <w:tcPr>
            <w:tcW w:w="958" w:type="dxa"/>
          </w:tcPr>
          <w:p w14:paraId="3E9F2E85"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из них от тубер-кулеза</w:t>
            </w:r>
          </w:p>
        </w:tc>
        <w:tc>
          <w:tcPr>
            <w:tcW w:w="1020" w:type="dxa"/>
          </w:tcPr>
          <w:p w14:paraId="7BC86CEB"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новооб-разова-ний</w:t>
            </w:r>
          </w:p>
        </w:tc>
        <w:tc>
          <w:tcPr>
            <w:tcW w:w="1143" w:type="dxa"/>
          </w:tcPr>
          <w:p w14:paraId="530773F2"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болезней системы кровооб-ращения</w:t>
            </w:r>
          </w:p>
        </w:tc>
        <w:tc>
          <w:tcPr>
            <w:tcW w:w="1143" w:type="dxa"/>
          </w:tcPr>
          <w:p w14:paraId="5FF7FF6D"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болезней органов дыхания </w:t>
            </w:r>
          </w:p>
        </w:tc>
        <w:tc>
          <w:tcPr>
            <w:tcW w:w="1143" w:type="dxa"/>
          </w:tcPr>
          <w:p w14:paraId="480EE3BF"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болезней органов пищева-рения</w:t>
            </w:r>
          </w:p>
        </w:tc>
        <w:tc>
          <w:tcPr>
            <w:tcW w:w="1561" w:type="dxa"/>
          </w:tcPr>
          <w:p w14:paraId="7E43E67B"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болезней эндо-к</w:t>
            </w:r>
            <w:r w:rsidR="00003D9E" w:rsidRPr="00162457">
              <w:rPr>
                <w:rFonts w:ascii="Times New Roman" w:hAnsi="Times New Roman" w:cs="Times New Roman"/>
                <w:color w:val="000000"/>
                <w:sz w:val="24"/>
                <w:szCs w:val="24"/>
              </w:rPr>
              <w:t>ринной системы, расстройства пи</w:t>
            </w:r>
            <w:r w:rsidRPr="00162457">
              <w:rPr>
                <w:rFonts w:ascii="Times New Roman" w:hAnsi="Times New Roman" w:cs="Times New Roman"/>
                <w:color w:val="000000"/>
                <w:sz w:val="24"/>
                <w:szCs w:val="24"/>
              </w:rPr>
              <w:t xml:space="preserve">тания и нарушения </w:t>
            </w:r>
            <w:r w:rsidRPr="00162457">
              <w:rPr>
                <w:rFonts w:ascii="Times New Roman" w:hAnsi="Times New Roman" w:cs="Times New Roman"/>
                <w:color w:val="000000"/>
                <w:sz w:val="24"/>
                <w:szCs w:val="24"/>
              </w:rPr>
              <w:lastRenderedPageBreak/>
              <w:t xml:space="preserve">обмена веществ </w:t>
            </w:r>
          </w:p>
        </w:tc>
        <w:tc>
          <w:tcPr>
            <w:tcW w:w="940" w:type="dxa"/>
          </w:tcPr>
          <w:p w14:paraId="0DEE038F"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lastRenderedPageBreak/>
              <w:t xml:space="preserve">внеш-них при-чин </w:t>
            </w:r>
          </w:p>
        </w:tc>
      </w:tr>
      <w:tr w:rsidR="007C0EC2" w:rsidRPr="00E1763D" w14:paraId="182188A4" w14:textId="77777777" w:rsidTr="00CE1923">
        <w:tc>
          <w:tcPr>
            <w:tcW w:w="1437" w:type="dxa"/>
          </w:tcPr>
          <w:p w14:paraId="6C3B825F"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lastRenderedPageBreak/>
              <w:t>1</w:t>
            </w:r>
          </w:p>
        </w:tc>
        <w:tc>
          <w:tcPr>
            <w:tcW w:w="958" w:type="dxa"/>
          </w:tcPr>
          <w:p w14:paraId="4205663B"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w:t>
            </w:r>
          </w:p>
        </w:tc>
        <w:tc>
          <w:tcPr>
            <w:tcW w:w="1020" w:type="dxa"/>
          </w:tcPr>
          <w:p w14:paraId="642FB8AD"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44</w:t>
            </w:r>
          </w:p>
        </w:tc>
        <w:tc>
          <w:tcPr>
            <w:tcW w:w="1143" w:type="dxa"/>
          </w:tcPr>
          <w:p w14:paraId="15CCBD7C"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165</w:t>
            </w:r>
          </w:p>
        </w:tc>
        <w:tc>
          <w:tcPr>
            <w:tcW w:w="1143" w:type="dxa"/>
          </w:tcPr>
          <w:p w14:paraId="6A8E0274"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22</w:t>
            </w:r>
          </w:p>
        </w:tc>
        <w:tc>
          <w:tcPr>
            <w:tcW w:w="1143" w:type="dxa"/>
          </w:tcPr>
          <w:p w14:paraId="6501161F"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8</w:t>
            </w:r>
          </w:p>
        </w:tc>
        <w:tc>
          <w:tcPr>
            <w:tcW w:w="1561" w:type="dxa"/>
          </w:tcPr>
          <w:p w14:paraId="75BA985F"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9</w:t>
            </w:r>
          </w:p>
        </w:tc>
        <w:tc>
          <w:tcPr>
            <w:tcW w:w="940" w:type="dxa"/>
          </w:tcPr>
          <w:p w14:paraId="1274710C"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34</w:t>
            </w:r>
          </w:p>
        </w:tc>
      </w:tr>
    </w:tbl>
    <w:p w14:paraId="5983C6A8" w14:textId="77777777" w:rsidR="00CE1923" w:rsidRPr="00E1763D" w:rsidRDefault="00CE1923" w:rsidP="001B233B">
      <w:pPr>
        <w:spacing w:after="0" w:line="360" w:lineRule="auto"/>
        <w:ind w:firstLine="709"/>
        <w:jc w:val="both"/>
        <w:rPr>
          <w:rFonts w:ascii="Times New Roman" w:hAnsi="Times New Roman" w:cs="Times New Roman"/>
          <w:sz w:val="28"/>
          <w:szCs w:val="28"/>
        </w:rPr>
      </w:pPr>
    </w:p>
    <w:p w14:paraId="2F68F505" w14:textId="77777777" w:rsidR="003E3B22" w:rsidRPr="00E1763D" w:rsidRDefault="003E3B22" w:rsidP="001B233B">
      <w:pPr>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Также часто причиной смерти являются новообразования и болезни органов дыхания. Данные показатели целесообразно учитывать при планировании системы оказания медицинской помощи, проведения работ по информированию населения о профилактике наиболее часто возникающих заболеваний </w:t>
      </w:r>
      <w:r w:rsidR="00CD5E84" w:rsidRPr="00E1763D">
        <w:rPr>
          <w:rFonts w:ascii="Times New Roman" w:hAnsi="Times New Roman" w:cs="Times New Roman"/>
          <w:color w:val="000000"/>
          <w:sz w:val="28"/>
          <w:szCs w:val="28"/>
        </w:rPr>
        <w:t>и методах диагностики.</w:t>
      </w:r>
    </w:p>
    <w:p w14:paraId="688CA06C" w14:textId="77777777" w:rsidR="00CE1923"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Большое внимание уделяется укреплению материально-технической базы учреждений здравоохранения. Идет капитальный ремонт в Апастовской центральной районной больнице. Распоряжением Кабинета министров РТ №551 от 4.04.2015 года на капитальный ремонт было выделено 24 млн.022 тыс. 710 руб. Полностью отремонтировано детское, родильное и гинекологическое отделения, лестничная площадка. </w:t>
      </w:r>
    </w:p>
    <w:p w14:paraId="75F346BE" w14:textId="77777777" w:rsidR="00CE1923"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 же в 2015 году Распоряжением Кабинета Министров РТ №1966 от 3.09.2015 года на проектирование и капитальный ремонт здания Апастовской центральной районной больницы выделены финансовые средства в размере 32 млн. 806 тыс. 470 руб. За счет этих средств установлены ограждения по периметру территории, отремонтированы входные группы, заменена кровля крыши здания административного корпуса. Установлены вентилируемые фасады поликлиники, административного и хозяйственного корпусов. На стадии завершения работы по укреплению фасада главного корпуса. После реконструкции сдано в эксплуатацию здание административного корпуса Апастовской центральной районной больницы. </w:t>
      </w:r>
    </w:p>
    <w:p w14:paraId="10EDDC5D" w14:textId="77777777" w:rsidR="00CE1923" w:rsidRPr="00E1763D" w:rsidRDefault="00981C2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Необходимо также осуществить </w:t>
      </w:r>
      <w:r w:rsidR="00CE1923" w:rsidRPr="00E1763D">
        <w:rPr>
          <w:rFonts w:ascii="Times New Roman" w:hAnsi="Times New Roman" w:cs="Times New Roman"/>
          <w:sz w:val="28"/>
          <w:szCs w:val="28"/>
        </w:rPr>
        <w:t>утепление фасада здания инфекционного отделения и заверш</w:t>
      </w:r>
      <w:r w:rsidRPr="00E1763D">
        <w:rPr>
          <w:rFonts w:ascii="Times New Roman" w:hAnsi="Times New Roman" w:cs="Times New Roman"/>
          <w:sz w:val="28"/>
          <w:szCs w:val="28"/>
        </w:rPr>
        <w:t>ить</w:t>
      </w:r>
      <w:r w:rsidR="00CE1923" w:rsidRPr="00E1763D">
        <w:rPr>
          <w:rFonts w:ascii="Times New Roman" w:hAnsi="Times New Roman" w:cs="Times New Roman"/>
          <w:sz w:val="28"/>
          <w:szCs w:val="28"/>
        </w:rPr>
        <w:t xml:space="preserve"> работы по благоустройству прилегающей территории больницы. </w:t>
      </w:r>
    </w:p>
    <w:p w14:paraId="102BA0A6" w14:textId="48085702" w:rsidR="00CE1923"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рамках реализации мероприятий, направленных на совершенствование первичной медико-санитарной помощи населению </w:t>
      </w:r>
      <w:r w:rsidR="000C19B2" w:rsidRPr="00E1763D">
        <w:rPr>
          <w:rFonts w:ascii="Times New Roman" w:hAnsi="Times New Roman" w:cs="Times New Roman"/>
          <w:sz w:val="28"/>
          <w:szCs w:val="28"/>
        </w:rPr>
        <w:t>построено 6</w:t>
      </w:r>
      <w:r w:rsidRPr="00E1763D">
        <w:rPr>
          <w:rFonts w:ascii="Times New Roman" w:hAnsi="Times New Roman" w:cs="Times New Roman"/>
          <w:sz w:val="28"/>
          <w:szCs w:val="28"/>
        </w:rPr>
        <w:t xml:space="preserve"> фельдшерско-акушерских пунктов, </w:t>
      </w:r>
      <w:r w:rsidR="000C19B2" w:rsidRPr="00E1763D">
        <w:rPr>
          <w:rFonts w:ascii="Times New Roman" w:hAnsi="Times New Roman" w:cs="Times New Roman"/>
          <w:sz w:val="28"/>
          <w:szCs w:val="28"/>
        </w:rPr>
        <w:t>Шонгутская врачебная</w:t>
      </w:r>
      <w:r w:rsidRPr="00E1763D">
        <w:rPr>
          <w:rFonts w:ascii="Times New Roman" w:hAnsi="Times New Roman" w:cs="Times New Roman"/>
          <w:sz w:val="28"/>
          <w:szCs w:val="28"/>
        </w:rPr>
        <w:t xml:space="preserve"> </w:t>
      </w:r>
      <w:r w:rsidRPr="00E1763D">
        <w:rPr>
          <w:rFonts w:ascii="Times New Roman" w:hAnsi="Times New Roman" w:cs="Times New Roman"/>
          <w:sz w:val="28"/>
          <w:szCs w:val="28"/>
        </w:rPr>
        <w:lastRenderedPageBreak/>
        <w:t xml:space="preserve">амбулатория по модульной технологии. </w:t>
      </w:r>
      <w:r w:rsidR="000C19B2" w:rsidRPr="00E1763D">
        <w:rPr>
          <w:rFonts w:ascii="Times New Roman" w:hAnsi="Times New Roman" w:cs="Times New Roman"/>
          <w:sz w:val="28"/>
          <w:szCs w:val="28"/>
        </w:rPr>
        <w:t>З</w:t>
      </w:r>
      <w:r w:rsidRPr="00E1763D">
        <w:rPr>
          <w:rFonts w:ascii="Times New Roman" w:hAnsi="Times New Roman" w:cs="Times New Roman"/>
          <w:sz w:val="28"/>
          <w:szCs w:val="28"/>
        </w:rPr>
        <w:t>авершены работы по капитальному ремонту в 26 ФАП</w:t>
      </w:r>
      <w:r w:rsidR="00E4738C">
        <w:rPr>
          <w:rFonts w:ascii="Times New Roman" w:hAnsi="Times New Roman" w:cs="Times New Roman"/>
          <w:sz w:val="28"/>
          <w:szCs w:val="28"/>
        </w:rPr>
        <w:t xml:space="preserve"> </w:t>
      </w:r>
      <w:r w:rsidRPr="00E1763D">
        <w:rPr>
          <w:rFonts w:ascii="Times New Roman" w:hAnsi="Times New Roman" w:cs="Times New Roman"/>
          <w:sz w:val="28"/>
          <w:szCs w:val="28"/>
        </w:rPr>
        <w:t>ах, проведен капитальный ремонт Среднебалтаевской врачебной амбулатории. Так же за счет муниципальных средств введены в эксплуатацию Карабаевский, Биешевский, МазиковскиеФАПы в составе сельских клубов. В 2015 году введено в эксплуатацию Кзыл-Тауский и Аюкудерганские</w:t>
      </w:r>
      <w:r w:rsidR="00E4738C">
        <w:rPr>
          <w:rFonts w:ascii="Times New Roman" w:hAnsi="Times New Roman" w:cs="Times New Roman"/>
          <w:sz w:val="28"/>
          <w:szCs w:val="28"/>
        </w:rPr>
        <w:t xml:space="preserve"> </w:t>
      </w:r>
      <w:r w:rsidRPr="00E1763D">
        <w:rPr>
          <w:rFonts w:ascii="Times New Roman" w:hAnsi="Times New Roman" w:cs="Times New Roman"/>
          <w:sz w:val="28"/>
          <w:szCs w:val="28"/>
        </w:rPr>
        <w:t xml:space="preserve">ФАПы, оснащены медицинской техникой и мебелью на 135 тыс.рублей. </w:t>
      </w:r>
    </w:p>
    <w:p w14:paraId="74BEB101" w14:textId="77777777" w:rsidR="007C0EC2"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Для отделения скорой помощи поставлены 2 автомобиля скорой медицинской помощи марки УАЗ и автомобиль Форд-Транзит, что позволило улучшить работу скорой помощи и лечебно-диагностической деятельности.</w:t>
      </w:r>
      <w:r w:rsidR="00981C25" w:rsidRPr="00E1763D">
        <w:rPr>
          <w:rFonts w:ascii="Times New Roman" w:hAnsi="Times New Roman" w:cs="Times New Roman"/>
          <w:sz w:val="28"/>
          <w:szCs w:val="28"/>
        </w:rPr>
        <w:t xml:space="preserve"> Тем не менее, остается потребность в улучшении материа</w:t>
      </w:r>
      <w:r w:rsidR="009D4713" w:rsidRPr="00E1763D">
        <w:rPr>
          <w:rFonts w:ascii="Times New Roman" w:hAnsi="Times New Roman" w:cs="Times New Roman"/>
          <w:sz w:val="28"/>
          <w:szCs w:val="28"/>
        </w:rPr>
        <w:t xml:space="preserve">льно-технической базы больницы и ФАПов, в обновлении медицинского оборудования. </w:t>
      </w:r>
    </w:p>
    <w:p w14:paraId="5299761D" w14:textId="77777777" w:rsidR="007C0EC2" w:rsidRPr="00E1763D" w:rsidRDefault="00296FE9" w:rsidP="001B233B">
      <w:pPr>
        <w:spacing w:after="0" w:line="360" w:lineRule="auto"/>
        <w:ind w:firstLine="709"/>
        <w:jc w:val="both"/>
        <w:rPr>
          <w:rFonts w:ascii="Times New Roman" w:eastAsia="Times New Roman" w:hAnsi="Times New Roman" w:cs="Times New Roman"/>
          <w:sz w:val="28"/>
          <w:szCs w:val="28"/>
        </w:rPr>
      </w:pPr>
      <w:r w:rsidRPr="00E1763D">
        <w:rPr>
          <w:rFonts w:ascii="Times New Roman" w:hAnsi="Times New Roman" w:cs="Times New Roman"/>
          <w:sz w:val="28"/>
          <w:szCs w:val="28"/>
        </w:rPr>
        <w:t>Таким образом, можно определить о</w:t>
      </w:r>
      <w:r w:rsidRPr="00E1763D">
        <w:rPr>
          <w:rFonts w:ascii="Times New Roman" w:eastAsia="Times New Roman" w:hAnsi="Times New Roman" w:cs="Times New Roman"/>
          <w:sz w:val="28"/>
          <w:szCs w:val="28"/>
        </w:rPr>
        <w:t>сновные</w:t>
      </w:r>
      <w:r w:rsidR="00F11856" w:rsidRPr="00E1763D">
        <w:rPr>
          <w:rFonts w:ascii="Times New Roman" w:eastAsia="Times New Roman" w:hAnsi="Times New Roman" w:cs="Times New Roman"/>
          <w:sz w:val="28"/>
          <w:szCs w:val="28"/>
        </w:rPr>
        <w:t xml:space="preserve"> проблем</w:t>
      </w:r>
      <w:r w:rsidRPr="00E1763D">
        <w:rPr>
          <w:rFonts w:ascii="Times New Roman" w:eastAsia="Times New Roman" w:hAnsi="Times New Roman" w:cs="Times New Roman"/>
          <w:sz w:val="28"/>
          <w:szCs w:val="28"/>
        </w:rPr>
        <w:t>ы</w:t>
      </w:r>
      <w:r w:rsidR="00F11856" w:rsidRPr="00E1763D">
        <w:rPr>
          <w:rFonts w:ascii="Times New Roman" w:eastAsia="Times New Roman" w:hAnsi="Times New Roman" w:cs="Times New Roman"/>
          <w:sz w:val="28"/>
          <w:szCs w:val="28"/>
        </w:rPr>
        <w:t xml:space="preserve"> в сфере здравоохранения </w:t>
      </w:r>
      <w:r w:rsidRPr="00E1763D">
        <w:rPr>
          <w:rFonts w:ascii="Times New Roman" w:eastAsia="Times New Roman" w:hAnsi="Times New Roman" w:cs="Times New Roman"/>
          <w:sz w:val="28"/>
          <w:szCs w:val="28"/>
        </w:rPr>
        <w:t>Апастовского муниципального района</w:t>
      </w:r>
      <w:r w:rsidR="00F11856" w:rsidRPr="00E1763D">
        <w:rPr>
          <w:rFonts w:ascii="Times New Roman" w:eastAsia="Times New Roman" w:hAnsi="Times New Roman" w:cs="Times New Roman"/>
          <w:sz w:val="28"/>
          <w:szCs w:val="28"/>
        </w:rPr>
        <w:t>:</w:t>
      </w:r>
    </w:p>
    <w:p w14:paraId="64550F06" w14:textId="77777777" w:rsidR="005F475E" w:rsidRPr="00E1763D" w:rsidRDefault="005F475E" w:rsidP="001B233B">
      <w:pPr>
        <w:pStyle w:val="a4"/>
        <w:numPr>
          <w:ilvl w:val="0"/>
          <w:numId w:val="1"/>
        </w:numPr>
        <w:jc w:val="both"/>
      </w:pPr>
      <w:r w:rsidRPr="00E1763D">
        <w:t xml:space="preserve">убыль населения в результате превышения смертности над рождаемостью; </w:t>
      </w:r>
    </w:p>
    <w:p w14:paraId="2E2E46E0" w14:textId="77777777" w:rsidR="005F475E" w:rsidRPr="00E1763D" w:rsidRDefault="005F475E" w:rsidP="001B233B">
      <w:pPr>
        <w:pStyle w:val="a4"/>
        <w:numPr>
          <w:ilvl w:val="0"/>
          <w:numId w:val="1"/>
        </w:numPr>
        <w:jc w:val="both"/>
      </w:pPr>
      <w:r w:rsidRPr="00E1763D">
        <w:t>рост численности населения пожилого возраста</w:t>
      </w:r>
      <w:r w:rsidR="00296FE9" w:rsidRPr="00E1763D">
        <w:t>, что</w:t>
      </w:r>
      <w:r w:rsidR="00E444D6" w:rsidRPr="00E1763D">
        <w:t xml:space="preserve"> обусловливает большую нагрузку на учреждения здравоохранения и</w:t>
      </w:r>
      <w:r w:rsidRPr="00E1763D">
        <w:t xml:space="preserve"> требует повышения ресурсного обеспечения социальных систем; </w:t>
      </w:r>
    </w:p>
    <w:p w14:paraId="4061D638" w14:textId="77777777" w:rsidR="00F33F35" w:rsidRPr="00E1763D" w:rsidRDefault="001F1B24" w:rsidP="001B233B">
      <w:pPr>
        <w:pStyle w:val="a4"/>
        <w:numPr>
          <w:ilvl w:val="0"/>
          <w:numId w:val="1"/>
        </w:numPr>
        <w:jc w:val="both"/>
      </w:pPr>
      <w:r w:rsidRPr="00E1763D">
        <w:t>неполная</w:t>
      </w:r>
      <w:r w:rsidR="005F475E" w:rsidRPr="00E1763D">
        <w:t xml:space="preserve"> укомплектованность медицинскими кадрами;</w:t>
      </w:r>
    </w:p>
    <w:p w14:paraId="0463E9D4" w14:textId="77777777" w:rsidR="005F475E" w:rsidRPr="00E1763D" w:rsidRDefault="00F33F35" w:rsidP="001B233B">
      <w:pPr>
        <w:pStyle w:val="a4"/>
        <w:numPr>
          <w:ilvl w:val="0"/>
          <w:numId w:val="1"/>
        </w:numPr>
        <w:jc w:val="both"/>
      </w:pPr>
      <w:r w:rsidRPr="00E1763D">
        <w:t>старение и постепенное выбывание кадров из учреждений здравоохранения района;</w:t>
      </w:r>
    </w:p>
    <w:p w14:paraId="080E286F" w14:textId="77777777" w:rsidR="005F475E" w:rsidRPr="00E1763D" w:rsidRDefault="005F475E" w:rsidP="001B233B">
      <w:pPr>
        <w:pStyle w:val="a4"/>
        <w:numPr>
          <w:ilvl w:val="0"/>
          <w:numId w:val="1"/>
        </w:numPr>
        <w:jc w:val="both"/>
      </w:pPr>
      <w:r w:rsidRPr="00E1763D">
        <w:t>недостаточность материально-технической базы учреждений здравоохранения;</w:t>
      </w:r>
    </w:p>
    <w:p w14:paraId="2231E991" w14:textId="77777777" w:rsidR="0053745A" w:rsidRPr="00E1763D" w:rsidRDefault="005F475E" w:rsidP="001B233B">
      <w:pPr>
        <w:pStyle w:val="a4"/>
        <w:numPr>
          <w:ilvl w:val="0"/>
          <w:numId w:val="1"/>
        </w:numPr>
        <w:jc w:val="both"/>
      </w:pPr>
      <w:r w:rsidRPr="00E1763D">
        <w:t xml:space="preserve">нездоровый </w:t>
      </w:r>
      <w:r w:rsidR="001F1B24" w:rsidRPr="00E1763D">
        <w:t>образ жизни сельского населения.</w:t>
      </w:r>
    </w:p>
    <w:p w14:paraId="6FDA1ED6" w14:textId="77777777" w:rsidR="005F475E" w:rsidRDefault="005F475E" w:rsidP="001B233B">
      <w:pPr>
        <w:spacing w:after="0" w:line="360" w:lineRule="auto"/>
        <w:jc w:val="both"/>
        <w:rPr>
          <w:rFonts w:ascii="Times New Roman" w:hAnsi="Times New Roman" w:cs="Times New Roman"/>
          <w:sz w:val="28"/>
          <w:szCs w:val="28"/>
        </w:rPr>
      </w:pPr>
    </w:p>
    <w:p w14:paraId="595C6F62" w14:textId="77777777" w:rsidR="004229F5" w:rsidRDefault="004229F5" w:rsidP="001B233B">
      <w:pPr>
        <w:spacing w:after="0" w:line="360" w:lineRule="auto"/>
        <w:jc w:val="both"/>
        <w:rPr>
          <w:rFonts w:ascii="Times New Roman" w:hAnsi="Times New Roman" w:cs="Times New Roman"/>
          <w:sz w:val="28"/>
          <w:szCs w:val="28"/>
        </w:rPr>
      </w:pPr>
    </w:p>
    <w:p w14:paraId="4A29DF36" w14:textId="77777777" w:rsidR="004229F5" w:rsidRPr="00E1763D" w:rsidRDefault="004229F5" w:rsidP="001B233B">
      <w:pPr>
        <w:spacing w:after="0" w:line="360" w:lineRule="auto"/>
        <w:jc w:val="both"/>
        <w:rPr>
          <w:rFonts w:ascii="Times New Roman" w:hAnsi="Times New Roman" w:cs="Times New Roman"/>
          <w:sz w:val="28"/>
          <w:szCs w:val="28"/>
        </w:rPr>
      </w:pPr>
    </w:p>
    <w:p w14:paraId="1DDDFCAB" w14:textId="77777777" w:rsidR="00994F5F" w:rsidRPr="00E1763D" w:rsidRDefault="00293FFC" w:rsidP="001B233B">
      <w:pPr>
        <w:pStyle w:val="3"/>
        <w:numPr>
          <w:ilvl w:val="1"/>
          <w:numId w:val="11"/>
        </w:numPr>
        <w:spacing w:line="360" w:lineRule="auto"/>
        <w:jc w:val="both"/>
        <w:rPr>
          <w:rFonts w:ascii="Times New Roman" w:hAnsi="Times New Roman" w:cs="Times New Roman"/>
          <w:b/>
          <w:color w:val="auto"/>
          <w:sz w:val="28"/>
          <w:szCs w:val="28"/>
        </w:rPr>
      </w:pPr>
      <w:bookmarkStart w:id="5" w:name="_Toc452399536"/>
      <w:r w:rsidRPr="00E1763D">
        <w:rPr>
          <w:rFonts w:ascii="Times New Roman" w:hAnsi="Times New Roman" w:cs="Times New Roman"/>
          <w:b/>
          <w:color w:val="auto"/>
          <w:sz w:val="28"/>
          <w:szCs w:val="28"/>
        </w:rPr>
        <w:lastRenderedPageBreak/>
        <w:t>Анализ сферы</w:t>
      </w:r>
      <w:r w:rsidR="003E3B22" w:rsidRPr="00E1763D">
        <w:rPr>
          <w:rFonts w:ascii="Times New Roman" w:hAnsi="Times New Roman" w:cs="Times New Roman"/>
          <w:b/>
          <w:color w:val="auto"/>
          <w:sz w:val="28"/>
          <w:szCs w:val="28"/>
        </w:rPr>
        <w:t xml:space="preserve"> образования и </w:t>
      </w:r>
      <w:r w:rsidR="00300D4A" w:rsidRPr="00E1763D">
        <w:rPr>
          <w:rFonts w:ascii="Times New Roman" w:hAnsi="Times New Roman" w:cs="Times New Roman"/>
          <w:b/>
          <w:color w:val="auto"/>
          <w:sz w:val="28"/>
          <w:szCs w:val="28"/>
        </w:rPr>
        <w:t>потребност</w:t>
      </w:r>
      <w:r w:rsidRPr="00E1763D">
        <w:rPr>
          <w:rFonts w:ascii="Times New Roman" w:hAnsi="Times New Roman" w:cs="Times New Roman"/>
          <w:b/>
          <w:color w:val="auto"/>
          <w:sz w:val="28"/>
          <w:szCs w:val="28"/>
        </w:rPr>
        <w:t>ей</w:t>
      </w:r>
      <w:r w:rsidR="00300D4A" w:rsidRPr="00E1763D">
        <w:rPr>
          <w:rFonts w:ascii="Times New Roman" w:hAnsi="Times New Roman" w:cs="Times New Roman"/>
          <w:b/>
          <w:color w:val="auto"/>
          <w:sz w:val="28"/>
          <w:szCs w:val="28"/>
        </w:rPr>
        <w:t xml:space="preserve"> рынка труда</w:t>
      </w:r>
      <w:bookmarkEnd w:id="5"/>
    </w:p>
    <w:p w14:paraId="6832E896" w14:textId="77777777" w:rsidR="00F65228" w:rsidRPr="00E1763D" w:rsidRDefault="00F65228" w:rsidP="001B233B">
      <w:pPr>
        <w:pStyle w:val="a4"/>
        <w:ind w:left="360" w:firstLine="0"/>
        <w:jc w:val="both"/>
      </w:pPr>
    </w:p>
    <w:p w14:paraId="0411B2BD" w14:textId="665C53CA" w:rsidR="003E3B22" w:rsidRPr="00E1763D" w:rsidRDefault="00994F5F"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системе образования Апастовского муниципального района</w:t>
      </w:r>
      <w:r w:rsidR="006B13F2">
        <w:rPr>
          <w:rFonts w:ascii="Times New Roman" w:hAnsi="Times New Roman" w:cs="Times New Roman"/>
          <w:sz w:val="28"/>
          <w:szCs w:val="28"/>
        </w:rPr>
        <w:t xml:space="preserve"> </w:t>
      </w:r>
      <w:r w:rsidRPr="00E1763D">
        <w:rPr>
          <w:rFonts w:ascii="Times New Roman" w:hAnsi="Times New Roman" w:cs="Times New Roman"/>
          <w:sz w:val="28"/>
          <w:szCs w:val="28"/>
        </w:rPr>
        <w:t xml:space="preserve">находится </w:t>
      </w:r>
      <w:r w:rsidR="003E3B22" w:rsidRPr="00E1763D">
        <w:rPr>
          <w:rFonts w:ascii="Times New Roman" w:hAnsi="Times New Roman" w:cs="Times New Roman"/>
          <w:sz w:val="28"/>
          <w:szCs w:val="28"/>
        </w:rPr>
        <w:t xml:space="preserve">ГАОУ СПО </w:t>
      </w:r>
      <w:r w:rsidRPr="00E1763D">
        <w:rPr>
          <w:rFonts w:ascii="Times New Roman" w:hAnsi="Times New Roman" w:cs="Times New Roman"/>
          <w:sz w:val="28"/>
          <w:szCs w:val="28"/>
        </w:rPr>
        <w:t>«</w:t>
      </w:r>
      <w:r w:rsidR="003E3B22" w:rsidRPr="00E1763D">
        <w:rPr>
          <w:rFonts w:ascii="Times New Roman" w:hAnsi="Times New Roman" w:cs="Times New Roman"/>
          <w:sz w:val="28"/>
          <w:szCs w:val="28"/>
        </w:rPr>
        <w:t>Апастовский аграрный колледж</w:t>
      </w:r>
      <w:r w:rsidRPr="00E1763D">
        <w:rPr>
          <w:rFonts w:ascii="Times New Roman" w:hAnsi="Times New Roman" w:cs="Times New Roman"/>
          <w:sz w:val="28"/>
          <w:szCs w:val="28"/>
        </w:rPr>
        <w:t>»</w:t>
      </w:r>
      <w:r w:rsidR="003E3B22" w:rsidRPr="00E1763D">
        <w:rPr>
          <w:rFonts w:ascii="Times New Roman" w:hAnsi="Times New Roman" w:cs="Times New Roman"/>
          <w:sz w:val="28"/>
          <w:szCs w:val="28"/>
        </w:rPr>
        <w:t>, 10 средних, 9 основных</w:t>
      </w:r>
      <w:r w:rsidRPr="00E1763D">
        <w:rPr>
          <w:rFonts w:ascii="Times New Roman" w:hAnsi="Times New Roman" w:cs="Times New Roman"/>
          <w:sz w:val="28"/>
          <w:szCs w:val="28"/>
        </w:rPr>
        <w:t xml:space="preserve"> и 35</w:t>
      </w:r>
      <w:r w:rsidR="003E3B22" w:rsidRPr="00E1763D">
        <w:rPr>
          <w:rFonts w:ascii="Times New Roman" w:hAnsi="Times New Roman" w:cs="Times New Roman"/>
          <w:sz w:val="28"/>
          <w:szCs w:val="28"/>
        </w:rPr>
        <w:t xml:space="preserve"> дошкольных учреждени</w:t>
      </w:r>
      <w:r w:rsidR="006E0E31" w:rsidRPr="00E1763D">
        <w:rPr>
          <w:rFonts w:ascii="Times New Roman" w:hAnsi="Times New Roman" w:cs="Times New Roman"/>
          <w:sz w:val="28"/>
          <w:szCs w:val="28"/>
        </w:rPr>
        <w:t>я</w:t>
      </w:r>
      <w:r w:rsidRPr="00E1763D">
        <w:rPr>
          <w:rFonts w:ascii="Times New Roman" w:hAnsi="Times New Roman" w:cs="Times New Roman"/>
          <w:sz w:val="28"/>
          <w:szCs w:val="28"/>
        </w:rPr>
        <w:t>, а также</w:t>
      </w:r>
      <w:r w:rsidR="0015298A" w:rsidRPr="00E1763D">
        <w:rPr>
          <w:rFonts w:ascii="Times New Roman" w:hAnsi="Times New Roman" w:cs="Times New Roman"/>
          <w:sz w:val="28"/>
          <w:szCs w:val="28"/>
        </w:rPr>
        <w:t xml:space="preserve"> Дом детского творчества.</w:t>
      </w:r>
    </w:p>
    <w:p w14:paraId="3602B3E2" w14:textId="77777777" w:rsidR="00AA34FA"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Е</w:t>
      </w:r>
      <w:r w:rsidR="00E1486E" w:rsidRPr="00E1763D">
        <w:rPr>
          <w:rFonts w:ascii="Times New Roman" w:hAnsi="Times New Roman" w:cs="Times New Roman"/>
          <w:sz w:val="28"/>
          <w:szCs w:val="28"/>
        </w:rPr>
        <w:t>сли посмотреть на структуру занятости населения</w:t>
      </w:r>
      <w:r w:rsidR="00055940" w:rsidRPr="00E1763D">
        <w:rPr>
          <w:rFonts w:ascii="Times New Roman" w:hAnsi="Times New Roman" w:cs="Times New Roman"/>
          <w:sz w:val="28"/>
          <w:szCs w:val="28"/>
        </w:rPr>
        <w:t xml:space="preserve">, приведенную на </w:t>
      </w:r>
      <w:r w:rsidR="00CE79AE" w:rsidRPr="00E1763D">
        <w:rPr>
          <w:rFonts w:ascii="Times New Roman" w:hAnsi="Times New Roman" w:cs="Times New Roman"/>
          <w:sz w:val="28"/>
          <w:szCs w:val="28"/>
        </w:rPr>
        <w:t>рис. 3</w:t>
      </w:r>
      <w:r w:rsidR="00055940" w:rsidRPr="00E1763D">
        <w:rPr>
          <w:rFonts w:ascii="Times New Roman" w:hAnsi="Times New Roman" w:cs="Times New Roman"/>
          <w:sz w:val="28"/>
          <w:szCs w:val="28"/>
        </w:rPr>
        <w:t>, а также для большей наглядности</w:t>
      </w:r>
      <w:r w:rsidR="00AA34FA" w:rsidRPr="00E1763D">
        <w:rPr>
          <w:rFonts w:ascii="Times New Roman" w:hAnsi="Times New Roman" w:cs="Times New Roman"/>
          <w:sz w:val="28"/>
          <w:szCs w:val="28"/>
        </w:rPr>
        <w:t xml:space="preserve"> в таблице </w:t>
      </w:r>
      <w:r w:rsidRPr="00E1763D">
        <w:rPr>
          <w:rFonts w:ascii="Times New Roman" w:hAnsi="Times New Roman" w:cs="Times New Roman"/>
          <w:sz w:val="28"/>
          <w:szCs w:val="28"/>
        </w:rPr>
        <w:t>1.3.1</w:t>
      </w:r>
      <w:r w:rsidR="00AA34FA" w:rsidRPr="00E1763D">
        <w:rPr>
          <w:rFonts w:ascii="Times New Roman" w:hAnsi="Times New Roman" w:cs="Times New Roman"/>
          <w:sz w:val="28"/>
          <w:szCs w:val="28"/>
        </w:rPr>
        <w:t>, можно выделить те специальности, которые больше всего востребованы в районе.</w:t>
      </w:r>
    </w:p>
    <w:p w14:paraId="20BBB9EC" w14:textId="77777777" w:rsidR="00CE79AE" w:rsidRPr="00E1763D" w:rsidRDefault="00CE79AE" w:rsidP="001B233B">
      <w:pPr>
        <w:spacing w:line="360" w:lineRule="auto"/>
        <w:jc w:val="both"/>
        <w:rPr>
          <w:rFonts w:ascii="Times New Roman" w:hAnsi="Times New Roman" w:cs="Times New Roman"/>
          <w:sz w:val="28"/>
          <w:szCs w:val="28"/>
        </w:rPr>
      </w:pPr>
      <w:r w:rsidRPr="00E1763D">
        <w:rPr>
          <w:noProof/>
          <w:sz w:val="28"/>
          <w:szCs w:val="28"/>
          <w:lang w:eastAsia="ru-RU"/>
        </w:rPr>
        <w:drawing>
          <wp:inline distT="0" distB="0" distL="0" distR="0" wp14:anchorId="7AAAE554" wp14:editId="092CC420">
            <wp:extent cx="5233988" cy="5048250"/>
            <wp:effectExtent l="0" t="0" r="508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D85DE3" w14:textId="77777777" w:rsidR="00AA34FA" w:rsidRPr="00E1763D" w:rsidRDefault="00AA34FA"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Рис. 3 Структура занятости населения Апастовского муниципального района</w:t>
      </w:r>
    </w:p>
    <w:p w14:paraId="7396AE6B" w14:textId="77777777" w:rsidR="0068411F" w:rsidRPr="00E1763D" w:rsidRDefault="0015298A"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Таблица 1.3.1</w:t>
      </w:r>
      <w:r w:rsidR="0068411F" w:rsidRPr="00E1763D">
        <w:rPr>
          <w:rFonts w:ascii="Times New Roman" w:hAnsi="Times New Roman" w:cs="Times New Roman"/>
          <w:sz w:val="28"/>
          <w:szCs w:val="28"/>
        </w:rPr>
        <w:t>. Структура занятости населения Апастовского муниципального района</w:t>
      </w:r>
      <w:r w:rsidR="007517C2" w:rsidRPr="00E1763D">
        <w:rPr>
          <w:rFonts w:ascii="Times New Roman" w:hAnsi="Times New Roman" w:cs="Times New Roman"/>
          <w:sz w:val="28"/>
          <w:szCs w:val="28"/>
        </w:rPr>
        <w:t>*</w:t>
      </w:r>
    </w:p>
    <w:tbl>
      <w:tblPr>
        <w:tblW w:w="9087"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01"/>
        <w:gridCol w:w="992"/>
        <w:gridCol w:w="992"/>
        <w:gridCol w:w="1134"/>
        <w:gridCol w:w="1134"/>
        <w:gridCol w:w="1134"/>
      </w:tblGrid>
      <w:tr w:rsidR="00AA34FA" w:rsidRPr="00E1763D" w14:paraId="27061656"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AE40B8"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Показатели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5F5CACF"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 xml:space="preserve">Ед. </w:t>
            </w:r>
            <w:r w:rsidRPr="00E1763D">
              <w:rPr>
                <w:rFonts w:ascii="Times New Roman" w:eastAsia="Times New Roman" w:hAnsi="Times New Roman" w:cs="Times New Roman"/>
                <w:b/>
                <w:bCs/>
                <w:sz w:val="28"/>
                <w:szCs w:val="28"/>
                <w:lang w:eastAsia="ru-RU"/>
              </w:rPr>
              <w:lastRenderedPageBreak/>
              <w:t>изм.</w:t>
            </w:r>
          </w:p>
          <w:p w14:paraId="11721356"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5C7D31"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lastRenderedPageBreak/>
              <w:t>2012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3BAE6B"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2013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9F351C"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2014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C53EC7"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2015</w:t>
            </w:r>
          </w:p>
        </w:tc>
      </w:tr>
      <w:tr w:rsidR="00AA34FA" w:rsidRPr="00E1763D" w14:paraId="32332DBA"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93A401" w14:textId="77777777" w:rsidR="00AA34FA" w:rsidRPr="00162457" w:rsidRDefault="00AA34FA" w:rsidP="001B233B">
            <w:pPr>
              <w:spacing w:after="0" w:line="360" w:lineRule="auto"/>
              <w:ind w:left="117"/>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lastRenderedPageBreak/>
              <w:t>Среднесписочная численность работников организаций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E078E2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E48B0A" w14:textId="6CF8A4A0" w:rsidR="00AA34FA" w:rsidRPr="00162457" w:rsidRDefault="00663D78" w:rsidP="001B23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B6CC8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4605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D26031" w14:textId="3681C451" w:rsidR="00AA34FA" w:rsidRPr="00162457" w:rsidRDefault="00663D78" w:rsidP="001B23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4626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C11443" w14:textId="77AAC29B" w:rsidR="00AA34FA" w:rsidRPr="00162457" w:rsidRDefault="00663D78" w:rsidP="001B23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4561</w:t>
            </w:r>
          </w:p>
        </w:tc>
      </w:tr>
      <w:tr w:rsidR="00AA34FA" w:rsidRPr="00E1763D" w14:paraId="73239B24"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706DF4C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Сельское хозяйство, охота и лесное хозяйство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555AAE6"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8A239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1788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83BF6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1743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53B08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1313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A9475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1322</w:t>
            </w:r>
          </w:p>
        </w:tc>
      </w:tr>
      <w:tr w:rsidR="00AA34FA" w:rsidRPr="00E1763D" w14:paraId="032BD3EE"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803A48C"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Добыча полезных ископаемых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ECC5B0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CE443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1CA05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3F1A31"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DCBC2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r>
      <w:tr w:rsidR="00AA34FA" w:rsidRPr="00E1763D" w14:paraId="492607B8"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36E132C"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Обрабатывающие производства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0E2644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2E4B8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158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14D34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149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F97AE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ED717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r>
      <w:tr w:rsidR="00AA34FA" w:rsidRPr="00E1763D" w14:paraId="78C446F8"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302E77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Производство и распределение электроэнергии, газа и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177E22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2CDFE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961E3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1235D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A9523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122</w:t>
            </w:r>
          </w:p>
        </w:tc>
      </w:tr>
      <w:tr w:rsidR="00AA34FA" w:rsidRPr="00E1763D" w14:paraId="145B67D3"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CE39860"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Строительство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2594D26"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F1A67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152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8AE54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8B101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F6064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p>
        </w:tc>
      </w:tr>
      <w:tr w:rsidR="00AA34FA" w:rsidRPr="00E1763D" w14:paraId="3801F04A"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1AACC91"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076920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CC9E43"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70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E03F0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97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DE4BA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103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091F4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118</w:t>
            </w:r>
          </w:p>
        </w:tc>
      </w:tr>
      <w:tr w:rsidR="00AA34FA" w:rsidRPr="00E1763D" w14:paraId="3A7893DD"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D6C0646"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Гостиницы и рестораны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439788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D1CFB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56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1ACFA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9C7B7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39DA4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p>
        </w:tc>
      </w:tr>
      <w:tr w:rsidR="00AA34FA" w:rsidRPr="00E1763D" w14:paraId="74781777"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ECD6199"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Транспорт и связь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825FC0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2836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253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B76DE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236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009B0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226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47258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222</w:t>
            </w:r>
          </w:p>
        </w:tc>
      </w:tr>
      <w:tr w:rsidR="00AA34FA" w:rsidRPr="00E1763D" w14:paraId="5F981FC0"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E2925A5"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Финансовая деятельность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B95F6B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25D6A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77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A8327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A4AD6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9C849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56</w:t>
            </w:r>
          </w:p>
        </w:tc>
      </w:tr>
      <w:tr w:rsidR="00AA34FA" w:rsidRPr="00E1763D" w14:paraId="2136594E"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A06E2BD"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Операции с недвижимым имуществом, аренда и предоставление услуг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5354C4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BBC43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202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6340F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BFBBB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105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91249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103</w:t>
            </w:r>
          </w:p>
        </w:tc>
      </w:tr>
      <w:tr w:rsidR="00AA34FA" w:rsidRPr="00E1763D" w14:paraId="4605103C"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D0CB6B7"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Государственное управление и обеспечение военной безопасности; социальное страхование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BCA58D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FA34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E691F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7B522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0C7C3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370</w:t>
            </w:r>
          </w:p>
        </w:tc>
      </w:tr>
      <w:tr w:rsidR="00AA34FA" w:rsidRPr="00E1763D" w14:paraId="0B8EEA5A"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B4C9C9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Образование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5215CE6"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F5B4E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623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2ACBF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852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E0149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834F8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800</w:t>
            </w:r>
          </w:p>
        </w:tc>
      </w:tr>
      <w:tr w:rsidR="00AA34FA" w:rsidRPr="00E1763D" w14:paraId="5F800992"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04C13F4A"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Здравоохранение и предоставление социальных услуг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4A59D0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85D04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9469F3"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B1323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DF745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412</w:t>
            </w:r>
          </w:p>
        </w:tc>
      </w:tr>
      <w:tr w:rsidR="00AA34FA" w:rsidRPr="00E1763D" w14:paraId="7799FFD8"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4DFC148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Предоставление прочих коммунальных, социальных и персональных услуг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AAD88B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62BB5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BA7AF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188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0BEE3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186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BF367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188</w:t>
            </w:r>
          </w:p>
        </w:tc>
      </w:tr>
    </w:tbl>
    <w:p w14:paraId="69F908A3" w14:textId="77777777" w:rsidR="007517C2" w:rsidRPr="00E1763D" w:rsidRDefault="007517C2" w:rsidP="001B233B">
      <w:pPr>
        <w:spacing w:line="360" w:lineRule="auto"/>
        <w:jc w:val="both"/>
        <w:rPr>
          <w:rFonts w:ascii="Times New Roman" w:hAnsi="Times New Roman" w:cs="Times New Roman"/>
          <w:sz w:val="28"/>
          <w:szCs w:val="28"/>
          <w:u w:val="single"/>
        </w:rPr>
      </w:pPr>
      <w:r w:rsidRPr="00E1763D">
        <w:rPr>
          <w:rFonts w:ascii="Times New Roman" w:hAnsi="Times New Roman" w:cs="Times New Roman"/>
          <w:sz w:val="28"/>
          <w:szCs w:val="28"/>
        </w:rPr>
        <w:lastRenderedPageBreak/>
        <w:t xml:space="preserve">* По данным Базы данных Паспорта муниципальных образований РТ Территориального органа Федеральной службы государственной статистики </w:t>
      </w:r>
    </w:p>
    <w:p w14:paraId="11CD4922" w14:textId="77777777" w:rsidR="00917BD1" w:rsidRPr="00E1763D" w:rsidRDefault="00917BD1" w:rsidP="001B233B">
      <w:pPr>
        <w:spacing w:after="0" w:line="360" w:lineRule="auto"/>
        <w:jc w:val="both"/>
        <w:rPr>
          <w:rFonts w:ascii="Times New Roman" w:hAnsi="Times New Roman" w:cs="Times New Roman"/>
          <w:sz w:val="28"/>
          <w:szCs w:val="28"/>
        </w:rPr>
      </w:pPr>
    </w:p>
    <w:p w14:paraId="0B7B50C2" w14:textId="77777777" w:rsidR="005E5260" w:rsidRPr="00E1763D" w:rsidRDefault="00E5519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организациях Апастовского района преимущественно работают</w:t>
      </w:r>
      <w:r w:rsidR="00FE48CA" w:rsidRPr="00E1763D">
        <w:rPr>
          <w:rFonts w:ascii="Times New Roman" w:hAnsi="Times New Roman" w:cs="Times New Roman"/>
          <w:sz w:val="28"/>
          <w:szCs w:val="28"/>
        </w:rPr>
        <w:t xml:space="preserve"> специалисты в сфере сельского хозяйства, образования, здравоохранения</w:t>
      </w:r>
      <w:r w:rsidR="006A40A0" w:rsidRPr="00E1763D">
        <w:rPr>
          <w:rFonts w:ascii="Times New Roman" w:hAnsi="Times New Roman" w:cs="Times New Roman"/>
          <w:sz w:val="28"/>
          <w:szCs w:val="28"/>
        </w:rPr>
        <w:t xml:space="preserve"> и предоставления</w:t>
      </w:r>
      <w:r w:rsidR="00FE48CA" w:rsidRPr="00E1763D">
        <w:rPr>
          <w:rFonts w:ascii="Times New Roman" w:hAnsi="Times New Roman" w:cs="Times New Roman"/>
          <w:sz w:val="28"/>
          <w:szCs w:val="28"/>
        </w:rPr>
        <w:t xml:space="preserve"> социальных услуг, </w:t>
      </w:r>
      <w:r w:rsidR="005E4D54" w:rsidRPr="00E1763D">
        <w:rPr>
          <w:rFonts w:ascii="Times New Roman" w:hAnsi="Times New Roman" w:cs="Times New Roman"/>
          <w:sz w:val="28"/>
          <w:szCs w:val="28"/>
        </w:rPr>
        <w:t xml:space="preserve">транспорта и связи, а также </w:t>
      </w:r>
      <w:r w:rsidRPr="00E1763D">
        <w:rPr>
          <w:rFonts w:ascii="Times New Roman" w:hAnsi="Times New Roman" w:cs="Times New Roman"/>
          <w:sz w:val="28"/>
          <w:szCs w:val="28"/>
        </w:rPr>
        <w:t xml:space="preserve">в сфере предоставления </w:t>
      </w:r>
      <w:r w:rsidR="005E4D54" w:rsidRPr="00E1763D">
        <w:rPr>
          <w:rFonts w:ascii="Times New Roman" w:hAnsi="Times New Roman" w:cs="Times New Roman"/>
          <w:sz w:val="28"/>
          <w:szCs w:val="28"/>
        </w:rPr>
        <w:t xml:space="preserve">жилищно-коммунальных услуг. </w:t>
      </w:r>
    </w:p>
    <w:p w14:paraId="14D5C6D2" w14:textId="77777777" w:rsidR="000B7652" w:rsidRPr="00E1763D" w:rsidRDefault="005E4D5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При этом наблюдается нехватка специалистов</w:t>
      </w:r>
      <w:r w:rsidR="005E5260" w:rsidRPr="00E1763D">
        <w:rPr>
          <w:rFonts w:ascii="Times New Roman" w:hAnsi="Times New Roman" w:cs="Times New Roman"/>
          <w:sz w:val="28"/>
          <w:szCs w:val="28"/>
        </w:rPr>
        <w:t xml:space="preserve"> в сфере гостиничного бизнеса и ресторанов. Развитие туризма в районе практически невозможно без квалифицированных кадров </w:t>
      </w:r>
      <w:r w:rsidR="000B7652" w:rsidRPr="00E1763D">
        <w:rPr>
          <w:rFonts w:ascii="Times New Roman" w:hAnsi="Times New Roman" w:cs="Times New Roman"/>
          <w:sz w:val="28"/>
          <w:szCs w:val="28"/>
        </w:rPr>
        <w:t xml:space="preserve">индустрии гостеприимства. </w:t>
      </w:r>
    </w:p>
    <w:p w14:paraId="68391D6F" w14:textId="77777777" w:rsidR="000B7652" w:rsidRPr="00E1763D" w:rsidRDefault="00627ECD"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Апастовский район</w:t>
      </w:r>
      <w:r w:rsidR="002755F9" w:rsidRPr="00E1763D">
        <w:rPr>
          <w:rFonts w:ascii="Times New Roman" w:hAnsi="Times New Roman" w:cs="Times New Roman"/>
          <w:sz w:val="28"/>
          <w:szCs w:val="28"/>
        </w:rPr>
        <w:t xml:space="preserve"> является аграрным районом Республики Татарстан, в этой связи продолжение подготовки кадров для сельского хозяйства остается важным направлением образовательной деятельности.</w:t>
      </w:r>
    </w:p>
    <w:p w14:paraId="722B1F89" w14:textId="77777777" w:rsidR="004E63C6" w:rsidRPr="00E1763D" w:rsidRDefault="004E63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Показатель же уровня безработицы в районе поступательно снижается (см. таблица </w:t>
      </w:r>
      <w:r w:rsidR="00293FFC" w:rsidRPr="00E1763D">
        <w:rPr>
          <w:rFonts w:ascii="Times New Roman" w:hAnsi="Times New Roman" w:cs="Times New Roman"/>
          <w:sz w:val="28"/>
          <w:szCs w:val="28"/>
        </w:rPr>
        <w:t>1.3.2</w:t>
      </w:r>
      <w:r w:rsidRPr="00E1763D">
        <w:rPr>
          <w:rFonts w:ascii="Times New Roman" w:hAnsi="Times New Roman" w:cs="Times New Roman"/>
          <w:sz w:val="28"/>
          <w:szCs w:val="28"/>
        </w:rPr>
        <w:t>).</w:t>
      </w:r>
    </w:p>
    <w:p w14:paraId="7B65C067" w14:textId="77777777" w:rsidR="004E63C6" w:rsidRPr="00E1763D" w:rsidRDefault="004E63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Таблица </w:t>
      </w:r>
      <w:r w:rsidR="00293FFC" w:rsidRPr="00E1763D">
        <w:rPr>
          <w:rFonts w:ascii="Times New Roman" w:hAnsi="Times New Roman" w:cs="Times New Roman"/>
          <w:sz w:val="28"/>
          <w:szCs w:val="28"/>
        </w:rPr>
        <w:t>1.3.2</w:t>
      </w:r>
      <w:r w:rsidRPr="00E1763D">
        <w:rPr>
          <w:rFonts w:ascii="Times New Roman" w:hAnsi="Times New Roman" w:cs="Times New Roman"/>
          <w:sz w:val="28"/>
          <w:szCs w:val="28"/>
        </w:rPr>
        <w:t>. Уровень безработицы в Апастовском муниципальном районе</w:t>
      </w:r>
    </w:p>
    <w:tbl>
      <w:tblPr>
        <w:tblW w:w="9520" w:type="dxa"/>
        <w:tblInd w:w="98" w:type="dxa"/>
        <w:tblLook w:val="04A0" w:firstRow="1" w:lastRow="0" w:firstColumn="1" w:lastColumn="0" w:noHBand="0" w:noVBand="1"/>
      </w:tblPr>
      <w:tblGrid>
        <w:gridCol w:w="3500"/>
        <w:gridCol w:w="960"/>
        <w:gridCol w:w="960"/>
        <w:gridCol w:w="960"/>
        <w:gridCol w:w="960"/>
        <w:gridCol w:w="1020"/>
        <w:gridCol w:w="1160"/>
      </w:tblGrid>
      <w:tr w:rsidR="00293FFC" w:rsidRPr="00E1763D" w14:paraId="104FA78F" w14:textId="77777777" w:rsidTr="00293FFC">
        <w:trPr>
          <w:trHeight w:val="570"/>
        </w:trPr>
        <w:tc>
          <w:tcPr>
            <w:tcW w:w="3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F2C9C"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Показатель</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F4186"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019E66"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269E66"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9785BE"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DF2D04C"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72DBA44"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 xml:space="preserve">2015г.к 2011г.в % </w:t>
            </w:r>
          </w:p>
        </w:tc>
      </w:tr>
      <w:tr w:rsidR="00293FFC" w:rsidRPr="00E1763D" w14:paraId="1ADC7420" w14:textId="77777777" w:rsidTr="00293FFC">
        <w:trPr>
          <w:trHeight w:val="570"/>
        </w:trPr>
        <w:tc>
          <w:tcPr>
            <w:tcW w:w="3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BDF28"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Уровень зарегистрированной безработицы,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E2F0"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0,49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6AF01F"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0,58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8AB46C"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0,68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3860F0" w14:textId="6D7305B0" w:rsidR="00293FFC" w:rsidRPr="00E1763D" w:rsidRDefault="00663D78" w:rsidP="001B233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7EB9887" w14:textId="2C0B64A2" w:rsidR="00293FFC" w:rsidRPr="00E1763D" w:rsidRDefault="00663D78" w:rsidP="001B233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4473581" w14:textId="5FA53B60" w:rsidR="00293FFC" w:rsidRPr="00E1763D" w:rsidRDefault="00663D78" w:rsidP="001B233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122</w:t>
            </w:r>
          </w:p>
        </w:tc>
      </w:tr>
    </w:tbl>
    <w:p w14:paraId="165FB66F" w14:textId="77777777" w:rsidR="00293FFC" w:rsidRPr="00E1763D" w:rsidRDefault="00293FFC" w:rsidP="001B233B">
      <w:pPr>
        <w:spacing w:after="0" w:line="360" w:lineRule="auto"/>
        <w:ind w:firstLine="709"/>
        <w:jc w:val="both"/>
        <w:rPr>
          <w:rFonts w:ascii="Times New Roman" w:hAnsi="Times New Roman" w:cs="Times New Roman"/>
          <w:sz w:val="28"/>
          <w:szCs w:val="28"/>
        </w:rPr>
      </w:pPr>
    </w:p>
    <w:p w14:paraId="70E68CC0" w14:textId="77777777" w:rsidR="00BA14A5" w:rsidRPr="00E1763D" w:rsidRDefault="00BA14A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отмечается, что рабочих мест не хватает в основном для молодежи. </w:t>
      </w:r>
      <w:r w:rsidR="00C82C45" w:rsidRPr="00E1763D">
        <w:rPr>
          <w:rFonts w:ascii="Times New Roman" w:hAnsi="Times New Roman" w:cs="Times New Roman"/>
          <w:sz w:val="28"/>
          <w:szCs w:val="28"/>
        </w:rPr>
        <w:t>В этой связи, с целью предотвращения оттока молодых кадров из района необходимо создавать новые рабочие места.</w:t>
      </w:r>
    </w:p>
    <w:p w14:paraId="57B28614" w14:textId="77777777" w:rsidR="00174210" w:rsidRPr="00E1763D" w:rsidRDefault="00174210"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На базе Апастовского аграрного колледжа целесообразно расширить </w:t>
      </w:r>
      <w:r w:rsidR="00971C77" w:rsidRPr="00E1763D">
        <w:rPr>
          <w:rFonts w:ascii="Times New Roman" w:hAnsi="Times New Roman" w:cs="Times New Roman"/>
          <w:sz w:val="28"/>
          <w:szCs w:val="28"/>
        </w:rPr>
        <w:t>подготовку специалистов для</w:t>
      </w:r>
      <w:r w:rsidR="002727EC">
        <w:rPr>
          <w:rFonts w:ascii="Times New Roman" w:hAnsi="Times New Roman" w:cs="Times New Roman"/>
          <w:sz w:val="28"/>
          <w:szCs w:val="28"/>
        </w:rPr>
        <w:t xml:space="preserve"> </w:t>
      </w:r>
      <w:r w:rsidR="00971C77" w:rsidRPr="00E1763D">
        <w:rPr>
          <w:rFonts w:ascii="Times New Roman" w:hAnsi="Times New Roman" w:cs="Times New Roman"/>
          <w:sz w:val="28"/>
          <w:szCs w:val="28"/>
        </w:rPr>
        <w:t>сельскохозяйственной</w:t>
      </w:r>
      <w:r w:rsidRPr="00E1763D">
        <w:rPr>
          <w:rFonts w:ascii="Times New Roman" w:hAnsi="Times New Roman" w:cs="Times New Roman"/>
          <w:sz w:val="28"/>
          <w:szCs w:val="28"/>
        </w:rPr>
        <w:t xml:space="preserve"> промышленности</w:t>
      </w:r>
      <w:r w:rsidR="00971C77" w:rsidRPr="00E1763D">
        <w:rPr>
          <w:rFonts w:ascii="Times New Roman" w:hAnsi="Times New Roman" w:cs="Times New Roman"/>
          <w:sz w:val="28"/>
          <w:szCs w:val="28"/>
        </w:rPr>
        <w:t xml:space="preserve"> путем увеличения специальностей и привлечения обучающихся из близлежащих </w:t>
      </w:r>
      <w:r w:rsidR="00971C77" w:rsidRPr="00E1763D">
        <w:rPr>
          <w:rFonts w:ascii="Times New Roman" w:hAnsi="Times New Roman" w:cs="Times New Roman"/>
          <w:sz w:val="28"/>
          <w:szCs w:val="28"/>
        </w:rPr>
        <w:lastRenderedPageBreak/>
        <w:t xml:space="preserve">районов (Буинский, Тетюшский, Камско-Устьинский, Верхнеуслонский, Кайбицкий и др.). Возможно открытие </w:t>
      </w:r>
      <w:r w:rsidR="00AF0A18" w:rsidRPr="00E1763D">
        <w:rPr>
          <w:rFonts w:ascii="Times New Roman" w:hAnsi="Times New Roman" w:cs="Times New Roman"/>
          <w:sz w:val="28"/>
          <w:szCs w:val="28"/>
        </w:rPr>
        <w:t>новых специальностей в области гостиничного и туристического бизнеса.</w:t>
      </w:r>
    </w:p>
    <w:p w14:paraId="76CE8F7E" w14:textId="77777777" w:rsidR="00981C25" w:rsidRPr="00E1763D" w:rsidRDefault="00981C2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рамках общего образования необходимо </w:t>
      </w:r>
      <w:r w:rsidR="00594657" w:rsidRPr="00E1763D">
        <w:rPr>
          <w:rFonts w:ascii="Times New Roman" w:hAnsi="Times New Roman" w:cs="Times New Roman"/>
          <w:sz w:val="28"/>
          <w:szCs w:val="28"/>
        </w:rPr>
        <w:t>усилить профориентационную работу</w:t>
      </w:r>
      <w:r w:rsidRPr="00E1763D">
        <w:rPr>
          <w:rFonts w:ascii="Times New Roman" w:hAnsi="Times New Roman" w:cs="Times New Roman"/>
          <w:sz w:val="28"/>
          <w:szCs w:val="28"/>
        </w:rPr>
        <w:t xml:space="preserve"> и </w:t>
      </w:r>
      <w:r w:rsidR="00594657" w:rsidRPr="00E1763D">
        <w:rPr>
          <w:rFonts w:ascii="Times New Roman" w:hAnsi="Times New Roman" w:cs="Times New Roman"/>
          <w:sz w:val="28"/>
          <w:szCs w:val="28"/>
        </w:rPr>
        <w:t>ввести профильное</w:t>
      </w:r>
      <w:r w:rsidR="00B32CD4">
        <w:rPr>
          <w:rFonts w:ascii="Times New Roman" w:hAnsi="Times New Roman" w:cs="Times New Roman"/>
          <w:sz w:val="28"/>
          <w:szCs w:val="28"/>
        </w:rPr>
        <w:t xml:space="preserve"> </w:t>
      </w:r>
      <w:r w:rsidR="00594657" w:rsidRPr="00E1763D">
        <w:rPr>
          <w:rFonts w:ascii="Times New Roman" w:hAnsi="Times New Roman" w:cs="Times New Roman"/>
          <w:sz w:val="28"/>
          <w:szCs w:val="28"/>
        </w:rPr>
        <w:t>обучение (</w:t>
      </w:r>
      <w:r w:rsidRPr="00E1763D">
        <w:rPr>
          <w:rFonts w:ascii="Times New Roman" w:hAnsi="Times New Roman" w:cs="Times New Roman"/>
          <w:sz w:val="28"/>
          <w:szCs w:val="28"/>
        </w:rPr>
        <w:t>создать базовые школы по направлениям: естественно-научный (Апастовская СОШ), информаци</w:t>
      </w:r>
      <w:r w:rsidR="006E0E31" w:rsidRPr="00E1763D">
        <w:rPr>
          <w:rFonts w:ascii="Times New Roman" w:hAnsi="Times New Roman" w:cs="Times New Roman"/>
          <w:sz w:val="28"/>
          <w:szCs w:val="28"/>
        </w:rPr>
        <w:t>онно-</w:t>
      </w:r>
      <w:r w:rsidRPr="00E1763D">
        <w:rPr>
          <w:rFonts w:ascii="Times New Roman" w:hAnsi="Times New Roman" w:cs="Times New Roman"/>
          <w:sz w:val="28"/>
          <w:szCs w:val="28"/>
        </w:rPr>
        <w:t>технологический (Каратунская СОШ), аграрный (Бурнашевская и Мурзинская СОШ).</w:t>
      </w:r>
    </w:p>
    <w:p w14:paraId="6D63D9FE" w14:textId="77777777" w:rsidR="00981C25" w:rsidRPr="00E1763D" w:rsidRDefault="00981C2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Уроки </w:t>
      </w:r>
      <w:r w:rsidR="006E0E31" w:rsidRPr="00E1763D">
        <w:rPr>
          <w:rFonts w:ascii="Times New Roman" w:hAnsi="Times New Roman" w:cs="Times New Roman"/>
          <w:sz w:val="28"/>
          <w:szCs w:val="28"/>
        </w:rPr>
        <w:t>домоводства в</w:t>
      </w:r>
      <w:r w:rsidR="00B32CD4">
        <w:rPr>
          <w:rFonts w:ascii="Times New Roman" w:hAnsi="Times New Roman" w:cs="Times New Roman"/>
          <w:sz w:val="28"/>
          <w:szCs w:val="28"/>
        </w:rPr>
        <w:t xml:space="preserve"> </w:t>
      </w:r>
      <w:r w:rsidR="006E0E31" w:rsidRPr="00E1763D">
        <w:rPr>
          <w:rFonts w:ascii="Times New Roman" w:hAnsi="Times New Roman" w:cs="Times New Roman"/>
          <w:sz w:val="28"/>
          <w:szCs w:val="28"/>
        </w:rPr>
        <w:t>школах (</w:t>
      </w:r>
      <w:r w:rsidRPr="00E1763D">
        <w:rPr>
          <w:rFonts w:ascii="Times New Roman" w:hAnsi="Times New Roman" w:cs="Times New Roman"/>
          <w:sz w:val="28"/>
          <w:szCs w:val="28"/>
        </w:rPr>
        <w:t xml:space="preserve">вышивка, пряжа, тканное дело, вязание, кулинарное искусство), развитие швейного искусства одежды по национальной традиции (калфаки, камзолы, передники, платки, тюбитейки, кокошники, нагрудники, из монет) </w:t>
      </w:r>
      <w:r w:rsidR="00594657" w:rsidRPr="00E1763D">
        <w:rPr>
          <w:rFonts w:ascii="Times New Roman" w:hAnsi="Times New Roman" w:cs="Times New Roman"/>
          <w:sz w:val="28"/>
          <w:szCs w:val="28"/>
        </w:rPr>
        <w:t>помогут росту степени</w:t>
      </w:r>
      <w:r w:rsidRPr="00E1763D">
        <w:rPr>
          <w:rFonts w:ascii="Times New Roman" w:hAnsi="Times New Roman" w:cs="Times New Roman"/>
          <w:sz w:val="28"/>
          <w:szCs w:val="28"/>
        </w:rPr>
        <w:t xml:space="preserve"> значимости традиционной, народной культуры. </w:t>
      </w:r>
    </w:p>
    <w:p w14:paraId="2AAEE3FB" w14:textId="77777777" w:rsidR="00594657" w:rsidRPr="00E1763D" w:rsidRDefault="00594657"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Также остается п</w:t>
      </w:r>
      <w:r w:rsidR="00981C25" w:rsidRPr="00E1763D">
        <w:rPr>
          <w:rFonts w:ascii="Times New Roman" w:hAnsi="Times New Roman" w:cs="Times New Roman"/>
          <w:sz w:val="28"/>
          <w:szCs w:val="28"/>
        </w:rPr>
        <w:t>роблем</w:t>
      </w:r>
      <w:r w:rsidRPr="00E1763D">
        <w:rPr>
          <w:rFonts w:ascii="Times New Roman" w:hAnsi="Times New Roman" w:cs="Times New Roman"/>
          <w:sz w:val="28"/>
          <w:szCs w:val="28"/>
        </w:rPr>
        <w:t>а</w:t>
      </w:r>
      <w:r w:rsidR="00B32CD4">
        <w:rPr>
          <w:rFonts w:ascii="Times New Roman" w:hAnsi="Times New Roman" w:cs="Times New Roman"/>
          <w:sz w:val="28"/>
          <w:szCs w:val="28"/>
        </w:rPr>
        <w:t xml:space="preserve"> </w:t>
      </w:r>
      <w:r w:rsidRPr="00E1763D">
        <w:rPr>
          <w:rFonts w:ascii="Times New Roman" w:hAnsi="Times New Roman" w:cs="Times New Roman"/>
          <w:sz w:val="28"/>
          <w:szCs w:val="28"/>
        </w:rPr>
        <w:t>недостаточного материально</w:t>
      </w:r>
      <w:r w:rsidR="00981C25" w:rsidRPr="00E1763D">
        <w:rPr>
          <w:rFonts w:ascii="Times New Roman" w:hAnsi="Times New Roman" w:cs="Times New Roman"/>
          <w:sz w:val="28"/>
          <w:szCs w:val="28"/>
        </w:rPr>
        <w:t xml:space="preserve">-технического оснащения </w:t>
      </w:r>
      <w:r w:rsidRPr="00E1763D">
        <w:rPr>
          <w:rFonts w:ascii="Times New Roman" w:hAnsi="Times New Roman" w:cs="Times New Roman"/>
          <w:sz w:val="28"/>
          <w:szCs w:val="28"/>
        </w:rPr>
        <w:t xml:space="preserve">образовательных учреждений. Для её решения целесообразно участвовать в грантовых программах, а также привлекать инвесторов и спонсоров. </w:t>
      </w:r>
    </w:p>
    <w:p w14:paraId="126CCDA8" w14:textId="77777777" w:rsidR="004E63C6" w:rsidRPr="00E1763D" w:rsidRDefault="004E63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Таким образом, можно выделить следующие основные проблемы в сфере образования и занятости населения Апастовского района:</w:t>
      </w:r>
    </w:p>
    <w:p w14:paraId="731A65B8" w14:textId="77777777" w:rsidR="00DA7F8F" w:rsidRPr="00E1763D" w:rsidRDefault="00DA7F8F" w:rsidP="001B233B">
      <w:pPr>
        <w:pStyle w:val="a4"/>
        <w:numPr>
          <w:ilvl w:val="0"/>
          <w:numId w:val="3"/>
        </w:numPr>
        <w:jc w:val="both"/>
      </w:pPr>
      <w:r w:rsidRPr="00E1763D">
        <w:t>необходимость дополнительного материально-технического оснащения образовательных учреждений района;</w:t>
      </w:r>
    </w:p>
    <w:p w14:paraId="56BD2CD1" w14:textId="77777777" w:rsidR="004E63C6" w:rsidRPr="00E1763D" w:rsidRDefault="00DA7F8F" w:rsidP="001B233B">
      <w:pPr>
        <w:pStyle w:val="a4"/>
        <w:numPr>
          <w:ilvl w:val="0"/>
          <w:numId w:val="3"/>
        </w:numPr>
        <w:jc w:val="both"/>
      </w:pPr>
      <w:r w:rsidRPr="00E1763D">
        <w:t>н</w:t>
      </w:r>
      <w:r w:rsidR="002428E7" w:rsidRPr="00E1763D">
        <w:t>еобходимость квалифицированных кадров для сельскохозяйственной промышленност</w:t>
      </w:r>
      <w:r w:rsidRPr="00E1763D">
        <w:t>и</w:t>
      </w:r>
      <w:r w:rsidR="002428E7" w:rsidRPr="00E1763D">
        <w:t>;</w:t>
      </w:r>
    </w:p>
    <w:p w14:paraId="326D3A33" w14:textId="77777777" w:rsidR="00594657" w:rsidRPr="00E1763D" w:rsidRDefault="00DA7F8F" w:rsidP="001B233B">
      <w:pPr>
        <w:pStyle w:val="a4"/>
        <w:numPr>
          <w:ilvl w:val="0"/>
          <w:numId w:val="3"/>
        </w:numPr>
        <w:jc w:val="both"/>
      </w:pPr>
      <w:r w:rsidRPr="00E1763D">
        <w:t>о</w:t>
      </w:r>
      <w:r w:rsidR="002428E7" w:rsidRPr="00E1763D">
        <w:t>тсутствие квалифицированных специалистов в сфере гостиничного и туристического бизнеса;</w:t>
      </w:r>
    </w:p>
    <w:p w14:paraId="235E7C10" w14:textId="77777777" w:rsidR="00DA7F8F" w:rsidRPr="00E1763D" w:rsidRDefault="00DA7F8F" w:rsidP="001B233B">
      <w:pPr>
        <w:pStyle w:val="a4"/>
        <w:numPr>
          <w:ilvl w:val="0"/>
          <w:numId w:val="3"/>
        </w:numPr>
        <w:jc w:val="both"/>
      </w:pPr>
      <w:r w:rsidRPr="00E1763D">
        <w:t>недостаток рабочих мест для представителей молодежи.</w:t>
      </w:r>
    </w:p>
    <w:p w14:paraId="7ACA3ADD" w14:textId="77777777" w:rsidR="005F475E" w:rsidRDefault="005F475E" w:rsidP="001B233B">
      <w:pPr>
        <w:spacing w:after="0" w:line="360" w:lineRule="auto"/>
        <w:jc w:val="both"/>
        <w:rPr>
          <w:rFonts w:ascii="Times New Roman" w:hAnsi="Times New Roman" w:cs="Times New Roman"/>
          <w:sz w:val="28"/>
          <w:szCs w:val="28"/>
        </w:rPr>
      </w:pPr>
    </w:p>
    <w:p w14:paraId="436507F0" w14:textId="77777777" w:rsidR="004229F5" w:rsidRDefault="004229F5" w:rsidP="001B233B">
      <w:pPr>
        <w:spacing w:after="0" w:line="360" w:lineRule="auto"/>
        <w:jc w:val="both"/>
        <w:rPr>
          <w:rFonts w:ascii="Times New Roman" w:hAnsi="Times New Roman" w:cs="Times New Roman"/>
          <w:sz w:val="28"/>
          <w:szCs w:val="28"/>
        </w:rPr>
      </w:pPr>
    </w:p>
    <w:p w14:paraId="15EE5C8E" w14:textId="77777777" w:rsidR="004229F5" w:rsidRPr="00E1763D" w:rsidRDefault="004229F5" w:rsidP="001B233B">
      <w:pPr>
        <w:spacing w:after="0" w:line="360" w:lineRule="auto"/>
        <w:jc w:val="both"/>
        <w:rPr>
          <w:rFonts w:ascii="Times New Roman" w:hAnsi="Times New Roman" w:cs="Times New Roman"/>
          <w:sz w:val="28"/>
          <w:szCs w:val="28"/>
        </w:rPr>
      </w:pPr>
    </w:p>
    <w:p w14:paraId="3B41344F" w14:textId="77777777" w:rsidR="00AE2A6F" w:rsidRPr="00E1763D" w:rsidRDefault="00293FFC" w:rsidP="001B233B">
      <w:pPr>
        <w:pStyle w:val="3"/>
        <w:numPr>
          <w:ilvl w:val="1"/>
          <w:numId w:val="11"/>
        </w:numPr>
        <w:spacing w:line="360" w:lineRule="auto"/>
        <w:jc w:val="both"/>
        <w:rPr>
          <w:rFonts w:ascii="Times New Roman" w:hAnsi="Times New Roman" w:cs="Times New Roman"/>
          <w:b/>
          <w:color w:val="auto"/>
          <w:sz w:val="28"/>
          <w:szCs w:val="28"/>
        </w:rPr>
      </w:pPr>
      <w:bookmarkStart w:id="6" w:name="_Toc452399537"/>
      <w:r w:rsidRPr="00E1763D">
        <w:rPr>
          <w:rFonts w:ascii="Times New Roman" w:hAnsi="Times New Roman" w:cs="Times New Roman"/>
          <w:b/>
          <w:color w:val="auto"/>
          <w:sz w:val="28"/>
          <w:szCs w:val="28"/>
        </w:rPr>
        <w:t>Анализ сферы</w:t>
      </w:r>
      <w:r w:rsidR="00454E85" w:rsidRPr="00E1763D">
        <w:rPr>
          <w:rFonts w:ascii="Times New Roman" w:hAnsi="Times New Roman" w:cs="Times New Roman"/>
          <w:b/>
          <w:color w:val="auto"/>
          <w:sz w:val="28"/>
          <w:szCs w:val="28"/>
        </w:rPr>
        <w:t xml:space="preserve"> культуры и </w:t>
      </w:r>
      <w:r w:rsidR="007E479C" w:rsidRPr="00E1763D">
        <w:rPr>
          <w:rFonts w:ascii="Times New Roman" w:hAnsi="Times New Roman" w:cs="Times New Roman"/>
          <w:b/>
          <w:color w:val="auto"/>
          <w:sz w:val="28"/>
          <w:szCs w:val="28"/>
        </w:rPr>
        <w:t>народного творчества</w:t>
      </w:r>
      <w:bookmarkEnd w:id="6"/>
    </w:p>
    <w:p w14:paraId="4F8096A3" w14:textId="77777777" w:rsidR="0053745A" w:rsidRPr="00E1763D" w:rsidRDefault="0053745A" w:rsidP="001B233B">
      <w:pPr>
        <w:spacing w:line="360" w:lineRule="auto"/>
        <w:jc w:val="both"/>
        <w:rPr>
          <w:rFonts w:ascii="Times New Roman" w:hAnsi="Times New Roman" w:cs="Times New Roman"/>
          <w:sz w:val="28"/>
          <w:szCs w:val="28"/>
          <w:u w:val="single"/>
        </w:rPr>
      </w:pPr>
    </w:p>
    <w:p w14:paraId="131FC030" w14:textId="77777777" w:rsidR="00293FFC"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системе культурных учреждений района находятся районный Дом культуры, Детская школа искусств, 3 музея, центральная районная библиотека, детская районная библиотека, 60 сельских клубных учреждений, 29 сельских филиалов Центральной библиотечной системы.</w:t>
      </w:r>
    </w:p>
    <w:p w14:paraId="441CA42A" w14:textId="77777777" w:rsidR="00293FFC" w:rsidRPr="00E1763D" w:rsidRDefault="00293FFC" w:rsidP="001B233B">
      <w:pPr>
        <w:spacing w:after="0" w:line="360" w:lineRule="auto"/>
        <w:ind w:firstLine="709"/>
        <w:jc w:val="both"/>
        <w:rPr>
          <w:rFonts w:ascii="Times New Roman" w:hAnsi="Times New Roman" w:cs="Times New Roman"/>
          <w:b/>
          <w:sz w:val="28"/>
          <w:szCs w:val="28"/>
        </w:rPr>
      </w:pPr>
      <w:r w:rsidRPr="00E1763D">
        <w:rPr>
          <w:rFonts w:ascii="Times New Roman" w:hAnsi="Times New Roman" w:cs="Times New Roman"/>
          <w:sz w:val="28"/>
          <w:szCs w:val="28"/>
        </w:rPr>
        <w:t>В селе Карамасары имеется дом поэта Хази</w:t>
      </w:r>
      <w:r w:rsidR="00B32CD4">
        <w:rPr>
          <w:rFonts w:ascii="Times New Roman" w:hAnsi="Times New Roman" w:cs="Times New Roman"/>
          <w:sz w:val="28"/>
          <w:szCs w:val="28"/>
        </w:rPr>
        <w:t xml:space="preserve"> </w:t>
      </w:r>
      <w:r w:rsidRPr="00E1763D">
        <w:rPr>
          <w:rFonts w:ascii="Times New Roman" w:hAnsi="Times New Roman" w:cs="Times New Roman"/>
          <w:sz w:val="28"/>
          <w:szCs w:val="28"/>
        </w:rPr>
        <w:t>Хузиева, в селе Кулларово - дом ученого-литературоведа Мухамеда</w:t>
      </w:r>
      <w:r w:rsidR="00B32CD4">
        <w:rPr>
          <w:rFonts w:ascii="Times New Roman" w:hAnsi="Times New Roman" w:cs="Times New Roman"/>
          <w:sz w:val="28"/>
          <w:szCs w:val="28"/>
        </w:rPr>
        <w:t xml:space="preserve"> </w:t>
      </w:r>
      <w:r w:rsidRPr="00E1763D">
        <w:rPr>
          <w:rFonts w:ascii="Times New Roman" w:hAnsi="Times New Roman" w:cs="Times New Roman"/>
          <w:sz w:val="28"/>
          <w:szCs w:val="28"/>
        </w:rPr>
        <w:t>Гайнуллина, в селе Ср.Балтаево - старинное здание медресе. Здесь учился ученый – востоковед, доктор филологических наук, специалист в области арабской, персидской филологии Ленинградского государственного университета Абдурахман</w:t>
      </w:r>
      <w:r w:rsidR="00B32CD4">
        <w:rPr>
          <w:rFonts w:ascii="Times New Roman" w:hAnsi="Times New Roman" w:cs="Times New Roman"/>
          <w:sz w:val="28"/>
          <w:szCs w:val="28"/>
        </w:rPr>
        <w:t xml:space="preserve"> </w:t>
      </w:r>
      <w:r w:rsidRPr="00E1763D">
        <w:rPr>
          <w:rFonts w:ascii="Times New Roman" w:hAnsi="Times New Roman" w:cs="Times New Roman"/>
          <w:sz w:val="28"/>
          <w:szCs w:val="28"/>
        </w:rPr>
        <w:t>Тагирзянов.</w:t>
      </w:r>
    </w:p>
    <w:p w14:paraId="19D2B7FA" w14:textId="77777777" w:rsidR="00293FFC" w:rsidRPr="00E1763D" w:rsidRDefault="00454E8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Апастовский муниципальный район </w:t>
      </w:r>
      <w:r w:rsidR="002A749A" w:rsidRPr="00E1763D">
        <w:rPr>
          <w:rFonts w:ascii="Times New Roman" w:hAnsi="Times New Roman" w:cs="Times New Roman"/>
          <w:sz w:val="28"/>
          <w:szCs w:val="28"/>
        </w:rPr>
        <w:t>богат археологическими памятниками от эпохи древнего каменного века (Кабы-Копринская мезолитическая стоянка) до памятников Булгарии и Золотоордынского времени (Деушевское, Чури-</w:t>
      </w:r>
      <w:r w:rsidR="00293FFC" w:rsidRPr="00E1763D">
        <w:rPr>
          <w:rFonts w:ascii="Times New Roman" w:hAnsi="Times New Roman" w:cs="Times New Roman"/>
          <w:sz w:val="28"/>
          <w:szCs w:val="28"/>
        </w:rPr>
        <w:t>Барашевское и другие городище).</w:t>
      </w:r>
    </w:p>
    <w:p w14:paraId="43E8A7B2" w14:textId="77777777" w:rsidR="00B32CD4" w:rsidRPr="00B32CD4" w:rsidRDefault="007E479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w:t>
      </w:r>
      <w:r w:rsidR="00D05248" w:rsidRPr="00E1763D">
        <w:rPr>
          <w:rFonts w:ascii="Times New Roman" w:hAnsi="Times New Roman" w:cs="Times New Roman"/>
          <w:sz w:val="28"/>
          <w:szCs w:val="28"/>
        </w:rPr>
        <w:t xml:space="preserve">значение деятельности учреждений культуры и роль </w:t>
      </w:r>
      <w:r w:rsidR="00D05248" w:rsidRPr="00B32CD4">
        <w:rPr>
          <w:rFonts w:ascii="Times New Roman" w:hAnsi="Times New Roman" w:cs="Times New Roman"/>
          <w:sz w:val="28"/>
          <w:szCs w:val="28"/>
        </w:rPr>
        <w:t>культурных памятников Апастовского района в развитии туристической отрасли не велико. Это обусловлено рядом проблем, среди которых:</w:t>
      </w:r>
    </w:p>
    <w:p w14:paraId="4F762224" w14:textId="77777777" w:rsidR="00B32CD4" w:rsidRPr="00B32CD4" w:rsidRDefault="00676386" w:rsidP="00C11FF0">
      <w:pPr>
        <w:pStyle w:val="a4"/>
        <w:numPr>
          <w:ilvl w:val="0"/>
          <w:numId w:val="21"/>
        </w:numPr>
        <w:jc w:val="both"/>
      </w:pPr>
      <w:r w:rsidRPr="00B32CD4">
        <w:t>о</w:t>
      </w:r>
      <w:r w:rsidR="002800DE" w:rsidRPr="00B32CD4">
        <w:t>тсутствие активного участия</w:t>
      </w:r>
      <w:r w:rsidR="00A4203E" w:rsidRPr="00B32CD4">
        <w:t xml:space="preserve"> представителей учреждений культуры</w:t>
      </w:r>
      <w:r w:rsidR="002800DE" w:rsidRPr="00B32CD4">
        <w:t xml:space="preserve"> в международных туристических выставках, форумах, круглых столах, конференциях по туризму;</w:t>
      </w:r>
      <w:r w:rsidR="00B32CD4" w:rsidRPr="00B32CD4">
        <w:t xml:space="preserve"> </w:t>
      </w:r>
    </w:p>
    <w:p w14:paraId="0208AE0D" w14:textId="77777777" w:rsidR="00B32CD4" w:rsidRPr="00B32CD4" w:rsidRDefault="00676386" w:rsidP="00C11FF0">
      <w:pPr>
        <w:pStyle w:val="a4"/>
        <w:numPr>
          <w:ilvl w:val="0"/>
          <w:numId w:val="21"/>
        </w:numPr>
        <w:jc w:val="both"/>
      </w:pPr>
      <w:r w:rsidRPr="00B32CD4">
        <w:t>н</w:t>
      </w:r>
      <w:r w:rsidR="002800DE" w:rsidRPr="00B32CD4">
        <w:t>едостаточность рекламно-раздаточного материала, разнообразной художественной и исторической литературы, посвященной Апастовскому району;</w:t>
      </w:r>
    </w:p>
    <w:p w14:paraId="2209DC93" w14:textId="77777777" w:rsidR="00B32CD4" w:rsidRPr="00B32CD4" w:rsidRDefault="00676386" w:rsidP="00C11FF0">
      <w:pPr>
        <w:pStyle w:val="a4"/>
        <w:numPr>
          <w:ilvl w:val="0"/>
          <w:numId w:val="21"/>
        </w:numPr>
        <w:jc w:val="both"/>
      </w:pPr>
      <w:r w:rsidRPr="00B32CD4">
        <w:t>о</w:t>
      </w:r>
      <w:r w:rsidR="00677FC6" w:rsidRPr="00B32CD4">
        <w:t>тсутствие продуманных туристических туров</w:t>
      </w:r>
      <w:r w:rsidR="00A4203E" w:rsidRPr="00B32CD4">
        <w:t xml:space="preserve"> по местам с археологическими памятниками, </w:t>
      </w:r>
      <w:r w:rsidR="00677FC6" w:rsidRPr="00B32CD4">
        <w:t>а соответственно и рекламных туров для представителей туркомпаний и СМИ;</w:t>
      </w:r>
    </w:p>
    <w:p w14:paraId="6F5FC18D" w14:textId="77777777" w:rsidR="00B32CD4" w:rsidRPr="00B32CD4" w:rsidRDefault="00676386" w:rsidP="00C11FF0">
      <w:pPr>
        <w:pStyle w:val="a4"/>
        <w:numPr>
          <w:ilvl w:val="0"/>
          <w:numId w:val="21"/>
        </w:numPr>
        <w:jc w:val="both"/>
      </w:pPr>
      <w:r w:rsidRPr="00B32CD4">
        <w:t>о</w:t>
      </w:r>
      <w:r w:rsidR="00A4203E" w:rsidRPr="00B32CD4">
        <w:t>тсутствие информационного портала или специализированной страницы на официальном сайте Апастовского муниципального района, посвященной туризму, туристическим маршрутам;</w:t>
      </w:r>
    </w:p>
    <w:p w14:paraId="4791405F" w14:textId="77777777" w:rsidR="001638C0" w:rsidRPr="00B32CD4" w:rsidRDefault="00676386" w:rsidP="00C11FF0">
      <w:pPr>
        <w:pStyle w:val="a4"/>
        <w:numPr>
          <w:ilvl w:val="0"/>
          <w:numId w:val="21"/>
        </w:numPr>
        <w:jc w:val="both"/>
      </w:pPr>
      <w:r w:rsidRPr="00B32CD4">
        <w:t>н</w:t>
      </w:r>
      <w:r w:rsidR="00A4203E" w:rsidRPr="00B32CD4">
        <w:t>еобходимость</w:t>
      </w:r>
      <w:r w:rsidR="001638C0" w:rsidRPr="00B32CD4">
        <w:t xml:space="preserve"> восстановления традиций и обрядов, народных промыслов, которые могли бы стать составляющими туристических туров в Апастовский муниципальный район.</w:t>
      </w:r>
    </w:p>
    <w:p w14:paraId="2A5F69FC" w14:textId="77777777" w:rsidR="001638C0" w:rsidRPr="00E1763D" w:rsidRDefault="001638C0" w:rsidP="001B233B">
      <w:pPr>
        <w:pStyle w:val="a4"/>
        <w:keepNext/>
        <w:keepLines/>
        <w:ind w:left="0" w:firstLine="567"/>
        <w:jc w:val="both"/>
      </w:pPr>
    </w:p>
    <w:p w14:paraId="2971AA7C" w14:textId="77777777" w:rsidR="00AE2A6F" w:rsidRPr="00E1763D" w:rsidRDefault="00293FFC" w:rsidP="001B233B">
      <w:pPr>
        <w:pStyle w:val="3"/>
        <w:numPr>
          <w:ilvl w:val="1"/>
          <w:numId w:val="11"/>
        </w:numPr>
        <w:spacing w:line="360" w:lineRule="auto"/>
        <w:jc w:val="both"/>
        <w:rPr>
          <w:rFonts w:ascii="Times New Roman" w:hAnsi="Times New Roman" w:cs="Times New Roman"/>
          <w:b/>
          <w:color w:val="auto"/>
          <w:sz w:val="28"/>
          <w:szCs w:val="28"/>
        </w:rPr>
      </w:pPr>
      <w:bookmarkStart w:id="7" w:name="_Toc452399538"/>
      <w:r w:rsidRPr="00E1763D">
        <w:rPr>
          <w:rFonts w:ascii="Times New Roman" w:hAnsi="Times New Roman" w:cs="Times New Roman"/>
          <w:b/>
          <w:color w:val="auto"/>
          <w:sz w:val="28"/>
          <w:szCs w:val="28"/>
        </w:rPr>
        <w:t>Анализ м</w:t>
      </w:r>
      <w:r w:rsidR="00D30E1C" w:rsidRPr="00E1763D">
        <w:rPr>
          <w:rFonts w:ascii="Times New Roman" w:hAnsi="Times New Roman" w:cs="Times New Roman"/>
          <w:b/>
          <w:color w:val="auto"/>
          <w:sz w:val="28"/>
          <w:szCs w:val="28"/>
        </w:rPr>
        <w:t>олодежн</w:t>
      </w:r>
      <w:r w:rsidRPr="00E1763D">
        <w:rPr>
          <w:rFonts w:ascii="Times New Roman" w:hAnsi="Times New Roman" w:cs="Times New Roman"/>
          <w:b/>
          <w:color w:val="auto"/>
          <w:sz w:val="28"/>
          <w:szCs w:val="28"/>
        </w:rPr>
        <w:t>ой</w:t>
      </w:r>
      <w:r w:rsidR="00D30E1C" w:rsidRPr="00E1763D">
        <w:rPr>
          <w:rFonts w:ascii="Times New Roman" w:hAnsi="Times New Roman" w:cs="Times New Roman"/>
          <w:b/>
          <w:color w:val="auto"/>
          <w:sz w:val="28"/>
          <w:szCs w:val="28"/>
        </w:rPr>
        <w:t xml:space="preserve"> политик</w:t>
      </w:r>
      <w:r w:rsidRPr="00E1763D">
        <w:rPr>
          <w:rFonts w:ascii="Times New Roman" w:hAnsi="Times New Roman" w:cs="Times New Roman"/>
          <w:b/>
          <w:color w:val="auto"/>
          <w:sz w:val="28"/>
          <w:szCs w:val="28"/>
        </w:rPr>
        <w:t>и</w:t>
      </w:r>
      <w:r w:rsidR="00D30E1C" w:rsidRPr="00E1763D">
        <w:rPr>
          <w:rFonts w:ascii="Times New Roman" w:hAnsi="Times New Roman" w:cs="Times New Roman"/>
          <w:b/>
          <w:color w:val="auto"/>
          <w:sz w:val="28"/>
          <w:szCs w:val="28"/>
        </w:rPr>
        <w:t xml:space="preserve"> и </w:t>
      </w:r>
      <w:r w:rsidRPr="00E1763D">
        <w:rPr>
          <w:rFonts w:ascii="Times New Roman" w:hAnsi="Times New Roman" w:cs="Times New Roman"/>
          <w:b/>
          <w:color w:val="auto"/>
          <w:sz w:val="28"/>
          <w:szCs w:val="28"/>
        </w:rPr>
        <w:t>сферы</w:t>
      </w:r>
      <w:r w:rsidR="00D30E1C" w:rsidRPr="00E1763D">
        <w:rPr>
          <w:rFonts w:ascii="Times New Roman" w:hAnsi="Times New Roman" w:cs="Times New Roman"/>
          <w:b/>
          <w:color w:val="auto"/>
          <w:sz w:val="28"/>
          <w:szCs w:val="28"/>
        </w:rPr>
        <w:t xml:space="preserve"> спорта</w:t>
      </w:r>
      <w:bookmarkEnd w:id="7"/>
    </w:p>
    <w:p w14:paraId="08A62AE5" w14:textId="77777777" w:rsidR="00B13628" w:rsidRPr="00E1763D" w:rsidRDefault="00B13628" w:rsidP="001B233B">
      <w:pPr>
        <w:spacing w:after="0" w:line="360" w:lineRule="auto"/>
        <w:jc w:val="both"/>
        <w:rPr>
          <w:rFonts w:ascii="Times New Roman" w:hAnsi="Times New Roman" w:cs="Times New Roman"/>
          <w:sz w:val="28"/>
          <w:szCs w:val="28"/>
        </w:rPr>
      </w:pPr>
    </w:p>
    <w:p w14:paraId="69C8507B" w14:textId="77777777" w:rsidR="00B13628" w:rsidRPr="00E1763D" w:rsidRDefault="00B1362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Для молодых людей Апастовского муниципального района в настоящее время осуществляется закладка и формирование новых отношений, нового личностного восприятия и определения дальнейших приоритетов для становления в обществе.</w:t>
      </w:r>
    </w:p>
    <w:p w14:paraId="44C46EDA" w14:textId="77777777" w:rsidR="00B13628" w:rsidRPr="00E1763D" w:rsidRDefault="00B1362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Основной формой занятости молодежи является обучение </w:t>
      </w:r>
      <w:r w:rsidR="00007BF2" w:rsidRPr="00E1763D">
        <w:rPr>
          <w:rFonts w:ascii="Times New Roman" w:hAnsi="Times New Roman" w:cs="Times New Roman"/>
          <w:sz w:val="28"/>
          <w:szCs w:val="28"/>
        </w:rPr>
        <w:t>в Апастовском аграрном колледже и</w:t>
      </w:r>
      <w:r w:rsidRPr="00E1763D">
        <w:rPr>
          <w:rFonts w:ascii="Times New Roman" w:hAnsi="Times New Roman" w:cs="Times New Roman"/>
          <w:sz w:val="28"/>
          <w:szCs w:val="28"/>
        </w:rPr>
        <w:t xml:space="preserve"> работ</w:t>
      </w:r>
      <w:r w:rsidR="00007BF2" w:rsidRPr="00E1763D">
        <w:rPr>
          <w:rFonts w:ascii="Times New Roman" w:hAnsi="Times New Roman" w:cs="Times New Roman"/>
          <w:sz w:val="28"/>
          <w:szCs w:val="28"/>
        </w:rPr>
        <w:t>а</w:t>
      </w:r>
      <w:r w:rsidRPr="00E1763D">
        <w:rPr>
          <w:rFonts w:ascii="Times New Roman" w:hAnsi="Times New Roman" w:cs="Times New Roman"/>
          <w:sz w:val="28"/>
          <w:szCs w:val="28"/>
        </w:rPr>
        <w:t xml:space="preserve"> в Агрофирм</w:t>
      </w:r>
      <w:r w:rsidR="00007BF2" w:rsidRPr="00E1763D">
        <w:rPr>
          <w:rFonts w:ascii="Times New Roman" w:hAnsi="Times New Roman" w:cs="Times New Roman"/>
          <w:sz w:val="28"/>
          <w:szCs w:val="28"/>
        </w:rPr>
        <w:t>е</w:t>
      </w:r>
      <w:r w:rsidRPr="00E1763D">
        <w:rPr>
          <w:rFonts w:ascii="Times New Roman" w:hAnsi="Times New Roman" w:cs="Times New Roman"/>
          <w:sz w:val="28"/>
          <w:szCs w:val="28"/>
        </w:rPr>
        <w:t xml:space="preserve"> ООО «СХП Свияга».</w:t>
      </w:r>
    </w:p>
    <w:p w14:paraId="3EDD77D0" w14:textId="77777777" w:rsidR="00293FFC"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Несмотря на низкую удовлетворенность своим материальным положением, молодежь занимает активную жизненную позицию, готова бороться за достижение своих целей (в основном нематериального характера) и отстаивать свои убеждения честным путем, не выступая за рамки приемлемого в обществе поведения.</w:t>
      </w:r>
    </w:p>
    <w:p w14:paraId="514A3F80" w14:textId="77777777" w:rsidR="005B6414"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Особую роль в самостоятельности молодежи играют общественные объединения, так как именно они являются наиболее эффективным инструментом социализации молодого человека. В данный момент общественные организации и объединения Апастовского муниципального района проходят регистрацию в общероссийском правовом поле. </w:t>
      </w:r>
    </w:p>
    <w:p w14:paraId="287302A5" w14:textId="77777777" w:rsidR="005B6414" w:rsidRPr="00E1763D" w:rsidRDefault="005B641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Однако, в молодежной среде Апастовского района имеют место и следующие негативные явления:</w:t>
      </w:r>
    </w:p>
    <w:p w14:paraId="5F39320E" w14:textId="77777777" w:rsidR="005B6414" w:rsidRPr="00E1763D" w:rsidRDefault="005B6414" w:rsidP="001B233B">
      <w:pPr>
        <w:pStyle w:val="a4"/>
        <w:numPr>
          <w:ilvl w:val="0"/>
          <w:numId w:val="5"/>
        </w:numPr>
        <w:jc w:val="both"/>
      </w:pPr>
      <w:r w:rsidRPr="00E1763D">
        <w:t>распространенность асоциального поведения;</w:t>
      </w:r>
    </w:p>
    <w:p w14:paraId="3042332E" w14:textId="77777777" w:rsidR="005B6414" w:rsidRPr="00E1763D" w:rsidRDefault="005B6414" w:rsidP="001B233B">
      <w:pPr>
        <w:pStyle w:val="a4"/>
        <w:numPr>
          <w:ilvl w:val="0"/>
          <w:numId w:val="5"/>
        </w:numPr>
        <w:jc w:val="both"/>
      </w:pPr>
      <w:r w:rsidRPr="00E1763D">
        <w:t>отсутствие у молодежи социального иммунитета против деятельности организаций, пропагандирующих политический, этнический и религиозный экстремизм;</w:t>
      </w:r>
    </w:p>
    <w:p w14:paraId="76B23B5B" w14:textId="77777777" w:rsidR="005B6414" w:rsidRPr="00E1763D" w:rsidRDefault="005B6414" w:rsidP="001B233B">
      <w:pPr>
        <w:pStyle w:val="a4"/>
        <w:numPr>
          <w:ilvl w:val="0"/>
          <w:numId w:val="5"/>
        </w:numPr>
        <w:jc w:val="both"/>
      </w:pPr>
      <w:r w:rsidRPr="00E1763D">
        <w:t>влияние социального статуса молодых граждан на их возможности реализовать свой потенциал.</w:t>
      </w:r>
    </w:p>
    <w:p w14:paraId="2E9C157C" w14:textId="77777777" w:rsidR="007E0FAC" w:rsidRPr="00E1763D" w:rsidRDefault="00B1362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Приобщением </w:t>
      </w:r>
      <w:r w:rsidR="00007BF2" w:rsidRPr="00E1763D">
        <w:rPr>
          <w:rFonts w:ascii="Times New Roman" w:hAnsi="Times New Roman" w:cs="Times New Roman"/>
          <w:sz w:val="28"/>
          <w:szCs w:val="28"/>
        </w:rPr>
        <w:t>молодежи к здоровому</w:t>
      </w:r>
      <w:r w:rsidRPr="00E1763D">
        <w:rPr>
          <w:rFonts w:ascii="Times New Roman" w:hAnsi="Times New Roman" w:cs="Times New Roman"/>
          <w:sz w:val="28"/>
          <w:szCs w:val="28"/>
        </w:rPr>
        <w:t xml:space="preserve"> образу жизни и спорт</w:t>
      </w:r>
      <w:r w:rsidR="00B55464" w:rsidRPr="00E1763D">
        <w:rPr>
          <w:rFonts w:ascii="Times New Roman" w:hAnsi="Times New Roman" w:cs="Times New Roman"/>
          <w:sz w:val="28"/>
          <w:szCs w:val="28"/>
        </w:rPr>
        <w:t>у</w:t>
      </w:r>
      <w:r w:rsidRPr="00E1763D">
        <w:rPr>
          <w:rFonts w:ascii="Times New Roman" w:hAnsi="Times New Roman" w:cs="Times New Roman"/>
          <w:sz w:val="28"/>
          <w:szCs w:val="28"/>
        </w:rPr>
        <w:t xml:space="preserve"> заняты </w:t>
      </w:r>
      <w:r w:rsidR="002D1D8C" w:rsidRPr="00E1763D">
        <w:rPr>
          <w:rFonts w:ascii="Times New Roman" w:hAnsi="Times New Roman" w:cs="Times New Roman"/>
          <w:sz w:val="28"/>
          <w:szCs w:val="28"/>
        </w:rPr>
        <w:t>Детская юношеская</w:t>
      </w:r>
      <w:r w:rsidRPr="00E1763D">
        <w:rPr>
          <w:rFonts w:ascii="Times New Roman" w:hAnsi="Times New Roman" w:cs="Times New Roman"/>
          <w:sz w:val="28"/>
          <w:szCs w:val="28"/>
        </w:rPr>
        <w:t xml:space="preserve"> спортивная школа, бассейн «Дулкын», ледовый дворец.</w:t>
      </w:r>
      <w:r w:rsidR="002D1D8C" w:rsidRPr="00E1763D">
        <w:rPr>
          <w:rFonts w:ascii="Times New Roman" w:hAnsi="Times New Roman" w:cs="Times New Roman"/>
          <w:sz w:val="28"/>
          <w:szCs w:val="28"/>
        </w:rPr>
        <w:t xml:space="preserve"> В районе насчитывается 56 единиц плоскостных спортивных сооружений, 20 спортивных залов, 14 приспособленных помещений. </w:t>
      </w:r>
      <w:r w:rsidR="007E0FAC" w:rsidRPr="00E1763D">
        <w:rPr>
          <w:rFonts w:ascii="Times New Roman" w:hAnsi="Times New Roman" w:cs="Times New Roman"/>
          <w:sz w:val="28"/>
          <w:szCs w:val="28"/>
        </w:rPr>
        <w:t>Также были</w:t>
      </w:r>
      <w:r w:rsidR="00007BF2" w:rsidRPr="00E1763D">
        <w:rPr>
          <w:rFonts w:ascii="Times New Roman" w:hAnsi="Times New Roman" w:cs="Times New Roman"/>
          <w:sz w:val="28"/>
          <w:szCs w:val="28"/>
        </w:rPr>
        <w:t xml:space="preserve"> введены в эксплуатацию 7 универсальных спортплощадок и 4 уличные тренажер</w:t>
      </w:r>
      <w:r w:rsidR="007E0FAC" w:rsidRPr="00E1763D">
        <w:rPr>
          <w:rFonts w:ascii="Times New Roman" w:hAnsi="Times New Roman" w:cs="Times New Roman"/>
          <w:sz w:val="28"/>
          <w:szCs w:val="28"/>
        </w:rPr>
        <w:t>а</w:t>
      </w:r>
      <w:r w:rsidR="00007BF2" w:rsidRPr="00E1763D">
        <w:rPr>
          <w:rFonts w:ascii="Times New Roman" w:hAnsi="Times New Roman" w:cs="Times New Roman"/>
          <w:sz w:val="28"/>
          <w:szCs w:val="28"/>
        </w:rPr>
        <w:t>.</w:t>
      </w:r>
    </w:p>
    <w:p w14:paraId="34F1009A" w14:textId="77777777" w:rsidR="00007BF2" w:rsidRPr="00E1763D" w:rsidRDefault="00007BF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общеобразовательных учреждениях, осуществляющи</w:t>
      </w:r>
      <w:r w:rsidR="00293FFC" w:rsidRPr="00E1763D">
        <w:rPr>
          <w:rFonts w:ascii="Times New Roman" w:hAnsi="Times New Roman" w:cs="Times New Roman"/>
          <w:sz w:val="28"/>
          <w:szCs w:val="28"/>
        </w:rPr>
        <w:t>х</w:t>
      </w:r>
      <w:r w:rsidRPr="00E1763D">
        <w:rPr>
          <w:rFonts w:ascii="Times New Roman" w:hAnsi="Times New Roman" w:cs="Times New Roman"/>
          <w:sz w:val="28"/>
          <w:szCs w:val="28"/>
        </w:rPr>
        <w:t xml:space="preserve"> работу по физической культуре и спорту</w:t>
      </w:r>
      <w:r w:rsidR="00293FFC" w:rsidRPr="00E1763D">
        <w:rPr>
          <w:rFonts w:ascii="Times New Roman" w:hAnsi="Times New Roman" w:cs="Times New Roman"/>
          <w:sz w:val="28"/>
          <w:szCs w:val="28"/>
        </w:rPr>
        <w:t>, есть</w:t>
      </w:r>
      <w:r w:rsidRPr="00E1763D">
        <w:rPr>
          <w:rFonts w:ascii="Times New Roman" w:hAnsi="Times New Roman" w:cs="Times New Roman"/>
          <w:sz w:val="28"/>
          <w:szCs w:val="28"/>
        </w:rPr>
        <w:t xml:space="preserve"> 24 штатны</w:t>
      </w:r>
      <w:r w:rsidR="00293FFC" w:rsidRPr="00E1763D">
        <w:rPr>
          <w:rFonts w:ascii="Times New Roman" w:hAnsi="Times New Roman" w:cs="Times New Roman"/>
          <w:sz w:val="28"/>
          <w:szCs w:val="28"/>
        </w:rPr>
        <w:t>е</w:t>
      </w:r>
      <w:r w:rsidRPr="00E1763D">
        <w:rPr>
          <w:rFonts w:ascii="Times New Roman" w:hAnsi="Times New Roman" w:cs="Times New Roman"/>
          <w:sz w:val="28"/>
          <w:szCs w:val="28"/>
        </w:rPr>
        <w:t xml:space="preserve"> единиц</w:t>
      </w:r>
      <w:r w:rsidR="00293FFC" w:rsidRPr="00E1763D">
        <w:rPr>
          <w:rFonts w:ascii="Times New Roman" w:hAnsi="Times New Roman" w:cs="Times New Roman"/>
          <w:sz w:val="28"/>
          <w:szCs w:val="28"/>
        </w:rPr>
        <w:t>ы</w:t>
      </w:r>
      <w:r w:rsidRPr="00E1763D">
        <w:rPr>
          <w:rFonts w:ascii="Times New Roman" w:hAnsi="Times New Roman" w:cs="Times New Roman"/>
          <w:sz w:val="28"/>
          <w:szCs w:val="28"/>
        </w:rPr>
        <w:t xml:space="preserve">, из них 19 -  с </w:t>
      </w:r>
      <w:r w:rsidR="007E0FAC" w:rsidRPr="00E1763D">
        <w:rPr>
          <w:rFonts w:ascii="Times New Roman" w:hAnsi="Times New Roman" w:cs="Times New Roman"/>
          <w:sz w:val="28"/>
          <w:szCs w:val="28"/>
        </w:rPr>
        <w:t>высшим, 5</w:t>
      </w:r>
      <w:r w:rsidRPr="00E1763D">
        <w:rPr>
          <w:rFonts w:ascii="Times New Roman" w:hAnsi="Times New Roman" w:cs="Times New Roman"/>
          <w:sz w:val="28"/>
          <w:szCs w:val="28"/>
        </w:rPr>
        <w:t xml:space="preserve"> - со средним </w:t>
      </w:r>
      <w:r w:rsidR="007E0FAC" w:rsidRPr="00E1763D">
        <w:rPr>
          <w:rFonts w:ascii="Times New Roman" w:hAnsi="Times New Roman" w:cs="Times New Roman"/>
          <w:sz w:val="28"/>
          <w:szCs w:val="28"/>
        </w:rPr>
        <w:t>специальным образованием,</w:t>
      </w:r>
      <w:r w:rsidRPr="00E1763D">
        <w:rPr>
          <w:rFonts w:ascii="Times New Roman" w:hAnsi="Times New Roman" w:cs="Times New Roman"/>
          <w:sz w:val="28"/>
          <w:szCs w:val="28"/>
        </w:rPr>
        <w:t xml:space="preserve"> в том числе с высшим физкультурным 15 чел</w:t>
      </w:r>
      <w:r w:rsidR="00585788" w:rsidRPr="00E1763D">
        <w:rPr>
          <w:rFonts w:ascii="Times New Roman" w:hAnsi="Times New Roman" w:cs="Times New Roman"/>
          <w:sz w:val="28"/>
          <w:szCs w:val="28"/>
        </w:rPr>
        <w:t>овек</w:t>
      </w:r>
      <w:r w:rsidR="007E0FAC" w:rsidRPr="00E1763D">
        <w:rPr>
          <w:rFonts w:ascii="Times New Roman" w:hAnsi="Times New Roman" w:cs="Times New Roman"/>
          <w:sz w:val="28"/>
          <w:szCs w:val="28"/>
        </w:rPr>
        <w:t>, со средним образованием 2 человека.</w:t>
      </w:r>
      <w:r w:rsidRPr="00E1763D">
        <w:rPr>
          <w:rFonts w:ascii="Times New Roman" w:hAnsi="Times New Roman" w:cs="Times New Roman"/>
          <w:sz w:val="28"/>
          <w:szCs w:val="28"/>
        </w:rPr>
        <w:t xml:space="preserve"> Из общего числа </w:t>
      </w:r>
      <w:r w:rsidR="007E0FAC" w:rsidRPr="00E1763D">
        <w:rPr>
          <w:rFonts w:ascii="Times New Roman" w:hAnsi="Times New Roman" w:cs="Times New Roman"/>
          <w:sz w:val="28"/>
          <w:szCs w:val="28"/>
        </w:rPr>
        <w:t xml:space="preserve">специалистов </w:t>
      </w:r>
      <w:r w:rsidRPr="00E1763D">
        <w:rPr>
          <w:rFonts w:ascii="Times New Roman" w:hAnsi="Times New Roman" w:cs="Times New Roman"/>
          <w:sz w:val="28"/>
          <w:szCs w:val="28"/>
        </w:rPr>
        <w:t xml:space="preserve">до 30-ти лет </w:t>
      </w:r>
      <w:r w:rsidR="007E0FAC" w:rsidRPr="00E1763D">
        <w:rPr>
          <w:rFonts w:ascii="Times New Roman" w:hAnsi="Times New Roman" w:cs="Times New Roman"/>
          <w:sz w:val="28"/>
          <w:szCs w:val="28"/>
        </w:rPr>
        <w:t>- 2 человека</w:t>
      </w:r>
      <w:r w:rsidRPr="00E1763D">
        <w:rPr>
          <w:rFonts w:ascii="Times New Roman" w:hAnsi="Times New Roman" w:cs="Times New Roman"/>
          <w:sz w:val="28"/>
          <w:szCs w:val="28"/>
        </w:rPr>
        <w:t xml:space="preserve">, с 31 до 60 лет </w:t>
      </w:r>
      <w:r w:rsidR="007E0FAC" w:rsidRPr="00E1763D">
        <w:rPr>
          <w:rFonts w:ascii="Times New Roman" w:hAnsi="Times New Roman" w:cs="Times New Roman"/>
          <w:sz w:val="28"/>
          <w:szCs w:val="28"/>
        </w:rPr>
        <w:t xml:space="preserve">- </w:t>
      </w:r>
      <w:r w:rsidRPr="00E1763D">
        <w:rPr>
          <w:rFonts w:ascii="Times New Roman" w:hAnsi="Times New Roman" w:cs="Times New Roman"/>
          <w:sz w:val="28"/>
          <w:szCs w:val="28"/>
        </w:rPr>
        <w:t>21 чел</w:t>
      </w:r>
      <w:r w:rsidR="007E0FAC" w:rsidRPr="00E1763D">
        <w:rPr>
          <w:rFonts w:ascii="Times New Roman" w:hAnsi="Times New Roman" w:cs="Times New Roman"/>
          <w:sz w:val="28"/>
          <w:szCs w:val="28"/>
        </w:rPr>
        <w:t>овек</w:t>
      </w:r>
      <w:r w:rsidRPr="00E1763D">
        <w:rPr>
          <w:rFonts w:ascii="Times New Roman" w:hAnsi="Times New Roman" w:cs="Times New Roman"/>
          <w:sz w:val="28"/>
          <w:szCs w:val="28"/>
        </w:rPr>
        <w:t xml:space="preserve">, старше 60 лет </w:t>
      </w:r>
      <w:r w:rsidR="007E0FAC" w:rsidRPr="00E1763D">
        <w:rPr>
          <w:rFonts w:ascii="Times New Roman" w:hAnsi="Times New Roman" w:cs="Times New Roman"/>
          <w:sz w:val="28"/>
          <w:szCs w:val="28"/>
        </w:rPr>
        <w:t xml:space="preserve">– </w:t>
      </w:r>
      <w:r w:rsidRPr="00E1763D">
        <w:rPr>
          <w:rFonts w:ascii="Times New Roman" w:hAnsi="Times New Roman" w:cs="Times New Roman"/>
          <w:sz w:val="28"/>
          <w:szCs w:val="28"/>
        </w:rPr>
        <w:t>1чел</w:t>
      </w:r>
      <w:r w:rsidR="007E0FAC" w:rsidRPr="00E1763D">
        <w:rPr>
          <w:rFonts w:ascii="Times New Roman" w:hAnsi="Times New Roman" w:cs="Times New Roman"/>
          <w:sz w:val="28"/>
          <w:szCs w:val="28"/>
        </w:rPr>
        <w:t xml:space="preserve">овек. </w:t>
      </w:r>
      <w:r w:rsidR="002537F3" w:rsidRPr="00E1763D">
        <w:rPr>
          <w:rFonts w:ascii="Times New Roman" w:hAnsi="Times New Roman" w:cs="Times New Roman"/>
          <w:sz w:val="28"/>
          <w:szCs w:val="28"/>
        </w:rPr>
        <w:t xml:space="preserve">В основном </w:t>
      </w:r>
      <w:r w:rsidR="007E0FAC" w:rsidRPr="00E1763D">
        <w:rPr>
          <w:rFonts w:ascii="Times New Roman" w:hAnsi="Times New Roman" w:cs="Times New Roman"/>
          <w:sz w:val="28"/>
          <w:szCs w:val="28"/>
        </w:rPr>
        <w:t>учител</w:t>
      </w:r>
      <w:r w:rsidR="002537F3" w:rsidRPr="00E1763D">
        <w:rPr>
          <w:rFonts w:ascii="Times New Roman" w:hAnsi="Times New Roman" w:cs="Times New Roman"/>
          <w:sz w:val="28"/>
          <w:szCs w:val="28"/>
        </w:rPr>
        <w:t xml:space="preserve">ями физкультуры являются мужчины, однако есть и две </w:t>
      </w:r>
      <w:r w:rsidRPr="00E1763D">
        <w:rPr>
          <w:rFonts w:ascii="Times New Roman" w:hAnsi="Times New Roman" w:cs="Times New Roman"/>
          <w:sz w:val="28"/>
          <w:szCs w:val="28"/>
        </w:rPr>
        <w:t>женщин</w:t>
      </w:r>
      <w:r w:rsidR="002537F3" w:rsidRPr="00E1763D">
        <w:rPr>
          <w:rFonts w:ascii="Times New Roman" w:hAnsi="Times New Roman" w:cs="Times New Roman"/>
          <w:sz w:val="28"/>
          <w:szCs w:val="28"/>
        </w:rPr>
        <w:t>ы</w:t>
      </w:r>
      <w:r w:rsidRPr="00E1763D">
        <w:rPr>
          <w:rFonts w:ascii="Times New Roman" w:hAnsi="Times New Roman" w:cs="Times New Roman"/>
          <w:sz w:val="28"/>
          <w:szCs w:val="28"/>
        </w:rPr>
        <w:t>.</w:t>
      </w:r>
    </w:p>
    <w:p w14:paraId="1CB0E386" w14:textId="77777777" w:rsidR="00007BF2" w:rsidRPr="00E1763D" w:rsidRDefault="00007BF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районе развиваются различные виды спорта: волейбол, хоккей с шайбой, шорт-</w:t>
      </w:r>
      <w:r w:rsidR="00AD27C6" w:rsidRPr="00E1763D">
        <w:rPr>
          <w:rFonts w:ascii="Times New Roman" w:hAnsi="Times New Roman" w:cs="Times New Roman"/>
          <w:sz w:val="28"/>
          <w:szCs w:val="28"/>
        </w:rPr>
        <w:t>трек, национальная</w:t>
      </w:r>
      <w:r w:rsidRPr="00E1763D">
        <w:rPr>
          <w:rFonts w:ascii="Times New Roman" w:hAnsi="Times New Roman" w:cs="Times New Roman"/>
          <w:sz w:val="28"/>
          <w:szCs w:val="28"/>
        </w:rPr>
        <w:t xml:space="preserve"> борьба, футбол, бокс, легкая атлетика, самбо, тхэквондо, лыжные гонки,   настольный теннис, баскетбол, шашки, шахматы.</w:t>
      </w:r>
    </w:p>
    <w:p w14:paraId="49153B69" w14:textId="77777777" w:rsidR="00007BF2" w:rsidRPr="00E1763D" w:rsidRDefault="00007BF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Число занимающихся в секциях и спортивных школах составляет </w:t>
      </w:r>
      <w:r w:rsidR="00585788" w:rsidRPr="00E1763D">
        <w:rPr>
          <w:rFonts w:ascii="Times New Roman" w:hAnsi="Times New Roman" w:cs="Times New Roman"/>
          <w:sz w:val="28"/>
          <w:szCs w:val="28"/>
        </w:rPr>
        <w:t>1030 человек, 6308</w:t>
      </w:r>
      <w:r w:rsidRPr="00E1763D">
        <w:rPr>
          <w:rFonts w:ascii="Times New Roman" w:hAnsi="Times New Roman" w:cs="Times New Roman"/>
          <w:sz w:val="28"/>
          <w:szCs w:val="28"/>
        </w:rPr>
        <w:t xml:space="preserve"> человек привлечено к физкультурно-оздоровительным мероприятиям. </w:t>
      </w:r>
    </w:p>
    <w:p w14:paraId="4E94F9AB" w14:textId="77777777" w:rsidR="005B6414" w:rsidRPr="00E1763D" w:rsidRDefault="00007BF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Для формирования здорового образа жизни </w:t>
      </w:r>
      <w:r w:rsidR="00585788" w:rsidRPr="00E1763D">
        <w:rPr>
          <w:rFonts w:ascii="Times New Roman" w:hAnsi="Times New Roman" w:cs="Times New Roman"/>
          <w:sz w:val="28"/>
          <w:szCs w:val="28"/>
        </w:rPr>
        <w:t>Детская юношеская спортивная школа</w:t>
      </w:r>
      <w:r w:rsidRPr="00E1763D">
        <w:rPr>
          <w:rFonts w:ascii="Times New Roman" w:hAnsi="Times New Roman" w:cs="Times New Roman"/>
          <w:sz w:val="28"/>
          <w:szCs w:val="28"/>
        </w:rPr>
        <w:t xml:space="preserve"> ежегодно организует различные соревнования в рамках реализации программы профилактики наркотизации населения, профилактики правонарушений, патриотическое воспитание молодежи по </w:t>
      </w:r>
      <w:r w:rsidR="00585788" w:rsidRPr="00E1763D">
        <w:rPr>
          <w:rFonts w:ascii="Times New Roman" w:hAnsi="Times New Roman" w:cs="Times New Roman"/>
          <w:sz w:val="28"/>
          <w:szCs w:val="28"/>
        </w:rPr>
        <w:t>различным видам</w:t>
      </w:r>
      <w:r w:rsidRPr="00E1763D">
        <w:rPr>
          <w:rFonts w:ascii="Times New Roman" w:hAnsi="Times New Roman" w:cs="Times New Roman"/>
          <w:sz w:val="28"/>
          <w:szCs w:val="28"/>
        </w:rPr>
        <w:t xml:space="preserve"> спорта. В течение года проводятся спортивно-массовые, </w:t>
      </w:r>
      <w:r w:rsidR="00585788" w:rsidRPr="00E1763D">
        <w:rPr>
          <w:rFonts w:ascii="Times New Roman" w:hAnsi="Times New Roman" w:cs="Times New Roman"/>
          <w:sz w:val="28"/>
          <w:szCs w:val="28"/>
        </w:rPr>
        <w:t>оздоровительные мероприятия</w:t>
      </w:r>
      <w:r w:rsidRPr="00E1763D">
        <w:rPr>
          <w:rFonts w:ascii="Times New Roman" w:hAnsi="Times New Roman" w:cs="Times New Roman"/>
          <w:sz w:val="28"/>
          <w:szCs w:val="28"/>
        </w:rPr>
        <w:t xml:space="preserve"> по различным видам спорта, конкурсы спортивных семей. Традиционными мероприятиями стали: «Лыжня России», «Кросс наций», спартакиада среди учащихся (проводится по </w:t>
      </w:r>
      <w:r w:rsidR="00585788" w:rsidRPr="00E1763D">
        <w:rPr>
          <w:rFonts w:ascii="Times New Roman" w:hAnsi="Times New Roman" w:cs="Times New Roman"/>
          <w:sz w:val="28"/>
          <w:szCs w:val="28"/>
        </w:rPr>
        <w:t>восьми</w:t>
      </w:r>
      <w:r w:rsidRPr="00E1763D">
        <w:rPr>
          <w:rFonts w:ascii="Times New Roman" w:hAnsi="Times New Roman" w:cs="Times New Roman"/>
          <w:sz w:val="28"/>
          <w:szCs w:val="28"/>
        </w:rPr>
        <w:t xml:space="preserve"> летним видам спорта), спартакиада среди предприятий района, соревнования по военно-прикладным видам спорта, в том числе военно-спортивная игра «Зарница», смотры-конкурсы на лучшую постановку физкультурно-оздоровительной и </w:t>
      </w:r>
      <w:r w:rsidR="00585788" w:rsidRPr="00E1763D">
        <w:rPr>
          <w:rFonts w:ascii="Times New Roman" w:hAnsi="Times New Roman" w:cs="Times New Roman"/>
          <w:sz w:val="28"/>
          <w:szCs w:val="28"/>
        </w:rPr>
        <w:t>спортивно-массовой работы среди общеобразовательных школ,</w:t>
      </w:r>
      <w:r w:rsidRPr="00E1763D">
        <w:rPr>
          <w:rFonts w:ascii="Times New Roman" w:hAnsi="Times New Roman" w:cs="Times New Roman"/>
          <w:sz w:val="28"/>
          <w:szCs w:val="28"/>
        </w:rPr>
        <w:t xml:space="preserve"> и трудовых коллективов.</w:t>
      </w:r>
    </w:p>
    <w:p w14:paraId="443AFCBF" w14:textId="77777777" w:rsidR="00B13628" w:rsidRPr="00E1763D" w:rsidRDefault="00AD27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Основными проблемами</w:t>
      </w:r>
      <w:r w:rsidR="00B13628" w:rsidRPr="00E1763D">
        <w:rPr>
          <w:rFonts w:ascii="Times New Roman" w:hAnsi="Times New Roman" w:cs="Times New Roman"/>
          <w:sz w:val="28"/>
          <w:szCs w:val="28"/>
        </w:rPr>
        <w:t xml:space="preserve"> в сфере молодежной политики</w:t>
      </w:r>
      <w:r w:rsidRPr="00E1763D">
        <w:rPr>
          <w:rFonts w:ascii="Times New Roman" w:hAnsi="Times New Roman" w:cs="Times New Roman"/>
          <w:sz w:val="28"/>
          <w:szCs w:val="28"/>
        </w:rPr>
        <w:t xml:space="preserve"> являются</w:t>
      </w:r>
      <w:r w:rsidR="00B13628" w:rsidRPr="00E1763D">
        <w:rPr>
          <w:rFonts w:ascii="Times New Roman" w:hAnsi="Times New Roman" w:cs="Times New Roman"/>
          <w:sz w:val="28"/>
          <w:szCs w:val="28"/>
        </w:rPr>
        <w:t>:</w:t>
      </w:r>
    </w:p>
    <w:p w14:paraId="25FF0D3F" w14:textId="77777777" w:rsidR="00B13628" w:rsidRPr="00E1763D" w:rsidRDefault="00B13628" w:rsidP="001B233B">
      <w:pPr>
        <w:pStyle w:val="a4"/>
        <w:numPr>
          <w:ilvl w:val="0"/>
          <w:numId w:val="4"/>
        </w:numPr>
        <w:jc w:val="both"/>
      </w:pPr>
      <w:r w:rsidRPr="00E1763D">
        <w:t>слабая вовлеченность молодежи в общественную и экономическую жизнь района;</w:t>
      </w:r>
    </w:p>
    <w:p w14:paraId="44ABE5E8" w14:textId="77777777" w:rsidR="00B13628" w:rsidRPr="00E1763D" w:rsidRDefault="00B13628" w:rsidP="001B233B">
      <w:pPr>
        <w:pStyle w:val="a4"/>
        <w:numPr>
          <w:ilvl w:val="0"/>
          <w:numId w:val="4"/>
        </w:numPr>
        <w:jc w:val="both"/>
      </w:pPr>
      <w:r w:rsidRPr="00E1763D">
        <w:t>неразвитость системы выявлени</w:t>
      </w:r>
      <w:r w:rsidR="00AD27C6" w:rsidRPr="00E1763D">
        <w:t xml:space="preserve">я и поддержки инициативной </w:t>
      </w:r>
      <w:r w:rsidRPr="00E1763D">
        <w:t>и талантливой молодежи;</w:t>
      </w:r>
    </w:p>
    <w:p w14:paraId="119FBBB8" w14:textId="77777777" w:rsidR="00B13628" w:rsidRPr="00E1763D" w:rsidRDefault="00B13628" w:rsidP="001B233B">
      <w:pPr>
        <w:pStyle w:val="a4"/>
        <w:numPr>
          <w:ilvl w:val="0"/>
          <w:numId w:val="4"/>
        </w:numPr>
        <w:jc w:val="both"/>
      </w:pPr>
      <w:r w:rsidRPr="00E1763D">
        <w:t>слабая общероссийская гражданская идентичность у молодых граждан</w:t>
      </w:r>
      <w:r w:rsidR="00AD27C6" w:rsidRPr="00E1763D">
        <w:t>;</w:t>
      </w:r>
    </w:p>
    <w:p w14:paraId="37F12B6E" w14:textId="77777777" w:rsidR="00B13628" w:rsidRPr="00E1763D" w:rsidRDefault="00B13628" w:rsidP="001B233B">
      <w:pPr>
        <w:pStyle w:val="a4"/>
        <w:numPr>
          <w:ilvl w:val="0"/>
          <w:numId w:val="4"/>
        </w:numPr>
        <w:jc w:val="both"/>
      </w:pPr>
      <w:r w:rsidRPr="00E1763D">
        <w:t>наличие детей, оставшихся без попечения родителей</w:t>
      </w:r>
      <w:r w:rsidR="00AD27C6" w:rsidRPr="00E1763D">
        <w:t>;</w:t>
      </w:r>
    </w:p>
    <w:p w14:paraId="3A1BED88" w14:textId="77777777" w:rsidR="00B13628" w:rsidRPr="00E1763D" w:rsidRDefault="00B13628" w:rsidP="001B233B">
      <w:pPr>
        <w:pStyle w:val="a4"/>
        <w:numPr>
          <w:ilvl w:val="0"/>
          <w:numId w:val="4"/>
        </w:numPr>
        <w:jc w:val="both"/>
      </w:pPr>
      <w:r w:rsidRPr="00E1763D">
        <w:t>наличие семей, детей и молодежи, оказавшиеся в трудной жизненной ситуации;</w:t>
      </w:r>
    </w:p>
    <w:p w14:paraId="5C745AB0" w14:textId="77777777" w:rsidR="00B13628" w:rsidRPr="00E1763D" w:rsidRDefault="00AD27C6" w:rsidP="001B233B">
      <w:pPr>
        <w:pStyle w:val="a4"/>
        <w:numPr>
          <w:ilvl w:val="0"/>
          <w:numId w:val="4"/>
        </w:numPr>
        <w:jc w:val="both"/>
      </w:pPr>
      <w:r w:rsidRPr="00E1763D">
        <w:t>отсутствие Центра социально-</w:t>
      </w:r>
      <w:r w:rsidR="00B13628" w:rsidRPr="00E1763D">
        <w:t xml:space="preserve">психологической реабилитации для несовершеннолетних, оказавшихся в </w:t>
      </w:r>
      <w:r w:rsidR="00F43B3C" w:rsidRPr="00E1763D">
        <w:t>социально опасном положении</w:t>
      </w:r>
      <w:r w:rsidR="00B13628" w:rsidRPr="00E1763D">
        <w:t>;</w:t>
      </w:r>
    </w:p>
    <w:p w14:paraId="76C7FB6F" w14:textId="77777777" w:rsidR="00B13628" w:rsidRPr="00E1763D" w:rsidRDefault="00B13628" w:rsidP="001B233B">
      <w:pPr>
        <w:pStyle w:val="a4"/>
        <w:numPr>
          <w:ilvl w:val="0"/>
          <w:numId w:val="4"/>
        </w:numPr>
        <w:jc w:val="both"/>
      </w:pPr>
      <w:r w:rsidRPr="00E1763D">
        <w:t>отсутствие социального жилья;</w:t>
      </w:r>
    </w:p>
    <w:p w14:paraId="7105C7EF" w14:textId="77777777" w:rsidR="00B13628" w:rsidRPr="00E1763D" w:rsidRDefault="00B13628" w:rsidP="001B233B">
      <w:pPr>
        <w:pStyle w:val="a4"/>
        <w:numPr>
          <w:ilvl w:val="0"/>
          <w:numId w:val="4"/>
        </w:numPr>
        <w:jc w:val="both"/>
      </w:pPr>
      <w:r w:rsidRPr="00E1763D">
        <w:t>отсутствие социальной рекламы.</w:t>
      </w:r>
    </w:p>
    <w:p w14:paraId="05D40A59" w14:textId="77777777" w:rsidR="00F43B3C" w:rsidRPr="00E1763D" w:rsidRDefault="00F43B3C" w:rsidP="001B233B">
      <w:pPr>
        <w:spacing w:after="0" w:line="360" w:lineRule="auto"/>
        <w:jc w:val="both"/>
        <w:rPr>
          <w:rFonts w:ascii="Times New Roman" w:hAnsi="Times New Roman" w:cs="Times New Roman"/>
          <w:sz w:val="28"/>
          <w:szCs w:val="28"/>
        </w:rPr>
      </w:pPr>
    </w:p>
    <w:p w14:paraId="329DA8D0" w14:textId="77777777" w:rsidR="001B6CF6" w:rsidRPr="00E1763D" w:rsidRDefault="001B6CF6" w:rsidP="001B233B">
      <w:pPr>
        <w:pStyle w:val="2"/>
        <w:numPr>
          <w:ilvl w:val="0"/>
          <w:numId w:val="11"/>
        </w:numPr>
        <w:spacing w:line="360" w:lineRule="auto"/>
        <w:jc w:val="both"/>
        <w:rPr>
          <w:rFonts w:cs="Times New Roman"/>
          <w:b/>
          <w:szCs w:val="28"/>
        </w:rPr>
      </w:pPr>
      <w:bookmarkStart w:id="8" w:name="_Toc452399539"/>
      <w:r w:rsidRPr="00E1763D">
        <w:rPr>
          <w:rFonts w:cs="Times New Roman"/>
          <w:b/>
          <w:szCs w:val="28"/>
        </w:rPr>
        <w:t>Анализ пространственного развития Апастовского муниципального района</w:t>
      </w:r>
      <w:bookmarkEnd w:id="8"/>
    </w:p>
    <w:p w14:paraId="6561FB0B" w14:textId="77777777" w:rsidR="00C40719" w:rsidRPr="00E1763D" w:rsidRDefault="00C40719" w:rsidP="001B233B">
      <w:pPr>
        <w:pStyle w:val="a4"/>
        <w:ind w:firstLine="0"/>
        <w:jc w:val="both"/>
        <w:rPr>
          <w:b/>
        </w:rPr>
      </w:pPr>
    </w:p>
    <w:p w14:paraId="7AE8B9C5" w14:textId="77777777" w:rsidR="001B6CF6" w:rsidRPr="00E1763D" w:rsidRDefault="001B6CF6" w:rsidP="001B233B">
      <w:pPr>
        <w:pStyle w:val="3"/>
        <w:numPr>
          <w:ilvl w:val="1"/>
          <w:numId w:val="13"/>
        </w:numPr>
        <w:spacing w:line="360" w:lineRule="auto"/>
        <w:jc w:val="both"/>
        <w:rPr>
          <w:rFonts w:ascii="Times New Roman" w:hAnsi="Times New Roman" w:cs="Times New Roman"/>
          <w:b/>
          <w:color w:val="auto"/>
          <w:sz w:val="28"/>
          <w:szCs w:val="28"/>
        </w:rPr>
      </w:pPr>
      <w:bookmarkStart w:id="9" w:name="_Toc452399540"/>
      <w:r w:rsidRPr="00E1763D">
        <w:rPr>
          <w:rFonts w:ascii="Times New Roman" w:hAnsi="Times New Roman" w:cs="Times New Roman"/>
          <w:b/>
          <w:color w:val="auto"/>
          <w:sz w:val="28"/>
          <w:szCs w:val="28"/>
        </w:rPr>
        <w:t>Особенности экономико-географического положения Апастовского муниципального района</w:t>
      </w:r>
      <w:bookmarkEnd w:id="9"/>
    </w:p>
    <w:p w14:paraId="4D2BC688" w14:textId="77777777" w:rsidR="00BF7D71" w:rsidRPr="00E1763D" w:rsidRDefault="00BF7D71" w:rsidP="001B233B">
      <w:pPr>
        <w:pStyle w:val="a4"/>
        <w:ind w:left="0" w:firstLine="426"/>
        <w:jc w:val="both"/>
      </w:pPr>
    </w:p>
    <w:p w14:paraId="236C34F0" w14:textId="77777777" w:rsidR="00BF7D71" w:rsidRPr="00E1763D" w:rsidRDefault="00BF7D71" w:rsidP="001B233B">
      <w:pPr>
        <w:pStyle w:val="a4"/>
        <w:ind w:left="0" w:firstLine="426"/>
        <w:jc w:val="both"/>
      </w:pPr>
      <w:r w:rsidRPr="00E1763D">
        <w:t>Апастовский район находится на юго-западе Республики Татарстан в центре западной части Предволжья, ограничиваясь с севера и северо-запада рекой Кубня, с севера-востока – рекой Свияга, с юга – рекой Бирля. Граничит с запада с Чувашской Республикой, с севера – с Зеленодольским муниципальным районом, с северо-востока – с Верхнеуслонским, с востока – с Камско-Устьинским, с юга-востока – с Тетюшским и с юга - Буинским районами Республики Татарстан. По восточной половине района протекает река Свияга и ее правый приток – река Улема. Входит в Предволжский экономический район.</w:t>
      </w:r>
    </w:p>
    <w:p w14:paraId="09379363" w14:textId="77777777" w:rsidR="00BF7D71" w:rsidRPr="00E1763D" w:rsidRDefault="00BF7D71" w:rsidP="001B233B">
      <w:pPr>
        <w:pStyle w:val="a4"/>
        <w:ind w:left="0" w:firstLine="426"/>
        <w:jc w:val="both"/>
      </w:pPr>
      <w:r w:rsidRPr="00E1763D">
        <w:t>Район входит в зону Цивиль-Кубинского возвышения – равнинного лесостепного района эрозионного ландшафта, составляя ее северо-восточную часть. Рельеф района – всхолмленная равнина (выс. 140-</w:t>
      </w:r>
      <w:smartTag w:uri="urn:schemas-microsoft-com:office:smarttags" w:element="metricconverter">
        <w:smartTagPr>
          <w:attr w:name="ProductID" w:val="220 м"/>
        </w:smartTagPr>
        <w:r w:rsidRPr="00E1763D">
          <w:t>220 м</w:t>
        </w:r>
      </w:smartTag>
      <w:r w:rsidRPr="00E1763D">
        <w:t>), расчлененная речными долинами. По территории протекает р.Свияга с притоками Була, Улема, Сухая Улема. Изрезанность района речными долинами делает асимметричной ее поверхность. Характерны коричневато-серые оподзоленные почвы, но на востоке и юге района встречаются и черноземы. Лесистость - 8%. Охраняемые природные объекты: реки Свияга и Улема, ландшафтный памятник природы «Гран-тау». На территории района выявлено свыше 120 археологических памятников (начиная с каменного века до булгарских и золотоордынских).</w:t>
      </w:r>
    </w:p>
    <w:p w14:paraId="341DF948" w14:textId="77777777" w:rsidR="002A749A" w:rsidRPr="00E1763D" w:rsidRDefault="002A749A" w:rsidP="001B233B">
      <w:pPr>
        <w:pStyle w:val="a6"/>
        <w:spacing w:before="0" w:beforeAutospacing="0" w:after="0" w:afterAutospacing="0" w:line="360" w:lineRule="auto"/>
        <w:ind w:firstLine="709"/>
        <w:jc w:val="both"/>
        <w:rPr>
          <w:rFonts w:ascii="Times New Roman" w:hAnsi="Times New Roman"/>
          <w:sz w:val="28"/>
          <w:szCs w:val="28"/>
          <w:lang w:val="ru-RU"/>
        </w:rPr>
      </w:pPr>
      <w:r w:rsidRPr="00E1763D">
        <w:rPr>
          <w:rFonts w:ascii="Times New Roman" w:hAnsi="Times New Roman"/>
          <w:sz w:val="28"/>
          <w:szCs w:val="28"/>
          <w:lang w:val="ru-RU"/>
        </w:rPr>
        <w:t xml:space="preserve">Территория Апастовского района полезными ископаемыми не богата, в основном это нерудные строительные материалы: глины, пески, песчанки, известняки и доломиты. </w:t>
      </w:r>
    </w:p>
    <w:p w14:paraId="7CF12175" w14:textId="77777777" w:rsidR="002A749A" w:rsidRPr="00E1763D" w:rsidRDefault="002A749A" w:rsidP="001B233B">
      <w:pPr>
        <w:pStyle w:val="a7"/>
        <w:spacing w:after="0" w:line="360" w:lineRule="auto"/>
        <w:ind w:firstLine="709"/>
        <w:jc w:val="both"/>
        <w:rPr>
          <w:sz w:val="28"/>
          <w:szCs w:val="28"/>
        </w:rPr>
      </w:pPr>
      <w:r w:rsidRPr="00E1763D">
        <w:rPr>
          <w:sz w:val="28"/>
          <w:szCs w:val="28"/>
        </w:rPr>
        <w:t>Имеющиеся месторождения имеют промышленное районное значение. Как правило, они залегают на небольшой глубине от дневной поверхности с небольшим покрытием и удобны для открытого способа разработки (карьеры).</w:t>
      </w:r>
    </w:p>
    <w:p w14:paraId="499D91B2" w14:textId="77777777" w:rsidR="002A749A" w:rsidRPr="00E1763D" w:rsidRDefault="002A749A" w:rsidP="001B233B">
      <w:pPr>
        <w:pStyle w:val="a7"/>
        <w:spacing w:after="0" w:line="360" w:lineRule="auto"/>
        <w:ind w:firstLine="709"/>
        <w:jc w:val="both"/>
        <w:rPr>
          <w:sz w:val="28"/>
          <w:szCs w:val="28"/>
        </w:rPr>
      </w:pPr>
      <w:r w:rsidRPr="00E1763D">
        <w:rPr>
          <w:sz w:val="28"/>
          <w:szCs w:val="28"/>
        </w:rPr>
        <w:t>Необходимо отметить, что все разведанные месторождения района имеют ограниченное развитие по площади и запасы их невелики.</w:t>
      </w:r>
    </w:p>
    <w:p w14:paraId="3CEB2DCF" w14:textId="77777777" w:rsidR="002A749A" w:rsidRDefault="002A749A" w:rsidP="001B233B">
      <w:pPr>
        <w:pStyle w:val="a7"/>
        <w:spacing w:after="0" w:line="360" w:lineRule="auto"/>
        <w:ind w:firstLine="709"/>
        <w:jc w:val="both"/>
        <w:rPr>
          <w:sz w:val="28"/>
          <w:szCs w:val="28"/>
        </w:rPr>
      </w:pPr>
      <w:r w:rsidRPr="00E1763D">
        <w:rPr>
          <w:sz w:val="28"/>
          <w:szCs w:val="28"/>
        </w:rPr>
        <w:t>Имеющиеся месторождения в большинстве своем пока удовлетворяют потребности района, но в связи с развитием перспективных населенных пунктов возникает большая потребность в местных строительных материалах, поэтому необходимо в ближайшие годы провести более детальное изыскание новых месторождений.</w:t>
      </w:r>
    </w:p>
    <w:p w14:paraId="2549375E" w14:textId="77777777" w:rsidR="00CE6339" w:rsidRDefault="00CE6339" w:rsidP="001B233B">
      <w:pPr>
        <w:pStyle w:val="a7"/>
        <w:spacing w:after="0" w:line="360" w:lineRule="auto"/>
        <w:ind w:firstLine="709"/>
        <w:jc w:val="both"/>
        <w:rPr>
          <w:sz w:val="28"/>
          <w:szCs w:val="28"/>
        </w:rPr>
      </w:pPr>
    </w:p>
    <w:p w14:paraId="7461694F" w14:textId="77777777" w:rsidR="004229F5" w:rsidRPr="00E1763D" w:rsidRDefault="004229F5" w:rsidP="001B233B">
      <w:pPr>
        <w:pStyle w:val="a7"/>
        <w:spacing w:after="0" w:line="360" w:lineRule="auto"/>
        <w:ind w:firstLine="709"/>
        <w:jc w:val="both"/>
        <w:rPr>
          <w:sz w:val="28"/>
          <w:szCs w:val="28"/>
        </w:rPr>
      </w:pPr>
    </w:p>
    <w:p w14:paraId="04DDCA79" w14:textId="77777777" w:rsidR="00F401AB" w:rsidRPr="00E1763D" w:rsidRDefault="00BF7D71" w:rsidP="001B233B">
      <w:pPr>
        <w:pStyle w:val="3"/>
        <w:numPr>
          <w:ilvl w:val="1"/>
          <w:numId w:val="13"/>
        </w:numPr>
        <w:spacing w:line="360" w:lineRule="auto"/>
        <w:jc w:val="both"/>
        <w:rPr>
          <w:rFonts w:ascii="Times New Roman" w:hAnsi="Times New Roman" w:cs="Times New Roman"/>
          <w:b/>
          <w:color w:val="auto"/>
          <w:sz w:val="28"/>
          <w:szCs w:val="28"/>
        </w:rPr>
      </w:pPr>
      <w:bookmarkStart w:id="10" w:name="_Toc452399541"/>
      <w:r w:rsidRPr="00E1763D">
        <w:rPr>
          <w:rFonts w:ascii="Times New Roman" w:hAnsi="Times New Roman" w:cs="Times New Roman"/>
          <w:b/>
          <w:color w:val="auto"/>
          <w:sz w:val="28"/>
          <w:szCs w:val="28"/>
        </w:rPr>
        <w:t>Анализ</w:t>
      </w:r>
      <w:r w:rsidR="00F401AB" w:rsidRPr="00E1763D">
        <w:rPr>
          <w:rFonts w:ascii="Times New Roman" w:hAnsi="Times New Roman" w:cs="Times New Roman"/>
          <w:b/>
          <w:color w:val="auto"/>
          <w:sz w:val="28"/>
          <w:szCs w:val="28"/>
        </w:rPr>
        <w:t xml:space="preserve"> жилищно-коммунального хозяйства</w:t>
      </w:r>
      <w:r w:rsidR="00E829FD" w:rsidRPr="00E1763D">
        <w:rPr>
          <w:rFonts w:ascii="Times New Roman" w:hAnsi="Times New Roman" w:cs="Times New Roman"/>
          <w:b/>
          <w:color w:val="auto"/>
          <w:sz w:val="28"/>
          <w:szCs w:val="28"/>
        </w:rPr>
        <w:t>,</w:t>
      </w:r>
      <w:r w:rsidR="00F401AB" w:rsidRPr="00E1763D">
        <w:rPr>
          <w:rFonts w:ascii="Times New Roman" w:hAnsi="Times New Roman" w:cs="Times New Roman"/>
          <w:b/>
          <w:color w:val="auto"/>
          <w:sz w:val="28"/>
          <w:szCs w:val="28"/>
        </w:rPr>
        <w:t xml:space="preserve"> благоустроенност</w:t>
      </w:r>
      <w:r w:rsidRPr="00E1763D">
        <w:rPr>
          <w:rFonts w:ascii="Times New Roman" w:hAnsi="Times New Roman" w:cs="Times New Roman"/>
          <w:b/>
          <w:color w:val="auto"/>
          <w:sz w:val="28"/>
          <w:szCs w:val="28"/>
        </w:rPr>
        <w:t>и</w:t>
      </w:r>
      <w:r w:rsidR="00E829FD" w:rsidRPr="00E1763D">
        <w:rPr>
          <w:rFonts w:ascii="Times New Roman" w:hAnsi="Times New Roman" w:cs="Times New Roman"/>
          <w:b/>
          <w:color w:val="auto"/>
          <w:sz w:val="28"/>
          <w:szCs w:val="28"/>
        </w:rPr>
        <w:t xml:space="preserve"> и экологии </w:t>
      </w:r>
      <w:r w:rsidR="00F401AB" w:rsidRPr="00E1763D">
        <w:rPr>
          <w:rFonts w:ascii="Times New Roman" w:hAnsi="Times New Roman" w:cs="Times New Roman"/>
          <w:b/>
          <w:color w:val="auto"/>
          <w:sz w:val="28"/>
          <w:szCs w:val="28"/>
        </w:rPr>
        <w:t>района</w:t>
      </w:r>
      <w:bookmarkEnd w:id="10"/>
    </w:p>
    <w:p w14:paraId="4BAD35B6" w14:textId="77777777" w:rsidR="00032FD5" w:rsidRPr="00E1763D" w:rsidRDefault="00032FD5" w:rsidP="001B233B">
      <w:pPr>
        <w:spacing w:line="360" w:lineRule="auto"/>
        <w:jc w:val="both"/>
        <w:rPr>
          <w:rFonts w:ascii="Times New Roman" w:hAnsi="Times New Roman" w:cs="Times New Roman"/>
          <w:sz w:val="28"/>
          <w:szCs w:val="28"/>
        </w:rPr>
      </w:pPr>
    </w:p>
    <w:p w14:paraId="4EF251F8"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настоящее время в Апастовском муниципальном районе централизованным водоснабжением охвачено 90% населения. Из 72 населенных пунктов района только 69 обеспечены системой централизованного водоснабжения, 3 из которых обеспечены частично.</w:t>
      </w:r>
      <w:r w:rsidR="00CE6339">
        <w:rPr>
          <w:rFonts w:ascii="Times New Roman" w:hAnsi="Times New Roman" w:cs="Times New Roman"/>
          <w:sz w:val="28"/>
          <w:szCs w:val="28"/>
        </w:rPr>
        <w:t xml:space="preserve"> </w:t>
      </w:r>
      <w:r w:rsidRPr="00E1763D">
        <w:rPr>
          <w:rFonts w:ascii="Times New Roman" w:hAnsi="Times New Roman" w:cs="Times New Roman"/>
          <w:sz w:val="28"/>
          <w:szCs w:val="28"/>
        </w:rPr>
        <w:t>Общая протяженность водоводов в районе – 255,9 км, из них 125,7 км. - ветхие. Ули</w:t>
      </w:r>
      <w:r w:rsidR="003D2A4B" w:rsidRPr="00E1763D">
        <w:rPr>
          <w:rFonts w:ascii="Times New Roman" w:hAnsi="Times New Roman" w:cs="Times New Roman"/>
          <w:sz w:val="28"/>
          <w:szCs w:val="28"/>
        </w:rPr>
        <w:t>чная канализационная сеть на 1 января</w:t>
      </w:r>
      <w:r w:rsidR="00CE6339">
        <w:rPr>
          <w:rFonts w:ascii="Times New Roman" w:hAnsi="Times New Roman" w:cs="Times New Roman"/>
          <w:sz w:val="28"/>
          <w:szCs w:val="28"/>
        </w:rPr>
        <w:t xml:space="preserve"> </w:t>
      </w:r>
      <w:r w:rsidRPr="00E1763D">
        <w:rPr>
          <w:rFonts w:ascii="Times New Roman" w:hAnsi="Times New Roman" w:cs="Times New Roman"/>
          <w:sz w:val="28"/>
          <w:szCs w:val="28"/>
        </w:rPr>
        <w:t>2015</w:t>
      </w:r>
      <w:r w:rsidR="00CE6339">
        <w:rPr>
          <w:rFonts w:ascii="Times New Roman" w:hAnsi="Times New Roman" w:cs="Times New Roman"/>
          <w:sz w:val="28"/>
          <w:szCs w:val="28"/>
        </w:rPr>
        <w:t xml:space="preserve"> года</w:t>
      </w:r>
      <w:r w:rsidRPr="00E1763D">
        <w:rPr>
          <w:rFonts w:ascii="Times New Roman" w:hAnsi="Times New Roman" w:cs="Times New Roman"/>
          <w:sz w:val="28"/>
          <w:szCs w:val="28"/>
        </w:rPr>
        <w:t xml:space="preserve"> составила 15,5 км.</w:t>
      </w:r>
      <w:r w:rsidR="00CE6339">
        <w:rPr>
          <w:rFonts w:ascii="Times New Roman" w:hAnsi="Times New Roman" w:cs="Times New Roman"/>
          <w:sz w:val="28"/>
          <w:szCs w:val="28"/>
        </w:rPr>
        <w:t xml:space="preserve"> </w:t>
      </w:r>
      <w:r w:rsidRPr="00E1763D">
        <w:rPr>
          <w:rFonts w:ascii="Times New Roman" w:hAnsi="Times New Roman" w:cs="Times New Roman"/>
          <w:sz w:val="28"/>
          <w:szCs w:val="28"/>
        </w:rPr>
        <w:t>За период 2010-2015 г</w:t>
      </w:r>
      <w:r w:rsidR="000B32DE" w:rsidRPr="00E1763D">
        <w:rPr>
          <w:rFonts w:ascii="Times New Roman" w:hAnsi="Times New Roman" w:cs="Times New Roman"/>
          <w:sz w:val="28"/>
          <w:szCs w:val="28"/>
        </w:rPr>
        <w:t>г.</w:t>
      </w:r>
      <w:r w:rsidRPr="00E1763D">
        <w:rPr>
          <w:rFonts w:ascii="Times New Roman" w:hAnsi="Times New Roman" w:cs="Times New Roman"/>
          <w:sz w:val="28"/>
          <w:szCs w:val="28"/>
        </w:rPr>
        <w:t xml:space="preserve"> в районе построено 30,0 </w:t>
      </w:r>
      <w:r w:rsidR="003D2A4B" w:rsidRPr="00E1763D">
        <w:rPr>
          <w:rFonts w:ascii="Times New Roman" w:hAnsi="Times New Roman" w:cs="Times New Roman"/>
          <w:sz w:val="28"/>
          <w:szCs w:val="28"/>
        </w:rPr>
        <w:t>км водопроводных</w:t>
      </w:r>
      <w:r w:rsidRPr="00E1763D">
        <w:rPr>
          <w:rFonts w:ascii="Times New Roman" w:hAnsi="Times New Roman" w:cs="Times New Roman"/>
          <w:sz w:val="28"/>
          <w:szCs w:val="28"/>
        </w:rPr>
        <w:t xml:space="preserve"> сетей на сумму 60,0 млн. рублей. Проведена реконструкция и капитальный ремонт плотин, прудов на </w:t>
      </w:r>
      <w:r w:rsidR="00192E0E" w:rsidRPr="00E1763D">
        <w:rPr>
          <w:rFonts w:ascii="Times New Roman" w:hAnsi="Times New Roman" w:cs="Times New Roman"/>
          <w:sz w:val="28"/>
          <w:szCs w:val="28"/>
        </w:rPr>
        <w:t>сумму</w:t>
      </w:r>
      <w:r w:rsidRPr="00E1763D">
        <w:rPr>
          <w:rFonts w:ascii="Times New Roman" w:hAnsi="Times New Roman" w:cs="Times New Roman"/>
          <w:sz w:val="28"/>
          <w:szCs w:val="28"/>
        </w:rPr>
        <w:t xml:space="preserve"> 15,0 млн.рублей.</w:t>
      </w:r>
    </w:p>
    <w:p w14:paraId="413F828B" w14:textId="77777777" w:rsidR="006D6123" w:rsidRPr="00E1763D" w:rsidRDefault="00C7324B"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Объем ежегодного водопотребления (использование свежей воды) населением района составляет около 2,0 млн.куб.метров. </w:t>
      </w:r>
      <w:r w:rsidR="006D6123" w:rsidRPr="00E1763D">
        <w:rPr>
          <w:rFonts w:ascii="Times New Roman" w:hAnsi="Times New Roman" w:cs="Times New Roman"/>
          <w:sz w:val="28"/>
          <w:szCs w:val="28"/>
        </w:rPr>
        <w:t>Источниками питьевого водоснабжения районного центра являются 12 грунтовых водозаборов, находящиеся на обслуживании у ООО «Жилкомсервис». Вся подаваемая в сеть вода соответствует требованиям СаН</w:t>
      </w:r>
      <w:r w:rsidR="00BF7D71" w:rsidRPr="00E1763D">
        <w:rPr>
          <w:rFonts w:ascii="Times New Roman" w:hAnsi="Times New Roman" w:cs="Times New Roman"/>
          <w:sz w:val="28"/>
          <w:szCs w:val="28"/>
        </w:rPr>
        <w:t>ПиН 2.1.559-96 «Питьевая вода».</w:t>
      </w:r>
    </w:p>
    <w:p w14:paraId="3C7FD41B" w14:textId="77777777" w:rsidR="006D6123" w:rsidRPr="00E1763D" w:rsidRDefault="006D61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Водоотведение районного центра осуществляется в канализационные сети с отводом сточных вод на биологическое очистное сооружение канализации, расположенное в пгт</w:t>
      </w:r>
      <w:r w:rsidR="000B32DE" w:rsidRPr="00E1763D">
        <w:rPr>
          <w:rFonts w:ascii="Times New Roman" w:hAnsi="Times New Roman" w:cs="Times New Roman"/>
          <w:sz w:val="28"/>
          <w:szCs w:val="28"/>
        </w:rPr>
        <w:t>.</w:t>
      </w:r>
      <w:r w:rsidRPr="00E1763D">
        <w:rPr>
          <w:rFonts w:ascii="Times New Roman" w:hAnsi="Times New Roman" w:cs="Times New Roman"/>
          <w:sz w:val="28"/>
          <w:szCs w:val="28"/>
        </w:rPr>
        <w:t xml:space="preserve"> Апастово.</w:t>
      </w:r>
      <w:r w:rsidR="00CE6339">
        <w:rPr>
          <w:rFonts w:ascii="Times New Roman" w:hAnsi="Times New Roman" w:cs="Times New Roman"/>
          <w:sz w:val="28"/>
          <w:szCs w:val="28"/>
        </w:rPr>
        <w:t xml:space="preserve"> Канализованием охвачена</w:t>
      </w:r>
      <w:r w:rsidRPr="00E1763D">
        <w:rPr>
          <w:rFonts w:ascii="Times New Roman" w:hAnsi="Times New Roman" w:cs="Times New Roman"/>
          <w:sz w:val="28"/>
          <w:szCs w:val="28"/>
        </w:rPr>
        <w:t xml:space="preserve"> лишь территория райцентра, на территориях сельских поселений используются выгребные ямы. Сточные воды из выгребных ям вывозятся спе</w:t>
      </w:r>
      <w:r w:rsidR="000B32DE" w:rsidRPr="00E1763D">
        <w:rPr>
          <w:rFonts w:ascii="Times New Roman" w:hAnsi="Times New Roman" w:cs="Times New Roman"/>
          <w:sz w:val="28"/>
          <w:szCs w:val="28"/>
        </w:rPr>
        <w:t>цтехникой ООО «</w:t>
      </w:r>
      <w:r w:rsidRPr="00E1763D">
        <w:rPr>
          <w:rFonts w:ascii="Times New Roman" w:hAnsi="Times New Roman" w:cs="Times New Roman"/>
          <w:sz w:val="28"/>
          <w:szCs w:val="28"/>
        </w:rPr>
        <w:t>Жилкомсервис</w:t>
      </w:r>
      <w:r w:rsidR="000B32DE" w:rsidRPr="00E1763D">
        <w:rPr>
          <w:rFonts w:ascii="Times New Roman" w:hAnsi="Times New Roman" w:cs="Times New Roman"/>
          <w:sz w:val="28"/>
          <w:szCs w:val="28"/>
        </w:rPr>
        <w:t>»</w:t>
      </w:r>
      <w:r w:rsidRPr="00E1763D">
        <w:rPr>
          <w:rFonts w:ascii="Times New Roman" w:hAnsi="Times New Roman" w:cs="Times New Roman"/>
          <w:sz w:val="28"/>
          <w:szCs w:val="28"/>
        </w:rPr>
        <w:t xml:space="preserve"> на биологическое очистное сооружение на договорной основе.</w:t>
      </w:r>
    </w:p>
    <w:p w14:paraId="0EF8DFD6" w14:textId="77777777" w:rsidR="00180F65" w:rsidRPr="00E1763D" w:rsidRDefault="00180F6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Для дальнейшего устойчивого функционирования системы водоснабжения и водоотведения района н</w:t>
      </w:r>
      <w:r w:rsidR="004052D1" w:rsidRPr="00E1763D">
        <w:rPr>
          <w:rFonts w:ascii="Times New Roman" w:hAnsi="Times New Roman" w:cs="Times New Roman"/>
          <w:sz w:val="28"/>
          <w:szCs w:val="28"/>
        </w:rPr>
        <w:t>еобходимо</w:t>
      </w:r>
      <w:r w:rsidRPr="00E1763D">
        <w:rPr>
          <w:rFonts w:ascii="Times New Roman" w:hAnsi="Times New Roman" w:cs="Times New Roman"/>
          <w:sz w:val="28"/>
          <w:szCs w:val="28"/>
        </w:rPr>
        <w:t>:</w:t>
      </w:r>
    </w:p>
    <w:p w14:paraId="7CAFC7EA" w14:textId="77777777" w:rsidR="00180F65" w:rsidRPr="00E1763D" w:rsidRDefault="004052D1" w:rsidP="001B233B">
      <w:pPr>
        <w:pStyle w:val="a4"/>
        <w:numPr>
          <w:ilvl w:val="0"/>
          <w:numId w:val="6"/>
        </w:numPr>
        <w:jc w:val="both"/>
      </w:pPr>
      <w:r w:rsidRPr="00E1763D">
        <w:t>соблюдение технологического регламента очистки сточных вод</w:t>
      </w:r>
      <w:r w:rsidR="00180F65" w:rsidRPr="00E1763D">
        <w:t>;</w:t>
      </w:r>
    </w:p>
    <w:p w14:paraId="7E955E88" w14:textId="77777777" w:rsidR="00180F65" w:rsidRPr="00E1763D" w:rsidRDefault="004052D1" w:rsidP="001B233B">
      <w:pPr>
        <w:pStyle w:val="a4"/>
        <w:numPr>
          <w:ilvl w:val="0"/>
          <w:numId w:val="6"/>
        </w:numPr>
        <w:jc w:val="both"/>
      </w:pPr>
      <w:r w:rsidRPr="00E1763D">
        <w:t>техническо</w:t>
      </w:r>
      <w:r w:rsidR="00180F65" w:rsidRPr="00E1763D">
        <w:t>е</w:t>
      </w:r>
      <w:r w:rsidRPr="00E1763D">
        <w:t xml:space="preserve"> перевооружени</w:t>
      </w:r>
      <w:r w:rsidR="00180F65" w:rsidRPr="00E1763D">
        <w:t>е</w:t>
      </w:r>
      <w:r w:rsidRPr="00E1763D">
        <w:t xml:space="preserve"> комплексов очистных сооружений на основе технологий, обеспечивающих нормативную очист</w:t>
      </w:r>
      <w:r w:rsidR="00180F65" w:rsidRPr="00E1763D">
        <w:t>ку сточных вод;</w:t>
      </w:r>
    </w:p>
    <w:p w14:paraId="4358716E" w14:textId="77777777" w:rsidR="00180F65" w:rsidRPr="00E1763D" w:rsidRDefault="004052D1" w:rsidP="001B233B">
      <w:pPr>
        <w:pStyle w:val="a4"/>
        <w:numPr>
          <w:ilvl w:val="0"/>
          <w:numId w:val="6"/>
        </w:numPr>
        <w:jc w:val="both"/>
      </w:pPr>
      <w:r w:rsidRPr="00E1763D">
        <w:t>создание механизмов экономического стимулирования сокращения сбросов загряз</w:t>
      </w:r>
      <w:r w:rsidR="00180F65" w:rsidRPr="00E1763D">
        <w:t>няющих веществ в сточных водах;</w:t>
      </w:r>
    </w:p>
    <w:p w14:paraId="330463B3" w14:textId="77777777" w:rsidR="004052D1" w:rsidRPr="00E1763D" w:rsidRDefault="004052D1" w:rsidP="001B233B">
      <w:pPr>
        <w:pStyle w:val="a4"/>
        <w:numPr>
          <w:ilvl w:val="0"/>
          <w:numId w:val="6"/>
        </w:numPr>
        <w:jc w:val="both"/>
      </w:pPr>
      <w:r w:rsidRPr="00E1763D">
        <w:t>совершенствование нормативной правовой базы в области водоснабжения и водоотведения, гигиены воды.</w:t>
      </w:r>
    </w:p>
    <w:p w14:paraId="4A71A298" w14:textId="77777777" w:rsidR="00032FD5" w:rsidRPr="00E1763D" w:rsidRDefault="00180F6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w:t>
      </w:r>
      <w:r w:rsidR="00032FD5" w:rsidRPr="00E1763D">
        <w:rPr>
          <w:rFonts w:ascii="Times New Roman" w:hAnsi="Times New Roman" w:cs="Times New Roman"/>
          <w:sz w:val="28"/>
          <w:szCs w:val="28"/>
        </w:rPr>
        <w:t xml:space="preserve">ля обеспечения нормативной очистки стоков райцентра планируется </w:t>
      </w:r>
      <w:r w:rsidR="000B32DE" w:rsidRPr="00E1763D">
        <w:rPr>
          <w:rFonts w:ascii="Times New Roman" w:hAnsi="Times New Roman" w:cs="Times New Roman"/>
          <w:sz w:val="28"/>
          <w:szCs w:val="28"/>
        </w:rPr>
        <w:t>м</w:t>
      </w:r>
      <w:r w:rsidR="00032FD5" w:rsidRPr="00E1763D">
        <w:rPr>
          <w:rFonts w:ascii="Times New Roman" w:hAnsi="Times New Roman" w:cs="Times New Roman"/>
          <w:sz w:val="28"/>
          <w:szCs w:val="28"/>
        </w:rPr>
        <w:t>одернизация существующего очистного сооружения, проектной мощностью 200 м3/сут.</w:t>
      </w:r>
    </w:p>
    <w:p w14:paraId="04776F86" w14:textId="77777777" w:rsidR="00032FD5" w:rsidRPr="00E1763D" w:rsidRDefault="00180F6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жилищно-коммунальном комплексе Апастовского района работают следующие предприятия: ООО «Жилкомсервис», ТСЖ «Салават», ТСЖ «Нур». </w:t>
      </w:r>
      <w:r w:rsidR="00032FD5" w:rsidRPr="00E1763D">
        <w:rPr>
          <w:rFonts w:ascii="Times New Roman" w:hAnsi="Times New Roman" w:cs="Times New Roman"/>
          <w:sz w:val="28"/>
          <w:szCs w:val="28"/>
        </w:rPr>
        <w:t>За 2015 г. фактический уровень собираемости платежей населения за жилищно-коммунальные услуги (соотношение фактически оплаченных за оказанные услуги сумм к начисленным суммам) составил 100%.</w:t>
      </w:r>
    </w:p>
    <w:p w14:paraId="74FE1409"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Изменение платы за жилье и коммунальные услуги происходит одновременно с принятием мер по социальной защите населения в виде предоставления субсидий (компенсаций) в пределах социальной нормы жилой площади и нормативов потребления коммунальных услуг с учетом предельно допустимой доли собственных расходов граждан на оплату жилья и коммунальных услуг, прожиточного минимума, совокупного дохода семьи и действующих льгот. </w:t>
      </w:r>
    </w:p>
    <w:p w14:paraId="52538B7D"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Также ведется активная работа в рамках реализации на территории района Федерального закона от 21.07.2007 № 185-ФЗ «О Фонде содействия реформированию жилищно-коммунального хозяйства». Из средств Фонда содействия реформированию ЖКХ и </w:t>
      </w:r>
      <w:r w:rsidR="00180F65" w:rsidRPr="00E1763D">
        <w:rPr>
          <w:rFonts w:ascii="Times New Roman" w:hAnsi="Times New Roman" w:cs="Times New Roman"/>
          <w:sz w:val="28"/>
          <w:szCs w:val="28"/>
        </w:rPr>
        <w:t>бюджета р</w:t>
      </w:r>
      <w:r w:rsidR="006D6123" w:rsidRPr="00E1763D">
        <w:rPr>
          <w:rFonts w:ascii="Times New Roman" w:hAnsi="Times New Roman" w:cs="Times New Roman"/>
          <w:sz w:val="28"/>
          <w:szCs w:val="28"/>
        </w:rPr>
        <w:t xml:space="preserve">еспублики </w:t>
      </w:r>
      <w:r w:rsidRPr="00E1763D">
        <w:rPr>
          <w:rFonts w:ascii="Times New Roman" w:hAnsi="Times New Roman" w:cs="Times New Roman"/>
          <w:sz w:val="28"/>
          <w:szCs w:val="28"/>
        </w:rPr>
        <w:t xml:space="preserve">на ликвидацию недоремонта в 2008-2015 гг. </w:t>
      </w:r>
      <w:r w:rsidR="00180F65" w:rsidRPr="00E1763D">
        <w:rPr>
          <w:rFonts w:ascii="Times New Roman" w:hAnsi="Times New Roman" w:cs="Times New Roman"/>
          <w:sz w:val="28"/>
          <w:szCs w:val="28"/>
        </w:rPr>
        <w:t xml:space="preserve">было </w:t>
      </w:r>
      <w:r w:rsidRPr="00E1763D">
        <w:rPr>
          <w:rFonts w:ascii="Times New Roman" w:hAnsi="Times New Roman" w:cs="Times New Roman"/>
          <w:sz w:val="28"/>
          <w:szCs w:val="28"/>
        </w:rPr>
        <w:t xml:space="preserve">получено около 56 млн. рублей. Общая площадь отремонтированного жилья </w:t>
      </w:r>
      <w:r w:rsidR="00180F65" w:rsidRPr="00E1763D">
        <w:rPr>
          <w:rFonts w:ascii="Times New Roman" w:hAnsi="Times New Roman" w:cs="Times New Roman"/>
          <w:sz w:val="28"/>
          <w:szCs w:val="28"/>
        </w:rPr>
        <w:t>составила 24,5 тыс.кв.м. -</w:t>
      </w:r>
      <w:r w:rsidRPr="00E1763D">
        <w:rPr>
          <w:rFonts w:ascii="Times New Roman" w:hAnsi="Times New Roman" w:cs="Times New Roman"/>
          <w:sz w:val="28"/>
          <w:szCs w:val="28"/>
        </w:rPr>
        <w:t xml:space="preserve"> 24 </w:t>
      </w:r>
      <w:r w:rsidR="00180F65" w:rsidRPr="00E1763D">
        <w:rPr>
          <w:rFonts w:ascii="Times New Roman" w:hAnsi="Times New Roman" w:cs="Times New Roman"/>
          <w:sz w:val="28"/>
          <w:szCs w:val="28"/>
        </w:rPr>
        <w:t>многоквартирных дома</w:t>
      </w:r>
      <w:r w:rsidRPr="00E1763D">
        <w:rPr>
          <w:rFonts w:ascii="Times New Roman" w:hAnsi="Times New Roman" w:cs="Times New Roman"/>
          <w:sz w:val="28"/>
          <w:szCs w:val="28"/>
        </w:rPr>
        <w:t xml:space="preserve">. </w:t>
      </w:r>
    </w:p>
    <w:p w14:paraId="6A1B1BBD" w14:textId="1A325C7C" w:rsidR="00BF7D71" w:rsidRPr="00E1763D" w:rsidRDefault="00EF783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районе проведена работа по благоустройству районного центра и приведению дорог в нормативное состояние. По-современному обустроен центр поселка, проложены пешеходные тротуары, заложены новые скверы, цветники. Был возведен </w:t>
      </w:r>
      <w:r w:rsidR="00C7324B" w:rsidRPr="00E1763D">
        <w:rPr>
          <w:rFonts w:ascii="Times New Roman" w:hAnsi="Times New Roman" w:cs="Times New Roman"/>
          <w:sz w:val="28"/>
          <w:szCs w:val="28"/>
        </w:rPr>
        <w:t>монумент, посвященный</w:t>
      </w:r>
      <w:r w:rsidRPr="00E1763D">
        <w:rPr>
          <w:rFonts w:ascii="Times New Roman" w:hAnsi="Times New Roman" w:cs="Times New Roman"/>
          <w:sz w:val="28"/>
          <w:szCs w:val="28"/>
        </w:rPr>
        <w:t xml:space="preserve"> детям войны, а также мемориальный комплекс участникам боевых действий в Афганистане и в Чечне, мемориал «Джалиловцы», памятник женщинам-трактористкам Апастовского района, </w:t>
      </w:r>
      <w:r w:rsidR="000B32DE" w:rsidRPr="00E1763D">
        <w:rPr>
          <w:rFonts w:ascii="Times New Roman" w:hAnsi="Times New Roman" w:cs="Times New Roman"/>
          <w:sz w:val="28"/>
          <w:szCs w:val="28"/>
        </w:rPr>
        <w:t>установлены</w:t>
      </w:r>
      <w:r w:rsidR="00E639C4">
        <w:rPr>
          <w:rFonts w:ascii="Times New Roman" w:hAnsi="Times New Roman" w:cs="Times New Roman"/>
          <w:sz w:val="28"/>
          <w:szCs w:val="28"/>
        </w:rPr>
        <w:t xml:space="preserve"> </w:t>
      </w:r>
      <w:r w:rsidRPr="00E1763D">
        <w:rPr>
          <w:rFonts w:ascii="Times New Roman" w:hAnsi="Times New Roman" w:cs="Times New Roman"/>
          <w:sz w:val="28"/>
          <w:szCs w:val="28"/>
        </w:rPr>
        <w:t>бюсты маршала Жукова, Рокоссовского, Сыртлановой, Покрышкина, Кутузова, Ушако</w:t>
      </w:r>
      <w:r w:rsidR="00C7324B" w:rsidRPr="00E1763D">
        <w:rPr>
          <w:rFonts w:ascii="Times New Roman" w:hAnsi="Times New Roman" w:cs="Times New Roman"/>
          <w:sz w:val="28"/>
          <w:szCs w:val="28"/>
        </w:rPr>
        <w:t xml:space="preserve">ва, Нахимова, Суворова, Петра </w:t>
      </w:r>
      <w:r w:rsidR="00C7324B" w:rsidRPr="00E1763D">
        <w:rPr>
          <w:rFonts w:ascii="Times New Roman" w:hAnsi="Times New Roman" w:cs="Times New Roman"/>
          <w:sz w:val="28"/>
          <w:szCs w:val="28"/>
          <w:lang w:val="en-US"/>
        </w:rPr>
        <w:t>I</w:t>
      </w:r>
      <w:r w:rsidRPr="00E1763D">
        <w:rPr>
          <w:rFonts w:ascii="Times New Roman" w:hAnsi="Times New Roman" w:cs="Times New Roman"/>
          <w:sz w:val="28"/>
          <w:szCs w:val="28"/>
        </w:rPr>
        <w:t>, Габдуллы Тукая, Сары Садыковой, Шауката</w:t>
      </w:r>
      <w:r w:rsidR="00E639C4">
        <w:rPr>
          <w:rFonts w:ascii="Times New Roman" w:hAnsi="Times New Roman" w:cs="Times New Roman"/>
          <w:sz w:val="28"/>
          <w:szCs w:val="28"/>
        </w:rPr>
        <w:t xml:space="preserve"> </w:t>
      </w:r>
      <w:r w:rsidRPr="00E1763D">
        <w:rPr>
          <w:rFonts w:ascii="Times New Roman" w:hAnsi="Times New Roman" w:cs="Times New Roman"/>
          <w:sz w:val="28"/>
          <w:szCs w:val="28"/>
        </w:rPr>
        <w:t>Галиева. Установлены плиты с названиями городов-героев, прославившихся героической обороной во время Великой Отечественной войны. Также вблизи этих памятников разбиты скверы с фонтанами.</w:t>
      </w:r>
    </w:p>
    <w:p w14:paraId="2D041FFE" w14:textId="77777777" w:rsidR="00EF783C" w:rsidRPr="00E1763D" w:rsidRDefault="00C7324B"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Построено</w:t>
      </w:r>
      <w:r w:rsidR="00EF783C" w:rsidRPr="00E1763D">
        <w:rPr>
          <w:rFonts w:ascii="Times New Roman" w:hAnsi="Times New Roman" w:cs="Times New Roman"/>
          <w:sz w:val="28"/>
          <w:szCs w:val="28"/>
        </w:rPr>
        <w:t xml:space="preserve"> тротуаров с устройством освещения общей протяжённостью 7,0 км в пгт.</w:t>
      </w:r>
      <w:r w:rsidRPr="00E1763D">
        <w:rPr>
          <w:rFonts w:ascii="Times New Roman" w:hAnsi="Times New Roman" w:cs="Times New Roman"/>
          <w:sz w:val="28"/>
          <w:szCs w:val="28"/>
        </w:rPr>
        <w:t> </w:t>
      </w:r>
      <w:r w:rsidR="00EF783C" w:rsidRPr="00E1763D">
        <w:rPr>
          <w:rFonts w:ascii="Times New Roman" w:hAnsi="Times New Roman" w:cs="Times New Roman"/>
          <w:sz w:val="28"/>
          <w:szCs w:val="28"/>
        </w:rPr>
        <w:t xml:space="preserve">Апастово по улицам </w:t>
      </w:r>
      <w:r w:rsidRPr="00E1763D">
        <w:rPr>
          <w:rFonts w:ascii="Times New Roman" w:hAnsi="Times New Roman" w:cs="Times New Roman"/>
          <w:sz w:val="28"/>
          <w:szCs w:val="28"/>
        </w:rPr>
        <w:t xml:space="preserve">Ленина, </w:t>
      </w:r>
      <w:r w:rsidR="00EF783C" w:rsidRPr="00E1763D">
        <w:rPr>
          <w:rFonts w:ascii="Times New Roman" w:hAnsi="Times New Roman" w:cs="Times New Roman"/>
          <w:sz w:val="28"/>
          <w:szCs w:val="28"/>
        </w:rPr>
        <w:t xml:space="preserve">Красноармейская, М. </w:t>
      </w:r>
      <w:r w:rsidRPr="00E1763D">
        <w:rPr>
          <w:rFonts w:ascii="Times New Roman" w:hAnsi="Times New Roman" w:cs="Times New Roman"/>
          <w:sz w:val="28"/>
          <w:szCs w:val="28"/>
        </w:rPr>
        <w:t>Джалиля  на сумму 10 млн. рублей. Приведена</w:t>
      </w:r>
      <w:r w:rsidR="00EF783C" w:rsidRPr="00E1763D">
        <w:rPr>
          <w:rFonts w:ascii="Times New Roman" w:hAnsi="Times New Roman" w:cs="Times New Roman"/>
          <w:sz w:val="28"/>
          <w:szCs w:val="28"/>
        </w:rPr>
        <w:t xml:space="preserve"> в нормативное состояние </w:t>
      </w:r>
      <w:r w:rsidRPr="00E1763D">
        <w:rPr>
          <w:rFonts w:ascii="Times New Roman" w:hAnsi="Times New Roman" w:cs="Times New Roman"/>
          <w:sz w:val="28"/>
          <w:szCs w:val="28"/>
        </w:rPr>
        <w:t xml:space="preserve">улично-дорожная сеть </w:t>
      </w:r>
      <w:r w:rsidR="00EF783C" w:rsidRPr="00E1763D">
        <w:rPr>
          <w:rFonts w:ascii="Times New Roman" w:hAnsi="Times New Roman" w:cs="Times New Roman"/>
          <w:sz w:val="28"/>
          <w:szCs w:val="28"/>
        </w:rPr>
        <w:t xml:space="preserve">с устройством стоянок для автомобилей </w:t>
      </w:r>
      <w:r w:rsidRPr="00E1763D">
        <w:rPr>
          <w:rFonts w:ascii="Times New Roman" w:hAnsi="Times New Roman" w:cs="Times New Roman"/>
          <w:sz w:val="28"/>
          <w:szCs w:val="28"/>
        </w:rPr>
        <w:t>на сумму</w:t>
      </w:r>
      <w:r w:rsidR="00EF783C" w:rsidRPr="00E1763D">
        <w:rPr>
          <w:rFonts w:ascii="Times New Roman" w:hAnsi="Times New Roman" w:cs="Times New Roman"/>
          <w:sz w:val="28"/>
          <w:szCs w:val="28"/>
        </w:rPr>
        <w:t xml:space="preserve"> 68,1 млн.рублей. Построено 30 контейнерных площадок.</w:t>
      </w:r>
    </w:p>
    <w:p w14:paraId="124C1031" w14:textId="77777777" w:rsidR="00BF7D71" w:rsidRPr="00E1763D" w:rsidRDefault="00BF7D7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Объем выброса загрязняющих веществ в атмосферный воздух, отходящих от стационарных источников составляет около 1млн. куб. метров в год. Образованные твердые отходы, в том числе от деятельности сельскохозяйственных предприятий, складируются на специальных объектах, всего на территории района расположено 11 санкционированных свалок. Несмотря на это, район считается экологически чистым, так как на его территории нет крупных предприятий, загрязняющих атмосферу и образующих токсичные отходы. (более подробно см. Таблицу 2.2.1)</w:t>
      </w:r>
    </w:p>
    <w:p w14:paraId="0B15F521" w14:textId="77777777" w:rsidR="00BF7D71" w:rsidRPr="00E1763D" w:rsidRDefault="00BF7D71" w:rsidP="001B233B">
      <w:pPr>
        <w:spacing w:after="0" w:line="360" w:lineRule="auto"/>
        <w:ind w:firstLine="709"/>
        <w:jc w:val="both"/>
        <w:rPr>
          <w:rFonts w:ascii="Times New Roman" w:hAnsi="Times New Roman" w:cs="Times New Roman"/>
          <w:sz w:val="28"/>
          <w:szCs w:val="28"/>
        </w:rPr>
      </w:pPr>
    </w:p>
    <w:p w14:paraId="6469B7D8" w14:textId="77777777" w:rsidR="00BF7D71" w:rsidRPr="00E1763D" w:rsidRDefault="00BF7D71" w:rsidP="001B233B">
      <w:pPr>
        <w:spacing w:after="0" w:line="360" w:lineRule="auto"/>
        <w:jc w:val="both"/>
        <w:rPr>
          <w:rFonts w:ascii="Times New Roman" w:hAnsi="Times New Roman" w:cs="Times New Roman"/>
          <w:sz w:val="28"/>
          <w:szCs w:val="28"/>
        </w:rPr>
      </w:pPr>
      <w:r w:rsidRPr="00E1763D">
        <w:rPr>
          <w:rFonts w:ascii="Times New Roman" w:eastAsia="Calibri" w:hAnsi="Times New Roman" w:cs="Times New Roman"/>
          <w:sz w:val="28"/>
          <w:szCs w:val="28"/>
        </w:rPr>
        <w:t xml:space="preserve">Таблица </w:t>
      </w:r>
      <w:r w:rsidRPr="00E1763D">
        <w:rPr>
          <w:rFonts w:ascii="Times New Roman" w:hAnsi="Times New Roman" w:cs="Times New Roman"/>
          <w:sz w:val="28"/>
          <w:szCs w:val="28"/>
        </w:rPr>
        <w:t xml:space="preserve">2.2.1. </w:t>
      </w:r>
      <w:r w:rsidRPr="00E1763D">
        <w:rPr>
          <w:rFonts w:ascii="Times New Roman" w:eastAsia="Calibri" w:hAnsi="Times New Roman" w:cs="Times New Roman"/>
          <w:sz w:val="28"/>
          <w:szCs w:val="28"/>
        </w:rPr>
        <w:t>Охрана окружающей среды</w:t>
      </w:r>
    </w:p>
    <w:p w14:paraId="46BED6E6" w14:textId="77777777" w:rsidR="00BF7D71" w:rsidRPr="00E1763D" w:rsidRDefault="00BF7D71" w:rsidP="001B233B">
      <w:pPr>
        <w:spacing w:after="0" w:line="360" w:lineRule="auto"/>
        <w:jc w:val="both"/>
        <w:rPr>
          <w:rFonts w:ascii="Times New Roman" w:eastAsia="Calibri" w:hAnsi="Times New Roman" w:cs="Times New Roman"/>
          <w:sz w:val="28"/>
          <w:szCs w:val="28"/>
        </w:rPr>
      </w:pPr>
    </w:p>
    <w:tbl>
      <w:tblPr>
        <w:tblW w:w="9463" w:type="dxa"/>
        <w:tblInd w:w="108" w:type="dxa"/>
        <w:tblLook w:val="0000" w:firstRow="0" w:lastRow="0" w:firstColumn="0" w:lastColumn="0" w:noHBand="0" w:noVBand="0"/>
      </w:tblPr>
      <w:tblGrid>
        <w:gridCol w:w="2746"/>
        <w:gridCol w:w="813"/>
        <w:gridCol w:w="846"/>
        <w:gridCol w:w="776"/>
        <w:gridCol w:w="986"/>
        <w:gridCol w:w="846"/>
        <w:gridCol w:w="846"/>
        <w:gridCol w:w="828"/>
        <w:gridCol w:w="776"/>
      </w:tblGrid>
      <w:tr w:rsidR="002D0108" w:rsidRPr="00E1763D" w14:paraId="432C4713" w14:textId="590A62EC" w:rsidTr="002D0108">
        <w:trPr>
          <w:trHeight w:val="459"/>
        </w:trPr>
        <w:tc>
          <w:tcPr>
            <w:tcW w:w="2930" w:type="dxa"/>
            <w:tcBorders>
              <w:top w:val="single" w:sz="4" w:space="0" w:color="auto"/>
              <w:left w:val="single" w:sz="4" w:space="0" w:color="auto"/>
              <w:bottom w:val="single" w:sz="4" w:space="0" w:color="auto"/>
              <w:right w:val="single" w:sz="4" w:space="0" w:color="auto"/>
            </w:tcBorders>
            <w:vAlign w:val="bottom"/>
          </w:tcPr>
          <w:p w14:paraId="224711F2"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Показатели</w:t>
            </w:r>
          </w:p>
        </w:tc>
        <w:tc>
          <w:tcPr>
            <w:tcW w:w="916" w:type="dxa"/>
            <w:tcBorders>
              <w:top w:val="single" w:sz="4" w:space="0" w:color="auto"/>
              <w:left w:val="nil"/>
              <w:bottom w:val="single" w:sz="4" w:space="0" w:color="auto"/>
              <w:right w:val="single" w:sz="4" w:space="0" w:color="auto"/>
            </w:tcBorders>
            <w:vAlign w:val="bottom"/>
          </w:tcPr>
          <w:p w14:paraId="1B8822F8"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Ед. изм</w:t>
            </w:r>
            <w:r w:rsidRPr="00E1763D">
              <w:rPr>
                <w:rFonts w:ascii="Times New Roman" w:hAnsi="Times New Roman" w:cs="Times New Roman"/>
                <w:b/>
                <w:bCs/>
                <w:color w:val="000000"/>
                <w:sz w:val="28"/>
                <w:szCs w:val="28"/>
              </w:rPr>
              <w:t>.</w:t>
            </w:r>
          </w:p>
        </w:tc>
        <w:tc>
          <w:tcPr>
            <w:tcW w:w="846" w:type="dxa"/>
            <w:tcBorders>
              <w:top w:val="single" w:sz="4" w:space="0" w:color="auto"/>
              <w:left w:val="nil"/>
              <w:bottom w:val="single" w:sz="4" w:space="0" w:color="auto"/>
              <w:right w:val="single" w:sz="4" w:space="0" w:color="auto"/>
            </w:tcBorders>
            <w:vAlign w:val="bottom"/>
          </w:tcPr>
          <w:p w14:paraId="50B24475"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2009</w:t>
            </w:r>
          </w:p>
        </w:tc>
        <w:tc>
          <w:tcPr>
            <w:tcW w:w="776" w:type="dxa"/>
            <w:tcBorders>
              <w:top w:val="single" w:sz="4" w:space="0" w:color="auto"/>
              <w:left w:val="nil"/>
              <w:bottom w:val="single" w:sz="4" w:space="0" w:color="auto"/>
              <w:right w:val="single" w:sz="4" w:space="0" w:color="auto"/>
            </w:tcBorders>
            <w:vAlign w:val="bottom"/>
          </w:tcPr>
          <w:p w14:paraId="61F91777"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2010</w:t>
            </w:r>
          </w:p>
        </w:tc>
        <w:tc>
          <w:tcPr>
            <w:tcW w:w="986" w:type="dxa"/>
            <w:tcBorders>
              <w:top w:val="single" w:sz="4" w:space="0" w:color="auto"/>
              <w:left w:val="nil"/>
              <w:bottom w:val="single" w:sz="4" w:space="0" w:color="auto"/>
              <w:right w:val="single" w:sz="4" w:space="0" w:color="auto"/>
            </w:tcBorders>
            <w:vAlign w:val="bottom"/>
          </w:tcPr>
          <w:p w14:paraId="2C061DB4"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2011</w:t>
            </w:r>
          </w:p>
        </w:tc>
        <w:tc>
          <w:tcPr>
            <w:tcW w:w="776" w:type="dxa"/>
            <w:tcBorders>
              <w:top w:val="single" w:sz="4" w:space="0" w:color="auto"/>
              <w:left w:val="nil"/>
              <w:bottom w:val="single" w:sz="4" w:space="0" w:color="auto"/>
              <w:right w:val="single" w:sz="4" w:space="0" w:color="auto"/>
            </w:tcBorders>
            <w:vAlign w:val="bottom"/>
          </w:tcPr>
          <w:p w14:paraId="01AE4455"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2012</w:t>
            </w:r>
          </w:p>
        </w:tc>
        <w:tc>
          <w:tcPr>
            <w:tcW w:w="776" w:type="dxa"/>
            <w:tcBorders>
              <w:top w:val="single" w:sz="4" w:space="0" w:color="auto"/>
              <w:left w:val="nil"/>
              <w:bottom w:val="single" w:sz="4" w:space="0" w:color="auto"/>
              <w:right w:val="single" w:sz="4" w:space="0" w:color="auto"/>
            </w:tcBorders>
            <w:vAlign w:val="bottom"/>
          </w:tcPr>
          <w:p w14:paraId="15801E5D"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2013</w:t>
            </w:r>
          </w:p>
        </w:tc>
        <w:tc>
          <w:tcPr>
            <w:tcW w:w="916" w:type="dxa"/>
            <w:tcBorders>
              <w:top w:val="single" w:sz="4" w:space="0" w:color="auto"/>
              <w:left w:val="nil"/>
              <w:bottom w:val="single" w:sz="4" w:space="0" w:color="auto"/>
              <w:right w:val="single" w:sz="4" w:space="0" w:color="auto"/>
            </w:tcBorders>
            <w:vAlign w:val="bottom"/>
          </w:tcPr>
          <w:p w14:paraId="6F199314" w14:textId="77777777" w:rsidR="002D0108" w:rsidRPr="00E1763D" w:rsidRDefault="002D0108"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2014</w:t>
            </w:r>
          </w:p>
        </w:tc>
        <w:tc>
          <w:tcPr>
            <w:tcW w:w="541" w:type="dxa"/>
            <w:tcBorders>
              <w:top w:val="single" w:sz="4" w:space="0" w:color="auto"/>
              <w:left w:val="nil"/>
              <w:bottom w:val="single" w:sz="4" w:space="0" w:color="auto"/>
              <w:right w:val="single" w:sz="4" w:space="0" w:color="auto"/>
            </w:tcBorders>
          </w:tcPr>
          <w:p w14:paraId="7E81EA39" w14:textId="25153A85" w:rsidR="002D0108" w:rsidRPr="00E1763D" w:rsidRDefault="002D0108" w:rsidP="002D0108">
            <w:pPr>
              <w:spacing w:after="0" w:line="360" w:lineRule="auto"/>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2015</w:t>
            </w:r>
          </w:p>
        </w:tc>
      </w:tr>
      <w:tr w:rsidR="002D0108" w:rsidRPr="00E1763D" w14:paraId="200BF213" w14:textId="59037B86" w:rsidTr="002D0108">
        <w:trPr>
          <w:trHeight w:val="900"/>
        </w:trPr>
        <w:tc>
          <w:tcPr>
            <w:tcW w:w="2930" w:type="dxa"/>
            <w:tcBorders>
              <w:top w:val="nil"/>
              <w:left w:val="single" w:sz="4" w:space="0" w:color="auto"/>
              <w:bottom w:val="single" w:sz="4" w:space="0" w:color="auto"/>
              <w:right w:val="single" w:sz="4" w:space="0" w:color="auto"/>
            </w:tcBorders>
            <w:vAlign w:val="bottom"/>
          </w:tcPr>
          <w:p w14:paraId="14AF7175"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Текущие (эксплуатационные) затраты на охрану окружающей среды, включая оплату услуг природоохранного назначения</w:t>
            </w:r>
          </w:p>
        </w:tc>
        <w:tc>
          <w:tcPr>
            <w:tcW w:w="916" w:type="dxa"/>
            <w:tcBorders>
              <w:top w:val="nil"/>
              <w:left w:val="nil"/>
              <w:bottom w:val="single" w:sz="4" w:space="0" w:color="auto"/>
              <w:right w:val="single" w:sz="4" w:space="0" w:color="auto"/>
            </w:tcBorders>
            <w:vAlign w:val="center"/>
          </w:tcPr>
          <w:p w14:paraId="29A048E8"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hAnsi="Times New Roman" w:cs="Times New Roman"/>
                <w:color w:val="000000"/>
                <w:sz w:val="28"/>
                <w:szCs w:val="28"/>
              </w:rPr>
              <w:t>т</w:t>
            </w:r>
            <w:r w:rsidRPr="00E1763D">
              <w:rPr>
                <w:rFonts w:ascii="Times New Roman" w:eastAsia="Calibri" w:hAnsi="Times New Roman" w:cs="Times New Roman"/>
                <w:color w:val="000000"/>
                <w:sz w:val="28"/>
                <w:szCs w:val="28"/>
              </w:rPr>
              <w:t>ыс</w:t>
            </w:r>
            <w:r w:rsidRPr="00E1763D">
              <w:rPr>
                <w:rFonts w:ascii="Times New Roman" w:hAnsi="Times New Roman" w:cs="Times New Roman"/>
                <w:color w:val="000000"/>
                <w:sz w:val="28"/>
                <w:szCs w:val="28"/>
              </w:rPr>
              <w:t>.</w:t>
            </w:r>
            <w:r w:rsidRPr="00E1763D">
              <w:rPr>
                <w:rFonts w:ascii="Times New Roman" w:eastAsia="Calibri" w:hAnsi="Times New Roman" w:cs="Times New Roman"/>
                <w:color w:val="000000"/>
                <w:sz w:val="28"/>
                <w:szCs w:val="28"/>
              </w:rPr>
              <w:t xml:space="preserve"> руб</w:t>
            </w:r>
            <w:r w:rsidRPr="00E1763D">
              <w:rPr>
                <w:rFonts w:ascii="Times New Roman" w:hAnsi="Times New Roman" w:cs="Times New Roman"/>
                <w:color w:val="000000"/>
                <w:sz w:val="28"/>
                <w:szCs w:val="28"/>
              </w:rPr>
              <w:t>.</w:t>
            </w:r>
          </w:p>
        </w:tc>
        <w:tc>
          <w:tcPr>
            <w:tcW w:w="846" w:type="dxa"/>
            <w:tcBorders>
              <w:top w:val="nil"/>
              <w:left w:val="nil"/>
              <w:bottom w:val="single" w:sz="4" w:space="0" w:color="auto"/>
              <w:right w:val="single" w:sz="4" w:space="0" w:color="auto"/>
            </w:tcBorders>
            <w:vAlign w:val="center"/>
          </w:tcPr>
          <w:p w14:paraId="0519B6FD"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662.4</w:t>
            </w:r>
          </w:p>
        </w:tc>
        <w:tc>
          <w:tcPr>
            <w:tcW w:w="776" w:type="dxa"/>
            <w:tcBorders>
              <w:top w:val="nil"/>
              <w:left w:val="nil"/>
              <w:bottom w:val="single" w:sz="4" w:space="0" w:color="auto"/>
              <w:right w:val="single" w:sz="4" w:space="0" w:color="auto"/>
            </w:tcBorders>
            <w:vAlign w:val="center"/>
          </w:tcPr>
          <w:p w14:paraId="468DBF0F"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1195</w:t>
            </w:r>
          </w:p>
        </w:tc>
        <w:tc>
          <w:tcPr>
            <w:tcW w:w="986" w:type="dxa"/>
            <w:tcBorders>
              <w:top w:val="nil"/>
              <w:left w:val="nil"/>
              <w:bottom w:val="single" w:sz="4" w:space="0" w:color="auto"/>
              <w:right w:val="single" w:sz="4" w:space="0" w:color="auto"/>
            </w:tcBorders>
            <w:vAlign w:val="center"/>
          </w:tcPr>
          <w:p w14:paraId="46E7704D"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2360.2</w:t>
            </w:r>
          </w:p>
        </w:tc>
        <w:tc>
          <w:tcPr>
            <w:tcW w:w="776" w:type="dxa"/>
            <w:tcBorders>
              <w:top w:val="nil"/>
              <w:left w:val="nil"/>
              <w:bottom w:val="single" w:sz="4" w:space="0" w:color="auto"/>
              <w:right w:val="single" w:sz="4" w:space="0" w:color="auto"/>
            </w:tcBorders>
            <w:vAlign w:val="center"/>
          </w:tcPr>
          <w:p w14:paraId="37CC093F" w14:textId="425F7E0E"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 </w:t>
            </w:r>
            <w:r w:rsidR="004B721F">
              <w:rPr>
                <w:rFonts w:ascii="Times New Roman" w:eastAsia="Calibri" w:hAnsi="Times New Roman" w:cs="Times New Roman"/>
                <w:color w:val="000000"/>
                <w:sz w:val="28"/>
                <w:szCs w:val="28"/>
              </w:rPr>
              <w:t>2500</w:t>
            </w:r>
          </w:p>
        </w:tc>
        <w:tc>
          <w:tcPr>
            <w:tcW w:w="776" w:type="dxa"/>
            <w:tcBorders>
              <w:top w:val="nil"/>
              <w:left w:val="nil"/>
              <w:bottom w:val="single" w:sz="4" w:space="0" w:color="auto"/>
              <w:right w:val="single" w:sz="4" w:space="0" w:color="auto"/>
            </w:tcBorders>
            <w:vAlign w:val="center"/>
          </w:tcPr>
          <w:p w14:paraId="298B9679" w14:textId="6473BBEC"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 </w:t>
            </w:r>
            <w:r w:rsidR="004B721F">
              <w:rPr>
                <w:rFonts w:ascii="Times New Roman" w:eastAsia="Calibri" w:hAnsi="Times New Roman" w:cs="Times New Roman"/>
                <w:color w:val="000000"/>
                <w:sz w:val="28"/>
                <w:szCs w:val="28"/>
              </w:rPr>
              <w:t>2800</w:t>
            </w:r>
          </w:p>
        </w:tc>
        <w:tc>
          <w:tcPr>
            <w:tcW w:w="916" w:type="dxa"/>
            <w:tcBorders>
              <w:top w:val="nil"/>
              <w:left w:val="nil"/>
              <w:bottom w:val="single" w:sz="4" w:space="0" w:color="auto"/>
              <w:right w:val="single" w:sz="4" w:space="0" w:color="auto"/>
            </w:tcBorders>
            <w:vAlign w:val="center"/>
          </w:tcPr>
          <w:p w14:paraId="6B18589A" w14:textId="790B4394" w:rsidR="002D0108" w:rsidRPr="00E1763D" w:rsidRDefault="004B721F" w:rsidP="001B233B">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3148</w:t>
            </w:r>
          </w:p>
        </w:tc>
        <w:tc>
          <w:tcPr>
            <w:tcW w:w="541" w:type="dxa"/>
            <w:tcBorders>
              <w:top w:val="nil"/>
              <w:left w:val="nil"/>
              <w:bottom w:val="single" w:sz="4" w:space="0" w:color="auto"/>
              <w:right w:val="single" w:sz="4" w:space="0" w:color="auto"/>
            </w:tcBorders>
          </w:tcPr>
          <w:p w14:paraId="75A6B664" w14:textId="402C8857" w:rsidR="002D0108" w:rsidRPr="00E1763D" w:rsidRDefault="004B721F" w:rsidP="001B233B">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3200</w:t>
            </w:r>
          </w:p>
        </w:tc>
      </w:tr>
      <w:tr w:rsidR="002D0108" w:rsidRPr="00E1763D" w14:paraId="6CEBC395" w14:textId="17B01E0E" w:rsidTr="002D0108">
        <w:trPr>
          <w:trHeight w:val="765"/>
        </w:trPr>
        <w:tc>
          <w:tcPr>
            <w:tcW w:w="2930" w:type="dxa"/>
            <w:tcBorders>
              <w:top w:val="nil"/>
              <w:left w:val="single" w:sz="4" w:space="0" w:color="auto"/>
              <w:bottom w:val="single" w:sz="4" w:space="0" w:color="auto"/>
              <w:right w:val="single" w:sz="4" w:space="0" w:color="auto"/>
            </w:tcBorders>
            <w:vAlign w:val="bottom"/>
          </w:tcPr>
          <w:p w14:paraId="05528C90"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Количество объектов, имеющих стационарные источники выбросов</w:t>
            </w:r>
          </w:p>
        </w:tc>
        <w:tc>
          <w:tcPr>
            <w:tcW w:w="916" w:type="dxa"/>
            <w:tcBorders>
              <w:top w:val="nil"/>
              <w:left w:val="nil"/>
              <w:bottom w:val="single" w:sz="4" w:space="0" w:color="auto"/>
              <w:right w:val="single" w:sz="4" w:space="0" w:color="auto"/>
            </w:tcBorders>
            <w:vAlign w:val="center"/>
          </w:tcPr>
          <w:p w14:paraId="4AE712A1"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hAnsi="Times New Roman" w:cs="Times New Roman"/>
                <w:color w:val="000000"/>
                <w:sz w:val="28"/>
                <w:szCs w:val="28"/>
              </w:rPr>
              <w:t>е</w:t>
            </w:r>
            <w:r w:rsidRPr="00E1763D">
              <w:rPr>
                <w:rFonts w:ascii="Times New Roman" w:eastAsia="Calibri" w:hAnsi="Times New Roman" w:cs="Times New Roman"/>
                <w:color w:val="000000"/>
                <w:sz w:val="28"/>
                <w:szCs w:val="28"/>
              </w:rPr>
              <w:t>д</w:t>
            </w:r>
            <w:r w:rsidRPr="00E1763D">
              <w:rPr>
                <w:rFonts w:ascii="Times New Roman" w:hAnsi="Times New Roman" w:cs="Times New Roman"/>
                <w:color w:val="000000"/>
                <w:sz w:val="28"/>
                <w:szCs w:val="28"/>
              </w:rPr>
              <w:t>.</w:t>
            </w:r>
          </w:p>
        </w:tc>
        <w:tc>
          <w:tcPr>
            <w:tcW w:w="846" w:type="dxa"/>
            <w:tcBorders>
              <w:top w:val="nil"/>
              <w:left w:val="nil"/>
              <w:bottom w:val="single" w:sz="4" w:space="0" w:color="auto"/>
              <w:right w:val="single" w:sz="4" w:space="0" w:color="auto"/>
            </w:tcBorders>
            <w:vAlign w:val="center"/>
          </w:tcPr>
          <w:p w14:paraId="1DC28BAC"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5</w:t>
            </w:r>
          </w:p>
        </w:tc>
        <w:tc>
          <w:tcPr>
            <w:tcW w:w="776" w:type="dxa"/>
            <w:tcBorders>
              <w:top w:val="nil"/>
              <w:left w:val="nil"/>
              <w:bottom w:val="single" w:sz="4" w:space="0" w:color="auto"/>
              <w:right w:val="single" w:sz="4" w:space="0" w:color="auto"/>
            </w:tcBorders>
            <w:vAlign w:val="center"/>
          </w:tcPr>
          <w:p w14:paraId="4B750F83"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6</w:t>
            </w:r>
          </w:p>
        </w:tc>
        <w:tc>
          <w:tcPr>
            <w:tcW w:w="986" w:type="dxa"/>
            <w:tcBorders>
              <w:top w:val="nil"/>
              <w:left w:val="nil"/>
              <w:bottom w:val="single" w:sz="4" w:space="0" w:color="auto"/>
              <w:right w:val="single" w:sz="4" w:space="0" w:color="auto"/>
            </w:tcBorders>
            <w:vAlign w:val="center"/>
          </w:tcPr>
          <w:p w14:paraId="64E1001C"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6</w:t>
            </w:r>
          </w:p>
        </w:tc>
        <w:tc>
          <w:tcPr>
            <w:tcW w:w="776" w:type="dxa"/>
            <w:tcBorders>
              <w:top w:val="nil"/>
              <w:left w:val="nil"/>
              <w:bottom w:val="single" w:sz="4" w:space="0" w:color="auto"/>
              <w:right w:val="single" w:sz="4" w:space="0" w:color="auto"/>
            </w:tcBorders>
            <w:vAlign w:val="center"/>
          </w:tcPr>
          <w:p w14:paraId="26CE251D"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5</w:t>
            </w:r>
          </w:p>
        </w:tc>
        <w:tc>
          <w:tcPr>
            <w:tcW w:w="776" w:type="dxa"/>
            <w:tcBorders>
              <w:top w:val="nil"/>
              <w:left w:val="nil"/>
              <w:bottom w:val="single" w:sz="4" w:space="0" w:color="auto"/>
              <w:right w:val="single" w:sz="4" w:space="0" w:color="auto"/>
            </w:tcBorders>
            <w:vAlign w:val="center"/>
          </w:tcPr>
          <w:p w14:paraId="4D729570"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4</w:t>
            </w:r>
          </w:p>
        </w:tc>
        <w:tc>
          <w:tcPr>
            <w:tcW w:w="916" w:type="dxa"/>
            <w:tcBorders>
              <w:top w:val="nil"/>
              <w:left w:val="nil"/>
              <w:bottom w:val="single" w:sz="4" w:space="0" w:color="auto"/>
              <w:right w:val="single" w:sz="4" w:space="0" w:color="auto"/>
            </w:tcBorders>
            <w:vAlign w:val="center"/>
          </w:tcPr>
          <w:p w14:paraId="3FDBC39A" w14:textId="77777777" w:rsidR="002D0108" w:rsidRPr="00E1763D" w:rsidRDefault="002D0108"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4</w:t>
            </w:r>
          </w:p>
        </w:tc>
        <w:tc>
          <w:tcPr>
            <w:tcW w:w="541" w:type="dxa"/>
            <w:tcBorders>
              <w:top w:val="nil"/>
              <w:left w:val="nil"/>
              <w:bottom w:val="single" w:sz="4" w:space="0" w:color="auto"/>
              <w:right w:val="single" w:sz="4" w:space="0" w:color="auto"/>
            </w:tcBorders>
          </w:tcPr>
          <w:p w14:paraId="5A7DBF00" w14:textId="7810A1E6" w:rsidR="002D0108" w:rsidRPr="00E1763D" w:rsidRDefault="008B37E1" w:rsidP="001B233B">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r>
    </w:tbl>
    <w:p w14:paraId="2BBB26C3" w14:textId="77777777" w:rsidR="00BF7D71" w:rsidRPr="00E1763D" w:rsidRDefault="00BF7D71" w:rsidP="001B233B">
      <w:pPr>
        <w:spacing w:after="0" w:line="360" w:lineRule="auto"/>
        <w:ind w:firstLine="709"/>
        <w:jc w:val="both"/>
        <w:rPr>
          <w:rFonts w:ascii="Times New Roman" w:hAnsi="Times New Roman" w:cs="Times New Roman"/>
          <w:sz w:val="28"/>
          <w:szCs w:val="28"/>
        </w:rPr>
      </w:pPr>
    </w:p>
    <w:p w14:paraId="45CAD597" w14:textId="77777777" w:rsidR="00EF783C" w:rsidRPr="00E1763D" w:rsidRDefault="00EF783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районе находится 8 гидротехнических сооружений</w:t>
      </w:r>
      <w:r w:rsidR="00C7324B" w:rsidRPr="00E1763D">
        <w:rPr>
          <w:rFonts w:ascii="Times New Roman" w:hAnsi="Times New Roman" w:cs="Times New Roman"/>
          <w:sz w:val="28"/>
          <w:szCs w:val="28"/>
        </w:rPr>
        <w:t xml:space="preserve"> (ГТС)</w:t>
      </w:r>
      <w:r w:rsidRPr="00E1763D">
        <w:rPr>
          <w:rFonts w:ascii="Times New Roman" w:hAnsi="Times New Roman" w:cs="Times New Roman"/>
          <w:sz w:val="28"/>
          <w:szCs w:val="28"/>
        </w:rPr>
        <w:t>, которые закреплены за собственниками и поддерживаются ими в исправном состоянии. Контроль содержания ГТС осуществляет Росприроднадзор.</w:t>
      </w:r>
    </w:p>
    <w:p w14:paraId="1170D807" w14:textId="77777777" w:rsidR="00BF7D71" w:rsidRPr="00E1763D" w:rsidRDefault="00EF783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зоны возможного подтопления попадают населенные пункты района находящихся вблизи реки </w:t>
      </w:r>
      <w:r w:rsidR="00C7324B" w:rsidRPr="00E1763D">
        <w:rPr>
          <w:rFonts w:ascii="Times New Roman" w:hAnsi="Times New Roman" w:cs="Times New Roman"/>
          <w:sz w:val="28"/>
          <w:szCs w:val="28"/>
        </w:rPr>
        <w:t>Свияга.</w:t>
      </w:r>
      <w:r w:rsidRPr="00E1763D">
        <w:rPr>
          <w:rFonts w:ascii="Times New Roman" w:hAnsi="Times New Roman" w:cs="Times New Roman"/>
          <w:sz w:val="28"/>
          <w:szCs w:val="28"/>
        </w:rPr>
        <w:t xml:space="preserve"> Возможный максимальный уровень подъема воды от нормы – </w:t>
      </w:r>
      <w:smartTag w:uri="urn:schemas-microsoft-com:office:smarttags" w:element="metricconverter">
        <w:smartTagPr>
          <w:attr w:name="ProductID" w:val="1,3 м"/>
        </w:smartTagPr>
        <w:r w:rsidRPr="00E1763D">
          <w:rPr>
            <w:rFonts w:ascii="Times New Roman" w:hAnsi="Times New Roman" w:cs="Times New Roman"/>
            <w:sz w:val="28"/>
            <w:szCs w:val="28"/>
          </w:rPr>
          <w:t>1,3 м</w:t>
        </w:r>
      </w:smartTag>
      <w:r w:rsidRPr="00E1763D">
        <w:rPr>
          <w:rFonts w:ascii="Times New Roman" w:hAnsi="Times New Roman" w:cs="Times New Roman"/>
          <w:sz w:val="28"/>
          <w:szCs w:val="28"/>
        </w:rPr>
        <w:t>.</w:t>
      </w:r>
    </w:p>
    <w:p w14:paraId="311C33AD" w14:textId="77777777" w:rsidR="00032FD5" w:rsidRPr="00E1763D" w:rsidRDefault="00A54C0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М</w:t>
      </w:r>
      <w:r w:rsidR="00C7324B" w:rsidRPr="00E1763D">
        <w:rPr>
          <w:rFonts w:ascii="Times New Roman" w:hAnsi="Times New Roman" w:cs="Times New Roman"/>
          <w:sz w:val="28"/>
          <w:szCs w:val="28"/>
        </w:rPr>
        <w:t xml:space="preserve">ожно выделить </w:t>
      </w:r>
      <w:r w:rsidRPr="00E1763D">
        <w:rPr>
          <w:rFonts w:ascii="Times New Roman" w:hAnsi="Times New Roman" w:cs="Times New Roman"/>
          <w:sz w:val="28"/>
          <w:szCs w:val="28"/>
        </w:rPr>
        <w:t>следующие проблемы</w:t>
      </w:r>
      <w:r w:rsidR="00C7324B" w:rsidRPr="00E1763D">
        <w:rPr>
          <w:rFonts w:ascii="Times New Roman" w:hAnsi="Times New Roman" w:cs="Times New Roman"/>
          <w:sz w:val="28"/>
          <w:szCs w:val="28"/>
        </w:rPr>
        <w:t xml:space="preserve">, препятствующие поступательному </w:t>
      </w:r>
      <w:r w:rsidR="00032FD5" w:rsidRPr="00E1763D">
        <w:rPr>
          <w:rFonts w:ascii="Times New Roman" w:hAnsi="Times New Roman" w:cs="Times New Roman"/>
          <w:sz w:val="28"/>
          <w:szCs w:val="28"/>
        </w:rPr>
        <w:t>развитию жилищно-коммунального хозяйства</w:t>
      </w:r>
      <w:r w:rsidRPr="00E1763D">
        <w:rPr>
          <w:rFonts w:ascii="Times New Roman" w:hAnsi="Times New Roman" w:cs="Times New Roman"/>
          <w:sz w:val="28"/>
          <w:szCs w:val="28"/>
        </w:rPr>
        <w:t xml:space="preserve"> и благоустроенности района</w:t>
      </w:r>
      <w:r w:rsidR="00032FD5" w:rsidRPr="00E1763D">
        <w:rPr>
          <w:rFonts w:ascii="Times New Roman" w:hAnsi="Times New Roman" w:cs="Times New Roman"/>
          <w:sz w:val="28"/>
          <w:szCs w:val="28"/>
        </w:rPr>
        <w:t>:</w:t>
      </w:r>
    </w:p>
    <w:p w14:paraId="21F730FE"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высокая «затратность» производства; </w:t>
      </w:r>
    </w:p>
    <w:p w14:paraId="231F3C25"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высокая стоимость капитального строительства; </w:t>
      </w:r>
    </w:p>
    <w:p w14:paraId="00530FF1"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долгий срок окупаемости инвестиционных проектов; </w:t>
      </w:r>
    </w:p>
    <w:p w14:paraId="0D974262"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нестабильность тарифной политики и непрозрачность тарифов; </w:t>
      </w:r>
    </w:p>
    <w:p w14:paraId="7EDA550F"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отсутствие эффективной системы претензионной работы;</w:t>
      </w:r>
    </w:p>
    <w:p w14:paraId="18FE1625"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отсутствие у потребителей выбора поставщика коммунальных услуг;</w:t>
      </w:r>
    </w:p>
    <w:p w14:paraId="66A4527F"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невысокий профессионализм управляющих компаний, ТСЖ.</w:t>
      </w:r>
    </w:p>
    <w:p w14:paraId="48FDAFCC" w14:textId="77777777" w:rsidR="00B164DC" w:rsidRPr="00E1763D" w:rsidRDefault="00B164DC" w:rsidP="001B233B">
      <w:pPr>
        <w:pStyle w:val="3"/>
        <w:spacing w:line="360" w:lineRule="auto"/>
        <w:jc w:val="both"/>
        <w:rPr>
          <w:rFonts w:ascii="Times New Roman" w:hAnsi="Times New Roman" w:cs="Times New Roman"/>
          <w:b/>
          <w:color w:val="auto"/>
          <w:sz w:val="28"/>
          <w:szCs w:val="28"/>
        </w:rPr>
      </w:pPr>
    </w:p>
    <w:p w14:paraId="474E00E5" w14:textId="77777777" w:rsidR="00F401AB" w:rsidRPr="00E1763D" w:rsidRDefault="00BF7D71" w:rsidP="001B233B">
      <w:pPr>
        <w:pStyle w:val="3"/>
        <w:numPr>
          <w:ilvl w:val="1"/>
          <w:numId w:val="13"/>
        </w:numPr>
        <w:spacing w:line="360" w:lineRule="auto"/>
        <w:jc w:val="both"/>
        <w:rPr>
          <w:rFonts w:ascii="Times New Roman" w:hAnsi="Times New Roman" w:cs="Times New Roman"/>
          <w:b/>
          <w:color w:val="auto"/>
          <w:sz w:val="28"/>
          <w:szCs w:val="28"/>
        </w:rPr>
      </w:pPr>
      <w:bookmarkStart w:id="11" w:name="_Toc452399542"/>
      <w:r w:rsidRPr="00E1763D">
        <w:rPr>
          <w:rFonts w:ascii="Times New Roman" w:hAnsi="Times New Roman" w:cs="Times New Roman"/>
          <w:b/>
          <w:color w:val="auto"/>
          <w:sz w:val="28"/>
          <w:szCs w:val="28"/>
        </w:rPr>
        <w:t xml:space="preserve">Анализ обеспеченности </w:t>
      </w:r>
      <w:r w:rsidR="004500C3" w:rsidRPr="00E1763D">
        <w:rPr>
          <w:rFonts w:ascii="Times New Roman" w:hAnsi="Times New Roman" w:cs="Times New Roman"/>
          <w:b/>
          <w:color w:val="auto"/>
          <w:sz w:val="28"/>
          <w:szCs w:val="28"/>
        </w:rPr>
        <w:t xml:space="preserve">населения </w:t>
      </w:r>
      <w:r w:rsidRPr="00E1763D">
        <w:rPr>
          <w:rFonts w:ascii="Times New Roman" w:hAnsi="Times New Roman" w:cs="Times New Roman"/>
          <w:b/>
          <w:color w:val="auto"/>
          <w:sz w:val="28"/>
          <w:szCs w:val="28"/>
        </w:rPr>
        <w:t>жильем</w:t>
      </w:r>
      <w:r w:rsidR="00E829FD" w:rsidRPr="00E1763D">
        <w:rPr>
          <w:rFonts w:ascii="Times New Roman" w:hAnsi="Times New Roman" w:cs="Times New Roman"/>
          <w:b/>
          <w:color w:val="auto"/>
          <w:sz w:val="28"/>
          <w:szCs w:val="28"/>
        </w:rPr>
        <w:t xml:space="preserve"> и территориального планирования</w:t>
      </w:r>
      <w:bookmarkEnd w:id="11"/>
    </w:p>
    <w:p w14:paraId="16853E97" w14:textId="77777777" w:rsidR="00B164DC" w:rsidRPr="00E1763D" w:rsidRDefault="00B164DC" w:rsidP="001B233B">
      <w:pPr>
        <w:pStyle w:val="a4"/>
        <w:keepNext/>
        <w:keepLines/>
        <w:ind w:left="1134" w:firstLine="0"/>
        <w:jc w:val="both"/>
        <w:rPr>
          <w:u w:val="single"/>
        </w:rPr>
      </w:pPr>
    </w:p>
    <w:p w14:paraId="10BEE1D4" w14:textId="77777777" w:rsidR="009A533A" w:rsidRPr="00E1763D" w:rsidRDefault="00DA2EE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За период 2010-2015 гг. общий ввод жилья составил 62,189 тыс. кв. метров. На сегодняшний день в районе площадь аварийного жилья составляет 0,89 тыс. кв.м, а удельный вес жилья, имеющего износ свыше 65%, в жилищном фонде – 0,3. </w:t>
      </w:r>
      <w:r w:rsidR="002C14CA" w:rsidRPr="00E1763D">
        <w:rPr>
          <w:rFonts w:ascii="Times New Roman" w:hAnsi="Times New Roman" w:cs="Times New Roman"/>
          <w:sz w:val="28"/>
          <w:szCs w:val="28"/>
        </w:rPr>
        <w:t xml:space="preserve">На территории района продолжают работать федеральные программы по улучшению жилищных условий граждан, проживающих в районе. </w:t>
      </w:r>
      <w:r w:rsidR="002B0AF5" w:rsidRPr="00E1763D">
        <w:rPr>
          <w:rFonts w:ascii="Times New Roman" w:hAnsi="Times New Roman" w:cs="Times New Roman"/>
          <w:sz w:val="28"/>
          <w:szCs w:val="28"/>
        </w:rPr>
        <w:t xml:space="preserve">В 2015 году 15 семей улучшили свои жилищные условия, получив государственную поддержку. </w:t>
      </w:r>
      <w:r w:rsidR="009471CD" w:rsidRPr="00E1763D">
        <w:rPr>
          <w:rFonts w:ascii="Times New Roman" w:hAnsi="Times New Roman" w:cs="Times New Roman"/>
          <w:sz w:val="28"/>
          <w:szCs w:val="28"/>
        </w:rPr>
        <w:t xml:space="preserve">Однако, потребность в отдельном жилье есть еще у 410 семей, которые </w:t>
      </w:r>
      <w:r w:rsidR="009471CD" w:rsidRPr="00E1763D">
        <w:rPr>
          <w:rFonts w:ascii="Times New Roman" w:hAnsi="Times New Roman" w:cs="Times New Roman"/>
          <w:color w:val="000000"/>
          <w:sz w:val="28"/>
          <w:szCs w:val="28"/>
          <w:shd w:val="clear" w:color="auto" w:fill="FFFFFF"/>
        </w:rPr>
        <w:t>состоят на учете в качестве нуждающихся в жилых помещениях.</w:t>
      </w:r>
      <w:r w:rsidRPr="00E1763D">
        <w:rPr>
          <w:rFonts w:ascii="Times New Roman" w:hAnsi="Times New Roman" w:cs="Times New Roman"/>
          <w:color w:val="000000"/>
          <w:sz w:val="28"/>
          <w:szCs w:val="28"/>
          <w:shd w:val="clear" w:color="auto" w:fill="FFFFFF"/>
        </w:rPr>
        <w:t xml:space="preserve"> Можно отметить, что процесс обеспечения жильем идет медленно. За 2015 году улучшили жилищные условия лишь 3,5% от общего числа нуждающихся. </w:t>
      </w:r>
      <w:r w:rsidR="00F0524D" w:rsidRPr="00E1763D">
        <w:rPr>
          <w:rFonts w:ascii="Times New Roman" w:hAnsi="Times New Roman" w:cs="Times New Roman"/>
          <w:sz w:val="28"/>
          <w:szCs w:val="28"/>
        </w:rPr>
        <w:t>Однако, обеспеченность жильем на одного человека в районе выше</w:t>
      </w:r>
      <w:r w:rsidR="008A0E06" w:rsidRPr="00E1763D">
        <w:rPr>
          <w:rFonts w:ascii="Times New Roman" w:hAnsi="Times New Roman" w:cs="Times New Roman"/>
          <w:sz w:val="28"/>
          <w:szCs w:val="28"/>
        </w:rPr>
        <w:t>, чем по республике</w:t>
      </w:r>
      <w:r w:rsidR="00F0524D" w:rsidRPr="00E1763D">
        <w:rPr>
          <w:rFonts w:ascii="Times New Roman" w:hAnsi="Times New Roman" w:cs="Times New Roman"/>
          <w:sz w:val="28"/>
          <w:szCs w:val="28"/>
        </w:rPr>
        <w:t>,</w:t>
      </w:r>
      <w:r w:rsidR="008A0E06" w:rsidRPr="00E1763D">
        <w:rPr>
          <w:rFonts w:ascii="Times New Roman" w:hAnsi="Times New Roman" w:cs="Times New Roman"/>
          <w:sz w:val="28"/>
          <w:szCs w:val="28"/>
        </w:rPr>
        <w:t xml:space="preserve"> и составляет </w:t>
      </w:r>
      <w:r w:rsidR="00D84942" w:rsidRPr="00E1763D">
        <w:rPr>
          <w:rFonts w:ascii="Times New Roman" w:hAnsi="Times New Roman" w:cs="Times New Roman"/>
          <w:sz w:val="28"/>
          <w:szCs w:val="28"/>
        </w:rPr>
        <w:t>30,8 кв.м жилья</w:t>
      </w:r>
      <w:r w:rsidR="00F0524D" w:rsidRPr="00E1763D">
        <w:rPr>
          <w:rFonts w:ascii="Times New Roman" w:hAnsi="Times New Roman" w:cs="Times New Roman"/>
          <w:sz w:val="28"/>
          <w:szCs w:val="28"/>
        </w:rPr>
        <w:t>/ чел.</w:t>
      </w:r>
      <w:r w:rsidR="002C14CA" w:rsidRPr="00E1763D">
        <w:rPr>
          <w:rFonts w:ascii="Times New Roman" w:hAnsi="Times New Roman" w:cs="Times New Roman"/>
          <w:sz w:val="28"/>
          <w:szCs w:val="28"/>
        </w:rPr>
        <w:t xml:space="preserve"> (более подробно см. Таблицу 2.3.1)</w:t>
      </w:r>
    </w:p>
    <w:p w14:paraId="05EA339F" w14:textId="77777777" w:rsidR="00953228" w:rsidRPr="00E1763D" w:rsidRDefault="00953228" w:rsidP="001B233B">
      <w:pPr>
        <w:spacing w:after="0" w:line="360" w:lineRule="auto"/>
        <w:ind w:firstLine="709"/>
        <w:jc w:val="both"/>
        <w:rPr>
          <w:rFonts w:ascii="Times New Roman" w:hAnsi="Times New Roman" w:cs="Times New Roman"/>
          <w:sz w:val="28"/>
          <w:szCs w:val="28"/>
        </w:rPr>
      </w:pPr>
    </w:p>
    <w:p w14:paraId="04CB17AF" w14:textId="77777777" w:rsidR="00953228" w:rsidRPr="00E1763D" w:rsidRDefault="00953228" w:rsidP="001B233B">
      <w:pPr>
        <w:spacing w:after="0" w:line="360" w:lineRule="auto"/>
        <w:ind w:firstLine="709"/>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 xml:space="preserve">Таблица </w:t>
      </w:r>
      <w:r w:rsidR="00C15F45" w:rsidRPr="00E1763D">
        <w:rPr>
          <w:rFonts w:ascii="Times New Roman" w:hAnsi="Times New Roman" w:cs="Times New Roman"/>
          <w:sz w:val="28"/>
          <w:szCs w:val="28"/>
        </w:rPr>
        <w:t xml:space="preserve">2.3.1. Обеспеченность </w:t>
      </w:r>
      <w:r w:rsidR="002C14CA" w:rsidRPr="00E1763D">
        <w:rPr>
          <w:rFonts w:ascii="Times New Roman" w:hAnsi="Times New Roman" w:cs="Times New Roman"/>
          <w:sz w:val="28"/>
          <w:szCs w:val="28"/>
        </w:rPr>
        <w:t xml:space="preserve">населения </w:t>
      </w:r>
      <w:r w:rsidR="00C15F45" w:rsidRPr="00E1763D">
        <w:rPr>
          <w:rFonts w:ascii="Times New Roman" w:hAnsi="Times New Roman" w:cs="Times New Roman"/>
          <w:sz w:val="28"/>
          <w:szCs w:val="28"/>
        </w:rPr>
        <w:t>жильем</w:t>
      </w:r>
    </w:p>
    <w:tbl>
      <w:tblPr>
        <w:tblpPr w:leftFromText="180" w:rightFromText="180" w:vertAnchor="text" w:horzAnchor="margin" w:tblpXSpec="center" w:tblpY="243"/>
        <w:tblW w:w="9807" w:type="dxa"/>
        <w:tblLook w:val="00A0" w:firstRow="1" w:lastRow="0" w:firstColumn="1" w:lastColumn="0" w:noHBand="0" w:noVBand="0"/>
      </w:tblPr>
      <w:tblGrid>
        <w:gridCol w:w="2474"/>
        <w:gridCol w:w="1307"/>
        <w:gridCol w:w="803"/>
        <w:gridCol w:w="803"/>
        <w:gridCol w:w="866"/>
        <w:gridCol w:w="803"/>
        <w:gridCol w:w="803"/>
        <w:gridCol w:w="843"/>
        <w:gridCol w:w="1105"/>
      </w:tblGrid>
      <w:tr w:rsidR="002C14CA" w:rsidRPr="00E1763D" w14:paraId="37FD848E" w14:textId="77777777" w:rsidTr="002D0108">
        <w:trPr>
          <w:trHeight w:val="841"/>
        </w:trPr>
        <w:tc>
          <w:tcPr>
            <w:tcW w:w="2474" w:type="dxa"/>
            <w:tcBorders>
              <w:top w:val="single" w:sz="4" w:space="0" w:color="auto"/>
              <w:left w:val="single" w:sz="4" w:space="0" w:color="auto"/>
              <w:bottom w:val="single" w:sz="4" w:space="0" w:color="auto"/>
              <w:right w:val="single" w:sz="4" w:space="0" w:color="auto"/>
            </w:tcBorders>
            <w:vAlign w:val="bottom"/>
          </w:tcPr>
          <w:p w14:paraId="7E583B89"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Показатели</w:t>
            </w:r>
          </w:p>
        </w:tc>
        <w:tc>
          <w:tcPr>
            <w:tcW w:w="1307" w:type="dxa"/>
            <w:tcBorders>
              <w:top w:val="single" w:sz="4" w:space="0" w:color="auto"/>
              <w:left w:val="nil"/>
              <w:bottom w:val="single" w:sz="4" w:space="0" w:color="auto"/>
              <w:right w:val="single" w:sz="4" w:space="0" w:color="auto"/>
            </w:tcBorders>
            <w:vAlign w:val="bottom"/>
          </w:tcPr>
          <w:p w14:paraId="19F0E1FF"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Ед. изм</w:t>
            </w:r>
            <w:r w:rsidRPr="00E1763D">
              <w:rPr>
                <w:rFonts w:ascii="Times New Roman" w:hAnsi="Times New Roman" w:cs="Times New Roman"/>
                <w:b/>
                <w:sz w:val="28"/>
                <w:szCs w:val="28"/>
              </w:rPr>
              <w:t>.</w:t>
            </w:r>
          </w:p>
        </w:tc>
        <w:tc>
          <w:tcPr>
            <w:tcW w:w="803" w:type="dxa"/>
            <w:tcBorders>
              <w:top w:val="single" w:sz="4" w:space="0" w:color="auto"/>
              <w:left w:val="nil"/>
              <w:bottom w:val="single" w:sz="4" w:space="0" w:color="auto"/>
              <w:right w:val="single" w:sz="4" w:space="0" w:color="auto"/>
            </w:tcBorders>
            <w:vAlign w:val="bottom"/>
          </w:tcPr>
          <w:p w14:paraId="491AA46A"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2010</w:t>
            </w:r>
          </w:p>
        </w:tc>
        <w:tc>
          <w:tcPr>
            <w:tcW w:w="803" w:type="dxa"/>
            <w:tcBorders>
              <w:top w:val="single" w:sz="4" w:space="0" w:color="auto"/>
              <w:left w:val="nil"/>
              <w:bottom w:val="single" w:sz="4" w:space="0" w:color="auto"/>
              <w:right w:val="single" w:sz="4" w:space="0" w:color="auto"/>
            </w:tcBorders>
            <w:vAlign w:val="bottom"/>
          </w:tcPr>
          <w:p w14:paraId="1E2259DD"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2011</w:t>
            </w:r>
          </w:p>
        </w:tc>
        <w:tc>
          <w:tcPr>
            <w:tcW w:w="866" w:type="dxa"/>
            <w:tcBorders>
              <w:top w:val="single" w:sz="4" w:space="0" w:color="auto"/>
              <w:left w:val="nil"/>
              <w:bottom w:val="single" w:sz="4" w:space="0" w:color="auto"/>
              <w:right w:val="single" w:sz="4" w:space="0" w:color="auto"/>
            </w:tcBorders>
            <w:vAlign w:val="bottom"/>
          </w:tcPr>
          <w:p w14:paraId="26DE4795"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2012</w:t>
            </w:r>
          </w:p>
        </w:tc>
        <w:tc>
          <w:tcPr>
            <w:tcW w:w="803" w:type="dxa"/>
            <w:tcBorders>
              <w:top w:val="single" w:sz="4" w:space="0" w:color="auto"/>
              <w:left w:val="nil"/>
              <w:bottom w:val="single" w:sz="4" w:space="0" w:color="auto"/>
              <w:right w:val="single" w:sz="4" w:space="0" w:color="auto"/>
            </w:tcBorders>
            <w:vAlign w:val="bottom"/>
          </w:tcPr>
          <w:p w14:paraId="386CDFDE"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2013</w:t>
            </w:r>
          </w:p>
        </w:tc>
        <w:tc>
          <w:tcPr>
            <w:tcW w:w="803" w:type="dxa"/>
            <w:tcBorders>
              <w:top w:val="single" w:sz="4" w:space="0" w:color="auto"/>
              <w:left w:val="nil"/>
              <w:bottom w:val="single" w:sz="4" w:space="0" w:color="auto"/>
              <w:right w:val="single" w:sz="4" w:space="0" w:color="auto"/>
            </w:tcBorders>
            <w:vAlign w:val="bottom"/>
          </w:tcPr>
          <w:p w14:paraId="43D51F17"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2014</w:t>
            </w:r>
          </w:p>
        </w:tc>
        <w:tc>
          <w:tcPr>
            <w:tcW w:w="843" w:type="dxa"/>
            <w:tcBorders>
              <w:top w:val="single" w:sz="4" w:space="0" w:color="auto"/>
              <w:left w:val="nil"/>
              <w:bottom w:val="single" w:sz="4" w:space="0" w:color="auto"/>
              <w:right w:val="single" w:sz="4" w:space="0" w:color="auto"/>
            </w:tcBorders>
            <w:vAlign w:val="bottom"/>
          </w:tcPr>
          <w:p w14:paraId="62168E38"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2015</w:t>
            </w:r>
          </w:p>
        </w:tc>
        <w:tc>
          <w:tcPr>
            <w:tcW w:w="1105" w:type="dxa"/>
            <w:tcBorders>
              <w:top w:val="single" w:sz="4" w:space="0" w:color="auto"/>
              <w:left w:val="nil"/>
              <w:bottom w:val="single" w:sz="4" w:space="0" w:color="auto"/>
              <w:right w:val="single" w:sz="4" w:space="0" w:color="auto"/>
            </w:tcBorders>
            <w:vAlign w:val="bottom"/>
          </w:tcPr>
          <w:p w14:paraId="165AE485" w14:textId="3AB784B0"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2016</w:t>
            </w:r>
            <w:r w:rsidR="002D0108">
              <w:rPr>
                <w:rFonts w:ascii="Times New Roman" w:eastAsia="Calibri" w:hAnsi="Times New Roman" w:cs="Times New Roman"/>
                <w:b/>
                <w:sz w:val="28"/>
                <w:szCs w:val="28"/>
              </w:rPr>
              <w:t xml:space="preserve"> оценка </w:t>
            </w:r>
          </w:p>
        </w:tc>
      </w:tr>
      <w:tr w:rsidR="002C14CA" w:rsidRPr="00E1763D" w14:paraId="2273CA4F" w14:textId="77777777" w:rsidTr="002D0108">
        <w:trPr>
          <w:trHeight w:val="1020"/>
        </w:trPr>
        <w:tc>
          <w:tcPr>
            <w:tcW w:w="2474" w:type="dxa"/>
            <w:tcBorders>
              <w:top w:val="nil"/>
              <w:left w:val="single" w:sz="4" w:space="0" w:color="auto"/>
              <w:bottom w:val="single" w:sz="4" w:space="0" w:color="auto"/>
              <w:right w:val="single" w:sz="4" w:space="0" w:color="auto"/>
            </w:tcBorders>
            <w:vAlign w:val="bottom"/>
          </w:tcPr>
          <w:p w14:paraId="13D304F2" w14:textId="77777777" w:rsidR="002C14CA" w:rsidRPr="002D0108" w:rsidRDefault="002C14CA" w:rsidP="002D0108">
            <w:pPr>
              <w:spacing w:after="0" w:line="360" w:lineRule="auto"/>
              <w:jc w:val="both"/>
              <w:rPr>
                <w:rFonts w:ascii="Times New Roman" w:eastAsia="Calibri" w:hAnsi="Times New Roman" w:cs="Times New Roman"/>
                <w:sz w:val="24"/>
                <w:szCs w:val="24"/>
              </w:rPr>
            </w:pPr>
            <w:r w:rsidRPr="002D0108">
              <w:rPr>
                <w:rFonts w:ascii="Times New Roman" w:eastAsia="Calibri" w:hAnsi="Times New Roman" w:cs="Times New Roman"/>
                <w:sz w:val="24"/>
                <w:szCs w:val="24"/>
              </w:rPr>
              <w:t>Общая площадь жилых помещений, приходящаяся в среднем на одного жителя</w:t>
            </w:r>
          </w:p>
        </w:tc>
        <w:tc>
          <w:tcPr>
            <w:tcW w:w="1307" w:type="dxa"/>
            <w:tcBorders>
              <w:top w:val="nil"/>
              <w:left w:val="nil"/>
              <w:bottom w:val="single" w:sz="4" w:space="0" w:color="auto"/>
              <w:right w:val="single" w:sz="4" w:space="0" w:color="auto"/>
            </w:tcBorders>
            <w:vAlign w:val="center"/>
          </w:tcPr>
          <w:p w14:paraId="217164B9"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hAnsi="Times New Roman" w:cs="Times New Roman"/>
                <w:sz w:val="28"/>
                <w:szCs w:val="28"/>
              </w:rPr>
              <w:t>кв.</w:t>
            </w:r>
            <w:r w:rsidRPr="00E1763D">
              <w:rPr>
                <w:rFonts w:ascii="Times New Roman" w:eastAsia="Calibri" w:hAnsi="Times New Roman" w:cs="Times New Roman"/>
                <w:sz w:val="28"/>
                <w:szCs w:val="28"/>
              </w:rPr>
              <w:t>м</w:t>
            </w:r>
            <w:r w:rsidRPr="00E1763D">
              <w:rPr>
                <w:rFonts w:ascii="Times New Roman" w:hAnsi="Times New Roman" w:cs="Times New Roman"/>
                <w:sz w:val="28"/>
                <w:szCs w:val="28"/>
              </w:rPr>
              <w:t>.</w:t>
            </w:r>
          </w:p>
        </w:tc>
        <w:tc>
          <w:tcPr>
            <w:tcW w:w="803" w:type="dxa"/>
            <w:tcBorders>
              <w:top w:val="nil"/>
              <w:left w:val="nil"/>
              <w:bottom w:val="single" w:sz="4" w:space="0" w:color="auto"/>
              <w:right w:val="single" w:sz="4" w:space="0" w:color="auto"/>
            </w:tcBorders>
            <w:vAlign w:val="center"/>
          </w:tcPr>
          <w:p w14:paraId="1631D883"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25,8</w:t>
            </w:r>
          </w:p>
        </w:tc>
        <w:tc>
          <w:tcPr>
            <w:tcW w:w="803" w:type="dxa"/>
            <w:tcBorders>
              <w:top w:val="nil"/>
              <w:left w:val="nil"/>
              <w:bottom w:val="single" w:sz="4" w:space="0" w:color="auto"/>
              <w:right w:val="single" w:sz="4" w:space="0" w:color="auto"/>
            </w:tcBorders>
            <w:vAlign w:val="center"/>
          </w:tcPr>
          <w:p w14:paraId="114BE220"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26,9</w:t>
            </w:r>
          </w:p>
        </w:tc>
        <w:tc>
          <w:tcPr>
            <w:tcW w:w="866" w:type="dxa"/>
            <w:tcBorders>
              <w:top w:val="nil"/>
              <w:left w:val="nil"/>
              <w:bottom w:val="single" w:sz="4" w:space="0" w:color="auto"/>
              <w:right w:val="single" w:sz="4" w:space="0" w:color="auto"/>
            </w:tcBorders>
            <w:vAlign w:val="center"/>
          </w:tcPr>
          <w:p w14:paraId="272E9282"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27,45</w:t>
            </w:r>
          </w:p>
        </w:tc>
        <w:tc>
          <w:tcPr>
            <w:tcW w:w="803" w:type="dxa"/>
            <w:tcBorders>
              <w:top w:val="nil"/>
              <w:left w:val="nil"/>
              <w:bottom w:val="single" w:sz="4" w:space="0" w:color="auto"/>
              <w:right w:val="single" w:sz="4" w:space="0" w:color="auto"/>
            </w:tcBorders>
            <w:vAlign w:val="center"/>
          </w:tcPr>
          <w:p w14:paraId="40B75780"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28,2</w:t>
            </w:r>
          </w:p>
        </w:tc>
        <w:tc>
          <w:tcPr>
            <w:tcW w:w="803" w:type="dxa"/>
            <w:tcBorders>
              <w:top w:val="nil"/>
              <w:left w:val="nil"/>
              <w:bottom w:val="single" w:sz="4" w:space="0" w:color="auto"/>
              <w:right w:val="single" w:sz="4" w:space="0" w:color="auto"/>
            </w:tcBorders>
            <w:vAlign w:val="center"/>
          </w:tcPr>
          <w:p w14:paraId="54A48DE9"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28,8</w:t>
            </w:r>
          </w:p>
        </w:tc>
        <w:tc>
          <w:tcPr>
            <w:tcW w:w="843" w:type="dxa"/>
            <w:tcBorders>
              <w:top w:val="nil"/>
              <w:left w:val="nil"/>
              <w:bottom w:val="single" w:sz="4" w:space="0" w:color="auto"/>
              <w:right w:val="single" w:sz="4" w:space="0" w:color="auto"/>
            </w:tcBorders>
            <w:vAlign w:val="center"/>
          </w:tcPr>
          <w:p w14:paraId="47E4F744"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29,6</w:t>
            </w:r>
          </w:p>
        </w:tc>
        <w:tc>
          <w:tcPr>
            <w:tcW w:w="1105" w:type="dxa"/>
            <w:tcBorders>
              <w:top w:val="nil"/>
              <w:left w:val="nil"/>
              <w:bottom w:val="single" w:sz="4" w:space="0" w:color="auto"/>
              <w:right w:val="single" w:sz="4" w:space="0" w:color="auto"/>
            </w:tcBorders>
            <w:vAlign w:val="center"/>
          </w:tcPr>
          <w:p w14:paraId="35EEBA74" w14:textId="4A014FF5"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3</w:t>
            </w:r>
            <w:r w:rsidR="000F4CE2">
              <w:rPr>
                <w:rFonts w:ascii="Times New Roman" w:hAnsi="Times New Roman" w:cs="Times New Roman"/>
                <w:sz w:val="28"/>
                <w:szCs w:val="28"/>
              </w:rPr>
              <w:t>1</w:t>
            </w:r>
            <w:r w:rsidRPr="00E1763D">
              <w:rPr>
                <w:rFonts w:ascii="Times New Roman" w:eastAsia="Calibri" w:hAnsi="Times New Roman" w:cs="Times New Roman"/>
                <w:sz w:val="28"/>
                <w:szCs w:val="28"/>
              </w:rPr>
              <w:t>,</w:t>
            </w:r>
            <w:r w:rsidR="000F4CE2">
              <w:rPr>
                <w:rFonts w:ascii="Times New Roman" w:hAnsi="Times New Roman" w:cs="Times New Roman"/>
                <w:sz w:val="28"/>
                <w:szCs w:val="28"/>
              </w:rPr>
              <w:t>3</w:t>
            </w:r>
          </w:p>
        </w:tc>
      </w:tr>
      <w:tr w:rsidR="002C14CA" w:rsidRPr="00E1763D" w14:paraId="23DBFE7D" w14:textId="77777777" w:rsidTr="002D0108">
        <w:trPr>
          <w:trHeight w:val="1020"/>
        </w:trPr>
        <w:tc>
          <w:tcPr>
            <w:tcW w:w="2474" w:type="dxa"/>
            <w:tcBorders>
              <w:top w:val="nil"/>
              <w:left w:val="single" w:sz="4" w:space="0" w:color="auto"/>
              <w:bottom w:val="single" w:sz="4" w:space="0" w:color="auto"/>
              <w:right w:val="single" w:sz="4" w:space="0" w:color="auto"/>
            </w:tcBorders>
            <w:vAlign w:val="bottom"/>
          </w:tcPr>
          <w:p w14:paraId="4F250E31" w14:textId="77777777" w:rsidR="002C14CA" w:rsidRPr="002D0108" w:rsidRDefault="002C14CA" w:rsidP="001B233B">
            <w:pPr>
              <w:spacing w:after="0" w:line="360" w:lineRule="auto"/>
              <w:jc w:val="both"/>
              <w:rPr>
                <w:rFonts w:ascii="Times New Roman" w:eastAsia="Calibri" w:hAnsi="Times New Roman" w:cs="Times New Roman"/>
                <w:sz w:val="24"/>
                <w:szCs w:val="24"/>
              </w:rPr>
            </w:pPr>
            <w:r w:rsidRPr="002D0108">
              <w:rPr>
                <w:rFonts w:ascii="Times New Roman" w:eastAsia="Calibri" w:hAnsi="Times New Roman" w:cs="Times New Roman"/>
                <w:sz w:val="24"/>
                <w:szCs w:val="24"/>
              </w:rPr>
              <w:t>Общая площадь жилых помещений в ветхих и аварийных жилых домах</w:t>
            </w:r>
          </w:p>
        </w:tc>
        <w:tc>
          <w:tcPr>
            <w:tcW w:w="1307" w:type="dxa"/>
            <w:tcBorders>
              <w:top w:val="nil"/>
              <w:left w:val="nil"/>
              <w:bottom w:val="single" w:sz="4" w:space="0" w:color="auto"/>
              <w:right w:val="single" w:sz="4" w:space="0" w:color="auto"/>
            </w:tcBorders>
            <w:vAlign w:val="center"/>
          </w:tcPr>
          <w:p w14:paraId="5B9E514E"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hAnsi="Times New Roman" w:cs="Times New Roman"/>
                <w:sz w:val="28"/>
                <w:szCs w:val="28"/>
              </w:rPr>
              <w:t>т</w:t>
            </w:r>
            <w:r w:rsidRPr="00E1763D">
              <w:rPr>
                <w:rFonts w:ascii="Times New Roman" w:eastAsia="Calibri" w:hAnsi="Times New Roman" w:cs="Times New Roman"/>
                <w:sz w:val="28"/>
                <w:szCs w:val="28"/>
              </w:rPr>
              <w:t>ыс</w:t>
            </w:r>
            <w:r w:rsidRPr="00E1763D">
              <w:rPr>
                <w:rFonts w:ascii="Times New Roman" w:hAnsi="Times New Roman" w:cs="Times New Roman"/>
                <w:sz w:val="28"/>
                <w:szCs w:val="28"/>
              </w:rPr>
              <w:t>.кв.</w:t>
            </w:r>
            <w:r w:rsidRPr="00E1763D">
              <w:rPr>
                <w:rFonts w:ascii="Times New Roman" w:eastAsia="Calibri" w:hAnsi="Times New Roman" w:cs="Times New Roman"/>
                <w:sz w:val="28"/>
                <w:szCs w:val="28"/>
              </w:rPr>
              <w:t>м</w:t>
            </w:r>
            <w:r w:rsidRPr="00E1763D">
              <w:rPr>
                <w:rFonts w:ascii="Times New Roman" w:hAnsi="Times New Roman" w:cs="Times New Roman"/>
                <w:sz w:val="28"/>
                <w:szCs w:val="28"/>
              </w:rPr>
              <w:t>.</w:t>
            </w:r>
          </w:p>
        </w:tc>
        <w:tc>
          <w:tcPr>
            <w:tcW w:w="803" w:type="dxa"/>
            <w:tcBorders>
              <w:top w:val="nil"/>
              <w:left w:val="nil"/>
              <w:bottom w:val="single" w:sz="4" w:space="0" w:color="auto"/>
              <w:right w:val="single" w:sz="4" w:space="0" w:color="auto"/>
            </w:tcBorders>
            <w:vAlign w:val="center"/>
          </w:tcPr>
          <w:p w14:paraId="63A1FF9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1,8</w:t>
            </w:r>
          </w:p>
        </w:tc>
        <w:tc>
          <w:tcPr>
            <w:tcW w:w="803" w:type="dxa"/>
            <w:tcBorders>
              <w:top w:val="nil"/>
              <w:left w:val="nil"/>
              <w:bottom w:val="single" w:sz="4" w:space="0" w:color="auto"/>
              <w:right w:val="single" w:sz="4" w:space="0" w:color="auto"/>
            </w:tcBorders>
            <w:vAlign w:val="center"/>
          </w:tcPr>
          <w:p w14:paraId="58D63C89"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1,35</w:t>
            </w:r>
          </w:p>
        </w:tc>
        <w:tc>
          <w:tcPr>
            <w:tcW w:w="866" w:type="dxa"/>
            <w:tcBorders>
              <w:top w:val="nil"/>
              <w:left w:val="nil"/>
              <w:bottom w:val="single" w:sz="4" w:space="0" w:color="auto"/>
              <w:right w:val="single" w:sz="4" w:space="0" w:color="auto"/>
            </w:tcBorders>
            <w:vAlign w:val="center"/>
          </w:tcPr>
          <w:p w14:paraId="2DDD2BF6"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1,4</w:t>
            </w:r>
          </w:p>
        </w:tc>
        <w:tc>
          <w:tcPr>
            <w:tcW w:w="803" w:type="dxa"/>
            <w:tcBorders>
              <w:top w:val="nil"/>
              <w:left w:val="nil"/>
              <w:bottom w:val="single" w:sz="4" w:space="0" w:color="auto"/>
              <w:right w:val="single" w:sz="4" w:space="0" w:color="auto"/>
            </w:tcBorders>
            <w:vAlign w:val="center"/>
          </w:tcPr>
          <w:p w14:paraId="18EC4E3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1,38</w:t>
            </w:r>
          </w:p>
        </w:tc>
        <w:tc>
          <w:tcPr>
            <w:tcW w:w="803" w:type="dxa"/>
            <w:tcBorders>
              <w:top w:val="nil"/>
              <w:left w:val="nil"/>
              <w:bottom w:val="single" w:sz="4" w:space="0" w:color="auto"/>
              <w:right w:val="single" w:sz="4" w:space="0" w:color="auto"/>
            </w:tcBorders>
            <w:vAlign w:val="center"/>
          </w:tcPr>
          <w:p w14:paraId="3C806EC4"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1,4</w:t>
            </w:r>
          </w:p>
        </w:tc>
        <w:tc>
          <w:tcPr>
            <w:tcW w:w="843" w:type="dxa"/>
            <w:tcBorders>
              <w:top w:val="nil"/>
              <w:left w:val="nil"/>
              <w:bottom w:val="single" w:sz="4" w:space="0" w:color="auto"/>
              <w:right w:val="single" w:sz="4" w:space="0" w:color="auto"/>
            </w:tcBorders>
            <w:vAlign w:val="center"/>
          </w:tcPr>
          <w:p w14:paraId="26261B30"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1,24</w:t>
            </w:r>
          </w:p>
        </w:tc>
        <w:tc>
          <w:tcPr>
            <w:tcW w:w="1105" w:type="dxa"/>
            <w:tcBorders>
              <w:top w:val="nil"/>
              <w:left w:val="nil"/>
              <w:bottom w:val="single" w:sz="4" w:space="0" w:color="auto"/>
              <w:right w:val="single" w:sz="4" w:space="0" w:color="auto"/>
            </w:tcBorders>
            <w:vAlign w:val="center"/>
          </w:tcPr>
          <w:p w14:paraId="1EEDCCF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1,16</w:t>
            </w:r>
          </w:p>
        </w:tc>
      </w:tr>
    </w:tbl>
    <w:p w14:paraId="49BEB915" w14:textId="77777777" w:rsidR="00953228" w:rsidRPr="00E1763D" w:rsidRDefault="00953228" w:rsidP="001B233B">
      <w:pPr>
        <w:spacing w:after="0" w:line="360" w:lineRule="auto"/>
        <w:jc w:val="both"/>
        <w:rPr>
          <w:rFonts w:ascii="Times New Roman" w:eastAsia="Calibri" w:hAnsi="Times New Roman" w:cs="Times New Roman"/>
          <w:sz w:val="28"/>
          <w:szCs w:val="28"/>
        </w:rPr>
      </w:pPr>
    </w:p>
    <w:p w14:paraId="34CF32E5" w14:textId="77777777" w:rsidR="002C14CA" w:rsidRPr="00E1763D" w:rsidRDefault="002C14CA"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целях формирования рынка доступного жилья и обеспечения комфортных условий проживания населения в рамках реализации ФЦП «Устойчивое развитие сельских территорий на 2014-2017 годы и на период до 2020 года» объем капительных вложений на 2017-2020 гг. запланирован в пределах 35 млн. руб., в.т.ч. на:</w:t>
      </w:r>
    </w:p>
    <w:p w14:paraId="0BE053FC" w14:textId="77777777" w:rsidR="002C14CA" w:rsidRPr="00E1763D" w:rsidRDefault="002C14CA" w:rsidP="001B233B">
      <w:pPr>
        <w:pStyle w:val="a4"/>
        <w:numPr>
          <w:ilvl w:val="0"/>
          <w:numId w:val="7"/>
        </w:numPr>
        <w:ind w:left="426"/>
        <w:jc w:val="both"/>
      </w:pPr>
      <w:r w:rsidRPr="00E1763D">
        <w:t xml:space="preserve">строительство индивидуальных одноквартирных жилых домов; </w:t>
      </w:r>
    </w:p>
    <w:p w14:paraId="3802A764" w14:textId="77777777" w:rsidR="002C14CA" w:rsidRPr="00E1763D" w:rsidRDefault="002C14CA" w:rsidP="001B233B">
      <w:pPr>
        <w:pStyle w:val="a4"/>
        <w:numPr>
          <w:ilvl w:val="0"/>
          <w:numId w:val="7"/>
        </w:numPr>
        <w:ind w:left="426"/>
        <w:jc w:val="both"/>
      </w:pPr>
      <w:r w:rsidRPr="00E1763D">
        <w:t>строительство одноквартирных жилых домов в рамках подпрограммы «Обеспечение жильем молодых семей», социальной ипотеки;</w:t>
      </w:r>
    </w:p>
    <w:p w14:paraId="58DC6DAF" w14:textId="77777777" w:rsidR="002C14CA" w:rsidRPr="00E1763D" w:rsidRDefault="002C14CA" w:rsidP="001B233B">
      <w:pPr>
        <w:pStyle w:val="a4"/>
        <w:numPr>
          <w:ilvl w:val="0"/>
          <w:numId w:val="7"/>
        </w:numPr>
        <w:ind w:left="426"/>
        <w:jc w:val="both"/>
      </w:pPr>
      <w:r w:rsidRPr="00E1763D">
        <w:t>разработку проекта в рамках подпрограммы «Обеспечение земельных участков коммунальной инфраструктурой в целях жилищного строительства».</w:t>
      </w:r>
    </w:p>
    <w:p w14:paraId="1B68C1EC" w14:textId="77777777" w:rsidR="002C14CA" w:rsidRPr="00E1763D" w:rsidRDefault="002C14CA"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свою очередь, реализация на территории Апастовского района приоритетного национального проекта «Доступное и комфортное жилье – гражданам России»</w:t>
      </w:r>
      <w:r w:rsidR="00225C58">
        <w:rPr>
          <w:rFonts w:ascii="Times New Roman" w:hAnsi="Times New Roman" w:cs="Times New Roman"/>
          <w:sz w:val="28"/>
          <w:szCs w:val="28"/>
        </w:rPr>
        <w:t xml:space="preserve"> </w:t>
      </w:r>
      <w:r w:rsidRPr="00E1763D">
        <w:rPr>
          <w:rFonts w:ascii="Times New Roman" w:hAnsi="Times New Roman" w:cs="Times New Roman"/>
          <w:sz w:val="28"/>
          <w:szCs w:val="28"/>
        </w:rPr>
        <w:t>позволит построить к 2025 году еще 100 тыс. кв.м жилья.</w:t>
      </w:r>
    </w:p>
    <w:p w14:paraId="1CE42B11" w14:textId="77777777" w:rsidR="007E6E5D" w:rsidRPr="00E1763D" w:rsidRDefault="00E829FD"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Н</w:t>
      </w:r>
      <w:r w:rsidR="007E6E5D" w:rsidRPr="00E1763D">
        <w:rPr>
          <w:rFonts w:ascii="Times New Roman" w:hAnsi="Times New Roman" w:cs="Times New Roman"/>
          <w:sz w:val="28"/>
          <w:szCs w:val="28"/>
        </w:rPr>
        <w:t>едостатком пространственного развития муниципального района является отсу</w:t>
      </w:r>
      <w:r w:rsidR="000B1F5C" w:rsidRPr="00E1763D">
        <w:rPr>
          <w:rFonts w:ascii="Times New Roman" w:hAnsi="Times New Roman" w:cs="Times New Roman"/>
          <w:sz w:val="28"/>
          <w:szCs w:val="28"/>
        </w:rPr>
        <w:t>тствие разработанной</w:t>
      </w:r>
      <w:r w:rsidR="007E6E5D" w:rsidRPr="00E1763D">
        <w:rPr>
          <w:rFonts w:ascii="Times New Roman" w:hAnsi="Times New Roman" w:cs="Times New Roman"/>
          <w:sz w:val="28"/>
          <w:szCs w:val="28"/>
        </w:rPr>
        <w:t xml:space="preserve"> и </w:t>
      </w:r>
      <w:r w:rsidR="000B1F5C" w:rsidRPr="00E1763D">
        <w:rPr>
          <w:rFonts w:ascii="Times New Roman" w:hAnsi="Times New Roman" w:cs="Times New Roman"/>
          <w:sz w:val="28"/>
          <w:szCs w:val="28"/>
        </w:rPr>
        <w:t>утвержденной схемы территориального планирования района и Правил землепользования. Данные документы позволили бы рассчитать эффективность использования финансовых средств, материальных и трудовых ресурсов до начала осуществления реализации крупных проектов.</w:t>
      </w:r>
    </w:p>
    <w:p w14:paraId="7854E4B8" w14:textId="041E16AF" w:rsidR="00BF7D71" w:rsidRPr="00E1763D" w:rsidRDefault="00A8739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Существуют проблемы с повышением эффективности использования земель, а также с наличием выпадающих из местного бюджета доходов в связи с непостановкой на налоговый учет некоторых организаций, осуществляющих с</w:t>
      </w:r>
      <w:r w:rsidR="00353698" w:rsidRPr="00E1763D">
        <w:rPr>
          <w:rFonts w:ascii="Times New Roman" w:hAnsi="Times New Roman" w:cs="Times New Roman"/>
          <w:sz w:val="28"/>
          <w:szCs w:val="28"/>
        </w:rPr>
        <w:t>вою деятельность на территории района</w:t>
      </w:r>
      <w:r w:rsidRPr="00E1763D">
        <w:rPr>
          <w:rFonts w:ascii="Times New Roman" w:hAnsi="Times New Roman" w:cs="Times New Roman"/>
          <w:sz w:val="28"/>
          <w:szCs w:val="28"/>
        </w:rPr>
        <w:t>.</w:t>
      </w:r>
      <w:r w:rsidR="00353698" w:rsidRPr="00E1763D">
        <w:rPr>
          <w:rFonts w:ascii="Times New Roman" w:hAnsi="Times New Roman" w:cs="Times New Roman"/>
          <w:sz w:val="28"/>
          <w:szCs w:val="28"/>
        </w:rPr>
        <w:t xml:space="preserve"> О</w:t>
      </w:r>
      <w:r w:rsidRPr="00E1763D">
        <w:rPr>
          <w:rFonts w:ascii="Times New Roman" w:hAnsi="Times New Roman" w:cs="Times New Roman"/>
          <w:sz w:val="28"/>
          <w:szCs w:val="28"/>
        </w:rPr>
        <w:t xml:space="preserve">тсутствуют актуальные генеральные планы территорий сельских поселений, а также </w:t>
      </w:r>
      <w:r w:rsidR="00C7337F">
        <w:rPr>
          <w:rFonts w:ascii="Times New Roman" w:hAnsi="Times New Roman" w:cs="Times New Roman"/>
          <w:sz w:val="28"/>
          <w:szCs w:val="28"/>
        </w:rPr>
        <w:t>региона</w:t>
      </w:r>
      <w:r w:rsidR="002C14CA" w:rsidRPr="00E1763D">
        <w:rPr>
          <w:rFonts w:ascii="Times New Roman" w:hAnsi="Times New Roman" w:cs="Times New Roman"/>
          <w:sz w:val="28"/>
          <w:szCs w:val="28"/>
        </w:rPr>
        <w:t>льн</w:t>
      </w:r>
      <w:r w:rsidRPr="00E1763D">
        <w:rPr>
          <w:rFonts w:ascii="Times New Roman" w:hAnsi="Times New Roman" w:cs="Times New Roman"/>
          <w:sz w:val="28"/>
          <w:szCs w:val="28"/>
        </w:rPr>
        <w:t xml:space="preserve">ая программа развития и размещения производительных сил. Эти обстоятельства явно снижают инвестиционную привлекательность </w:t>
      </w:r>
      <w:r w:rsidR="00E829FD" w:rsidRPr="00E1763D">
        <w:rPr>
          <w:rFonts w:ascii="Times New Roman" w:hAnsi="Times New Roman" w:cs="Times New Roman"/>
          <w:sz w:val="28"/>
          <w:szCs w:val="28"/>
        </w:rPr>
        <w:t>района</w:t>
      </w:r>
      <w:r w:rsidRPr="00E1763D">
        <w:rPr>
          <w:rFonts w:ascii="Times New Roman" w:hAnsi="Times New Roman" w:cs="Times New Roman"/>
          <w:sz w:val="28"/>
          <w:szCs w:val="28"/>
        </w:rPr>
        <w:t xml:space="preserve"> и создают препятствия в эффективном планировании деятельности. </w:t>
      </w:r>
    </w:p>
    <w:p w14:paraId="6BD753DD" w14:textId="77777777" w:rsidR="00FF5FFC" w:rsidRPr="00E1763D" w:rsidRDefault="00FF5FFC" w:rsidP="001B233B">
      <w:pPr>
        <w:spacing w:after="0" w:line="360" w:lineRule="auto"/>
        <w:ind w:firstLine="709"/>
        <w:jc w:val="both"/>
        <w:rPr>
          <w:rFonts w:ascii="Times New Roman" w:hAnsi="Times New Roman" w:cs="Times New Roman"/>
          <w:sz w:val="28"/>
          <w:szCs w:val="28"/>
        </w:rPr>
      </w:pPr>
    </w:p>
    <w:p w14:paraId="3EB92A37" w14:textId="77777777" w:rsidR="00F401AB" w:rsidRPr="00E1763D" w:rsidRDefault="002C14CA" w:rsidP="001B233B">
      <w:pPr>
        <w:pStyle w:val="3"/>
        <w:numPr>
          <w:ilvl w:val="1"/>
          <w:numId w:val="13"/>
        </w:numPr>
        <w:spacing w:line="360" w:lineRule="auto"/>
        <w:jc w:val="both"/>
        <w:rPr>
          <w:rFonts w:ascii="Times New Roman" w:hAnsi="Times New Roman" w:cs="Times New Roman"/>
          <w:b/>
          <w:color w:val="auto"/>
          <w:sz w:val="28"/>
          <w:szCs w:val="28"/>
        </w:rPr>
      </w:pPr>
      <w:r w:rsidRPr="00E1763D">
        <w:rPr>
          <w:rFonts w:ascii="Times New Roman" w:hAnsi="Times New Roman" w:cs="Times New Roman"/>
          <w:b/>
          <w:color w:val="auto"/>
          <w:sz w:val="28"/>
          <w:szCs w:val="28"/>
        </w:rPr>
        <w:t xml:space="preserve"> </w:t>
      </w:r>
      <w:bookmarkStart w:id="12" w:name="_Toc452399543"/>
      <w:r w:rsidRPr="00E1763D">
        <w:rPr>
          <w:rFonts w:ascii="Times New Roman" w:hAnsi="Times New Roman" w:cs="Times New Roman"/>
          <w:b/>
          <w:color w:val="auto"/>
          <w:sz w:val="28"/>
          <w:szCs w:val="28"/>
        </w:rPr>
        <w:t>Анализ сферы</w:t>
      </w:r>
      <w:r w:rsidR="00F401AB" w:rsidRPr="00E1763D">
        <w:rPr>
          <w:rFonts w:ascii="Times New Roman" w:hAnsi="Times New Roman" w:cs="Times New Roman"/>
          <w:b/>
          <w:color w:val="auto"/>
          <w:sz w:val="28"/>
          <w:szCs w:val="28"/>
        </w:rPr>
        <w:t xml:space="preserve"> транспорта и связи</w:t>
      </w:r>
      <w:bookmarkEnd w:id="12"/>
    </w:p>
    <w:p w14:paraId="60954D3B" w14:textId="77777777" w:rsidR="00FF5FFC" w:rsidRPr="00E1763D" w:rsidRDefault="00FF5FFC" w:rsidP="001B233B">
      <w:pPr>
        <w:pStyle w:val="a4"/>
        <w:keepNext/>
        <w:keepLines/>
        <w:ind w:left="1134" w:firstLine="0"/>
        <w:jc w:val="both"/>
        <w:rPr>
          <w:u w:val="single"/>
        </w:rPr>
      </w:pPr>
    </w:p>
    <w:p w14:paraId="5AC0B4B0" w14:textId="060A48A0" w:rsidR="007A4C2A" w:rsidRPr="00E1763D" w:rsidRDefault="00E829FD" w:rsidP="001B233B">
      <w:pPr>
        <w:pStyle w:val="a7"/>
        <w:spacing w:after="0" w:line="360" w:lineRule="auto"/>
        <w:ind w:firstLine="709"/>
        <w:jc w:val="both"/>
        <w:rPr>
          <w:sz w:val="28"/>
          <w:szCs w:val="28"/>
        </w:rPr>
      </w:pPr>
      <w:r w:rsidRPr="00E1763D">
        <w:rPr>
          <w:sz w:val="28"/>
          <w:szCs w:val="28"/>
        </w:rPr>
        <w:t>Транспортные связи района в настоящее время осуществляются по железной и автомобильным дорогам</w:t>
      </w:r>
      <w:r w:rsidR="00DE3A98" w:rsidRPr="00E1763D">
        <w:rPr>
          <w:sz w:val="28"/>
          <w:szCs w:val="28"/>
        </w:rPr>
        <w:t xml:space="preserve"> (см. рисунок 4)</w:t>
      </w:r>
      <w:r w:rsidRPr="00E1763D">
        <w:rPr>
          <w:sz w:val="28"/>
          <w:szCs w:val="28"/>
        </w:rPr>
        <w:t xml:space="preserve">. Отсутствуют воздушная связь и речной транспорт, до ближайшей пристани Тетюши </w:t>
      </w:r>
      <w:smartTag w:uri="urn:schemas-microsoft-com:office:smarttags" w:element="metricconverter">
        <w:smartTagPr>
          <w:attr w:name="ProductID" w:val="40 км"/>
        </w:smartTagPr>
        <w:r w:rsidRPr="00E1763D">
          <w:rPr>
            <w:sz w:val="28"/>
            <w:szCs w:val="28"/>
          </w:rPr>
          <w:t>40 км</w:t>
        </w:r>
      </w:smartTag>
      <w:r w:rsidRPr="00E1763D">
        <w:rPr>
          <w:sz w:val="28"/>
          <w:szCs w:val="28"/>
        </w:rPr>
        <w:t>. По ж</w:t>
      </w:r>
      <w:r w:rsidR="007A4C2A" w:rsidRPr="00E1763D">
        <w:rPr>
          <w:sz w:val="28"/>
          <w:szCs w:val="28"/>
        </w:rPr>
        <w:t>елезн</w:t>
      </w:r>
      <w:r w:rsidRPr="00E1763D">
        <w:rPr>
          <w:sz w:val="28"/>
          <w:szCs w:val="28"/>
        </w:rPr>
        <w:t>ой</w:t>
      </w:r>
      <w:r w:rsidR="007A4C2A" w:rsidRPr="00E1763D">
        <w:rPr>
          <w:sz w:val="28"/>
          <w:szCs w:val="28"/>
        </w:rPr>
        <w:t xml:space="preserve"> дорог</w:t>
      </w:r>
      <w:r w:rsidRPr="00E1763D">
        <w:rPr>
          <w:sz w:val="28"/>
          <w:szCs w:val="28"/>
        </w:rPr>
        <w:t>е,</w:t>
      </w:r>
      <w:r w:rsidR="00225C58">
        <w:rPr>
          <w:sz w:val="28"/>
          <w:szCs w:val="28"/>
        </w:rPr>
        <w:t xml:space="preserve"> </w:t>
      </w:r>
      <w:r w:rsidRPr="00E1763D">
        <w:rPr>
          <w:sz w:val="28"/>
          <w:szCs w:val="28"/>
        </w:rPr>
        <w:t>включающей</w:t>
      </w:r>
      <w:r w:rsidR="007A4C2A" w:rsidRPr="00E1763D">
        <w:rPr>
          <w:sz w:val="28"/>
          <w:szCs w:val="28"/>
        </w:rPr>
        <w:t xml:space="preserve"> тр</w:t>
      </w:r>
      <w:r w:rsidRPr="00E1763D">
        <w:rPr>
          <w:sz w:val="28"/>
          <w:szCs w:val="28"/>
        </w:rPr>
        <w:t>и</w:t>
      </w:r>
      <w:r w:rsidR="007A4C2A" w:rsidRPr="00E1763D">
        <w:rPr>
          <w:sz w:val="28"/>
          <w:szCs w:val="28"/>
        </w:rPr>
        <w:t xml:space="preserve"> станци</w:t>
      </w:r>
      <w:r w:rsidRPr="00E1763D">
        <w:rPr>
          <w:sz w:val="28"/>
          <w:szCs w:val="28"/>
        </w:rPr>
        <w:t>и (</w:t>
      </w:r>
      <w:r w:rsidR="007A4C2A" w:rsidRPr="00E1763D">
        <w:rPr>
          <w:sz w:val="28"/>
          <w:szCs w:val="28"/>
        </w:rPr>
        <w:t>Семи Ключи, Каратун, Кильдуразы</w:t>
      </w:r>
      <w:r w:rsidRPr="00E1763D">
        <w:rPr>
          <w:sz w:val="28"/>
          <w:szCs w:val="28"/>
        </w:rPr>
        <w:t xml:space="preserve">), </w:t>
      </w:r>
      <w:r w:rsidR="007A4C2A" w:rsidRPr="00E1763D">
        <w:rPr>
          <w:sz w:val="28"/>
          <w:szCs w:val="28"/>
        </w:rPr>
        <w:t>осуществляют</w:t>
      </w:r>
      <w:r w:rsidRPr="00E1763D">
        <w:rPr>
          <w:sz w:val="28"/>
          <w:szCs w:val="28"/>
        </w:rPr>
        <w:t>ся</w:t>
      </w:r>
      <w:r w:rsidR="007A4C2A" w:rsidRPr="00E1763D">
        <w:rPr>
          <w:sz w:val="28"/>
          <w:szCs w:val="28"/>
        </w:rPr>
        <w:t xml:space="preserve"> грузовые </w:t>
      </w:r>
      <w:r w:rsidRPr="00E1763D">
        <w:rPr>
          <w:sz w:val="28"/>
          <w:szCs w:val="28"/>
        </w:rPr>
        <w:t>и</w:t>
      </w:r>
      <w:r w:rsidR="00241FD9" w:rsidRPr="00E1763D">
        <w:rPr>
          <w:sz w:val="28"/>
          <w:szCs w:val="28"/>
        </w:rPr>
        <w:t xml:space="preserve"> пассажирские</w:t>
      </w:r>
      <w:r w:rsidR="007A4C2A" w:rsidRPr="00E1763D">
        <w:rPr>
          <w:sz w:val="28"/>
          <w:szCs w:val="28"/>
        </w:rPr>
        <w:t xml:space="preserve"> перевозки. </w:t>
      </w:r>
      <w:r w:rsidRPr="00E1763D">
        <w:rPr>
          <w:sz w:val="28"/>
          <w:szCs w:val="28"/>
        </w:rPr>
        <w:t>Также по территории района проходит участок автодороги федерального значения 1Р-241 «Казань – Буинск – Ульяновск» (II технической категории). Общая протяженность д</w:t>
      </w:r>
      <w:r w:rsidR="0038177A">
        <w:rPr>
          <w:sz w:val="28"/>
          <w:szCs w:val="28"/>
        </w:rPr>
        <w:t>анного участка составляет 30,4</w:t>
      </w:r>
      <w:r w:rsidRPr="00E1763D">
        <w:rPr>
          <w:sz w:val="28"/>
          <w:szCs w:val="28"/>
        </w:rPr>
        <w:t xml:space="preserve"> км. На территории Апастовского муниципального района имеются автомобильные дороги местно</w:t>
      </w:r>
      <w:r w:rsidR="0038177A">
        <w:rPr>
          <w:sz w:val="28"/>
          <w:szCs w:val="28"/>
        </w:rPr>
        <w:t>го значения протяженностью 382,9 км, из них 145,3</w:t>
      </w:r>
      <w:r w:rsidRPr="00E1763D">
        <w:rPr>
          <w:sz w:val="28"/>
          <w:szCs w:val="28"/>
        </w:rPr>
        <w:t xml:space="preserve"> км с усовершенствованным покрытием.</w:t>
      </w:r>
    </w:p>
    <w:p w14:paraId="2DE09F20" w14:textId="77777777" w:rsidR="00A90476" w:rsidRPr="00E1763D" w:rsidRDefault="00A90476" w:rsidP="001B233B">
      <w:pPr>
        <w:spacing w:after="0" w:line="360" w:lineRule="auto"/>
        <w:ind w:firstLine="709"/>
        <w:jc w:val="both"/>
        <w:rPr>
          <w:rFonts w:ascii="Times New Roman" w:hAnsi="Times New Roman" w:cs="Times New Roman"/>
          <w:sz w:val="28"/>
          <w:szCs w:val="28"/>
        </w:rPr>
      </w:pPr>
    </w:p>
    <w:p w14:paraId="1D456AA4" w14:textId="77777777" w:rsidR="00A90476" w:rsidRPr="00E1763D" w:rsidRDefault="00DE3A98" w:rsidP="001B233B">
      <w:pPr>
        <w:spacing w:after="0" w:line="360" w:lineRule="auto"/>
        <w:ind w:firstLine="709"/>
        <w:jc w:val="both"/>
        <w:rPr>
          <w:rFonts w:ascii="Times New Roman" w:hAnsi="Times New Roman" w:cs="Times New Roman"/>
          <w:sz w:val="28"/>
          <w:szCs w:val="28"/>
        </w:rPr>
      </w:pPr>
      <w:r w:rsidRPr="00E1763D">
        <w:rPr>
          <w:noProof/>
          <w:sz w:val="28"/>
          <w:szCs w:val="28"/>
          <w:lang w:eastAsia="ru-RU"/>
        </w:rPr>
        <w:drawing>
          <wp:inline distT="0" distB="0" distL="0" distR="0" wp14:anchorId="156CB5CD" wp14:editId="06873977">
            <wp:extent cx="4097655" cy="3522345"/>
            <wp:effectExtent l="19050" t="0" r="0" b="0"/>
            <wp:docPr id="10" name="Рисунок 9" descr="http://mindortrans.tatar.ru/file/%D0%90%D0%BF%D0%B0%D1%81%D1%82%D0%BE%D0%B2%D1%81%D0%BA%D0%B8%D0%B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indortrans.tatar.ru/file/%D0%90%D0%BF%D0%B0%D1%81%D1%82%D0%BE%D0%B2%D1%81%D0%BA%D0%B8%D0%B9%281%29.jpg"/>
                    <pic:cNvPicPr>
                      <a:picLocks noChangeAspect="1" noChangeArrowheads="1"/>
                    </pic:cNvPicPr>
                  </pic:nvPicPr>
                  <pic:blipFill>
                    <a:blip r:embed="rId18" cstate="print"/>
                    <a:srcRect/>
                    <a:stretch>
                      <a:fillRect/>
                    </a:stretch>
                  </pic:blipFill>
                  <pic:spPr bwMode="auto">
                    <a:xfrm>
                      <a:off x="0" y="0"/>
                      <a:ext cx="4097655" cy="3522345"/>
                    </a:xfrm>
                    <a:prstGeom prst="rect">
                      <a:avLst/>
                    </a:prstGeom>
                    <a:noFill/>
                    <a:ln w="9525">
                      <a:noFill/>
                      <a:miter lim="800000"/>
                      <a:headEnd/>
                      <a:tailEnd/>
                    </a:ln>
                  </pic:spPr>
                </pic:pic>
              </a:graphicData>
            </a:graphic>
          </wp:inline>
        </w:drawing>
      </w:r>
    </w:p>
    <w:p w14:paraId="0B18CB28" w14:textId="77777777" w:rsidR="00DE3A98" w:rsidRPr="00E1763D" w:rsidRDefault="00DE3A98" w:rsidP="001B233B">
      <w:pPr>
        <w:spacing w:after="0" w:line="360" w:lineRule="auto"/>
        <w:jc w:val="both"/>
        <w:rPr>
          <w:rFonts w:ascii="Times New Roman" w:hAnsi="Times New Roman" w:cs="Times New Roman"/>
          <w:sz w:val="28"/>
          <w:szCs w:val="28"/>
        </w:rPr>
      </w:pPr>
    </w:p>
    <w:p w14:paraId="51366C23" w14:textId="77777777" w:rsidR="00DE3A98" w:rsidRPr="00E1763D" w:rsidRDefault="00DE3A98"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Рис.4. Транспортные связи района</w:t>
      </w:r>
    </w:p>
    <w:p w14:paraId="2FDF53CE" w14:textId="77777777" w:rsidR="00DE3A98" w:rsidRPr="00E1763D" w:rsidRDefault="00DE3A98" w:rsidP="001B233B">
      <w:pPr>
        <w:spacing w:after="0" w:line="360" w:lineRule="auto"/>
        <w:jc w:val="both"/>
        <w:rPr>
          <w:rFonts w:ascii="Times New Roman" w:hAnsi="Times New Roman" w:cs="Times New Roman"/>
          <w:sz w:val="28"/>
          <w:szCs w:val="28"/>
        </w:rPr>
      </w:pPr>
    </w:p>
    <w:p w14:paraId="259EDE8E" w14:textId="77777777" w:rsidR="00DF6AB0" w:rsidRPr="00E1763D" w:rsidRDefault="00E829FD"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Пассажирские перевозки по автомобильным дорогам осуществляются автобусами ООО</w:t>
      </w:r>
      <w:r w:rsidR="00225C58">
        <w:rPr>
          <w:rFonts w:ascii="Times New Roman" w:hAnsi="Times New Roman" w:cs="Times New Roman"/>
          <w:sz w:val="28"/>
          <w:szCs w:val="28"/>
        </w:rPr>
        <w:t xml:space="preserve"> </w:t>
      </w:r>
      <w:r w:rsidRPr="00E1763D">
        <w:rPr>
          <w:rFonts w:ascii="Times New Roman" w:hAnsi="Times New Roman" w:cs="Times New Roman"/>
          <w:sz w:val="28"/>
          <w:szCs w:val="28"/>
        </w:rPr>
        <w:t xml:space="preserve">Апастовское АТП и составляют 327 тыс. человек в год. </w:t>
      </w:r>
      <w:r w:rsidR="00241FD9" w:rsidRPr="00E1763D">
        <w:rPr>
          <w:rFonts w:ascii="Times New Roman" w:hAnsi="Times New Roman" w:cs="Times New Roman"/>
          <w:sz w:val="28"/>
          <w:szCs w:val="28"/>
        </w:rPr>
        <w:t>В последние годы в районе</w:t>
      </w:r>
      <w:r w:rsidR="00DF6AB0" w:rsidRPr="00E1763D">
        <w:rPr>
          <w:rFonts w:ascii="Times New Roman" w:hAnsi="Times New Roman" w:cs="Times New Roman"/>
          <w:sz w:val="28"/>
          <w:szCs w:val="28"/>
        </w:rPr>
        <w:t xml:space="preserve"> развива</w:t>
      </w:r>
      <w:r w:rsidR="00241FD9" w:rsidRPr="00E1763D">
        <w:rPr>
          <w:rFonts w:ascii="Times New Roman" w:hAnsi="Times New Roman" w:cs="Times New Roman"/>
          <w:sz w:val="28"/>
          <w:szCs w:val="28"/>
        </w:rPr>
        <w:t>ется</w:t>
      </w:r>
      <w:r w:rsidR="00DF6AB0" w:rsidRPr="00E1763D">
        <w:rPr>
          <w:rFonts w:ascii="Times New Roman" w:hAnsi="Times New Roman" w:cs="Times New Roman"/>
          <w:sz w:val="28"/>
          <w:szCs w:val="28"/>
        </w:rPr>
        <w:t xml:space="preserve"> обслуживание населения услугами такси. </w:t>
      </w:r>
      <w:r w:rsidR="00241FD9" w:rsidRPr="00E1763D">
        <w:rPr>
          <w:rFonts w:ascii="Times New Roman" w:hAnsi="Times New Roman" w:cs="Times New Roman"/>
          <w:sz w:val="28"/>
          <w:szCs w:val="28"/>
        </w:rPr>
        <w:t>О</w:t>
      </w:r>
      <w:r w:rsidR="00DF6AB0" w:rsidRPr="00E1763D">
        <w:rPr>
          <w:rFonts w:ascii="Times New Roman" w:hAnsi="Times New Roman" w:cs="Times New Roman"/>
          <w:sz w:val="28"/>
          <w:szCs w:val="28"/>
        </w:rPr>
        <w:t xml:space="preserve">фициально </w:t>
      </w:r>
      <w:r w:rsidR="00241FD9" w:rsidRPr="00E1763D">
        <w:rPr>
          <w:rFonts w:ascii="Times New Roman" w:hAnsi="Times New Roman" w:cs="Times New Roman"/>
          <w:sz w:val="28"/>
          <w:szCs w:val="28"/>
        </w:rPr>
        <w:t>зарегистрированы три</w:t>
      </w:r>
      <w:r w:rsidR="00DF6AB0" w:rsidRPr="00E1763D">
        <w:rPr>
          <w:rFonts w:ascii="Times New Roman" w:hAnsi="Times New Roman" w:cs="Times New Roman"/>
          <w:sz w:val="28"/>
          <w:szCs w:val="28"/>
        </w:rPr>
        <w:t xml:space="preserve"> индивидуальных предпринимател</w:t>
      </w:r>
      <w:r w:rsidR="00241FD9" w:rsidRPr="00E1763D">
        <w:rPr>
          <w:rFonts w:ascii="Times New Roman" w:hAnsi="Times New Roman" w:cs="Times New Roman"/>
          <w:sz w:val="28"/>
          <w:szCs w:val="28"/>
        </w:rPr>
        <w:t xml:space="preserve">я, организующих службу </w:t>
      </w:r>
      <w:r w:rsidR="00DF6AB0" w:rsidRPr="00E1763D">
        <w:rPr>
          <w:rFonts w:ascii="Times New Roman" w:hAnsi="Times New Roman" w:cs="Times New Roman"/>
          <w:sz w:val="28"/>
          <w:szCs w:val="28"/>
        </w:rPr>
        <w:t>такси</w:t>
      </w:r>
      <w:r w:rsidR="00241FD9" w:rsidRPr="00E1763D">
        <w:rPr>
          <w:rFonts w:ascii="Times New Roman" w:hAnsi="Times New Roman" w:cs="Times New Roman"/>
          <w:sz w:val="28"/>
          <w:szCs w:val="28"/>
        </w:rPr>
        <w:t xml:space="preserve"> в муниципальном районе</w:t>
      </w:r>
      <w:r w:rsidR="00DF6AB0" w:rsidRPr="00E1763D">
        <w:rPr>
          <w:rFonts w:ascii="Times New Roman" w:hAnsi="Times New Roman" w:cs="Times New Roman"/>
          <w:sz w:val="28"/>
          <w:szCs w:val="28"/>
        </w:rPr>
        <w:t>.</w:t>
      </w:r>
    </w:p>
    <w:p w14:paraId="5ACCA375" w14:textId="02A8DD36" w:rsidR="00E829FD" w:rsidRPr="00E1763D" w:rsidRDefault="00E829FD" w:rsidP="001B233B">
      <w:pPr>
        <w:pStyle w:val="a4"/>
        <w:ind w:left="0"/>
        <w:jc w:val="both"/>
      </w:pPr>
      <w:r w:rsidRPr="00E1763D">
        <w:t xml:space="preserve">На рынке связи услуги предоставляет Апастовский РУЭС Буинского ЗУЭС ОАО «Таттелеком». Телефонная связь внутри района обеспечивается с помощью автоматических телефонных станций. Мобильную связь в Апастовском муниципальном районе обеспечивают компании: </w:t>
      </w:r>
      <w:r w:rsidR="00F46C1B">
        <w:t>ПАО «</w:t>
      </w:r>
      <w:r w:rsidRPr="00E1763D">
        <w:t>Мегафон</w:t>
      </w:r>
      <w:r w:rsidR="00F46C1B">
        <w:t>»</w:t>
      </w:r>
      <w:r w:rsidRPr="00E1763D">
        <w:t xml:space="preserve">, </w:t>
      </w:r>
      <w:r w:rsidR="00F46C1B">
        <w:t>ПАО «</w:t>
      </w:r>
      <w:r w:rsidRPr="00E1763D">
        <w:t>МТС</w:t>
      </w:r>
      <w:r w:rsidR="00F46C1B">
        <w:t>»</w:t>
      </w:r>
      <w:r w:rsidRPr="00E1763D">
        <w:t xml:space="preserve">, </w:t>
      </w:r>
      <w:r w:rsidR="00F46C1B">
        <w:t>ООО «Т2 Мобайл»</w:t>
      </w:r>
      <w:r w:rsidRPr="00E1763D">
        <w:t xml:space="preserve">. Услуги почтовой связи оказывает филиал </w:t>
      </w:r>
      <w:r w:rsidR="00F46C1B">
        <w:t>ФГУП</w:t>
      </w:r>
      <w:r w:rsidRPr="00E1763D">
        <w:t xml:space="preserve"> «</w:t>
      </w:r>
      <w:r w:rsidR="00F46C1B">
        <w:t>Почта России</w:t>
      </w:r>
      <w:r w:rsidRPr="00E1763D">
        <w:t>» - Апастовское районное управление почтовой связи.</w:t>
      </w:r>
    </w:p>
    <w:p w14:paraId="77A7B058" w14:textId="77777777" w:rsidR="00DF6AB0" w:rsidRPr="00E1763D" w:rsidRDefault="00241FD9"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Тем не менее, в сфере транспорт</w:t>
      </w:r>
      <w:r w:rsidR="00E829FD" w:rsidRPr="00E1763D">
        <w:rPr>
          <w:rFonts w:ascii="Times New Roman" w:hAnsi="Times New Roman" w:cs="Times New Roman"/>
          <w:sz w:val="28"/>
          <w:szCs w:val="28"/>
        </w:rPr>
        <w:t>а и связи</w:t>
      </w:r>
      <w:r w:rsidRPr="00E1763D">
        <w:rPr>
          <w:rFonts w:ascii="Times New Roman" w:hAnsi="Times New Roman" w:cs="Times New Roman"/>
          <w:sz w:val="28"/>
          <w:szCs w:val="28"/>
        </w:rPr>
        <w:t xml:space="preserve"> есть </w:t>
      </w:r>
      <w:r w:rsidR="00E829FD" w:rsidRPr="00E1763D">
        <w:rPr>
          <w:rFonts w:ascii="Times New Roman" w:hAnsi="Times New Roman" w:cs="Times New Roman"/>
          <w:sz w:val="28"/>
          <w:szCs w:val="28"/>
        </w:rPr>
        <w:t>следующие</w:t>
      </w:r>
      <w:r w:rsidRPr="00E1763D">
        <w:rPr>
          <w:rFonts w:ascii="Times New Roman" w:hAnsi="Times New Roman" w:cs="Times New Roman"/>
          <w:sz w:val="28"/>
          <w:szCs w:val="28"/>
        </w:rPr>
        <w:t xml:space="preserve"> п</w:t>
      </w:r>
      <w:r w:rsidR="00DF6AB0" w:rsidRPr="00E1763D">
        <w:rPr>
          <w:rFonts w:ascii="Times New Roman" w:hAnsi="Times New Roman" w:cs="Times New Roman"/>
          <w:sz w:val="28"/>
          <w:szCs w:val="28"/>
        </w:rPr>
        <w:t>роблемы:</w:t>
      </w:r>
    </w:p>
    <w:p w14:paraId="77250EEF" w14:textId="77777777" w:rsidR="00DF6AB0" w:rsidRPr="00E1763D" w:rsidRDefault="00DF6AB0" w:rsidP="001B233B">
      <w:pPr>
        <w:pStyle w:val="a4"/>
        <w:ind w:left="0"/>
        <w:jc w:val="both"/>
      </w:pPr>
      <w:r w:rsidRPr="00E1763D">
        <w:t>- отсутствие персонифицированного учета пассажироперевозок;</w:t>
      </w:r>
    </w:p>
    <w:p w14:paraId="63BAE779" w14:textId="77777777" w:rsidR="00DF6AB0" w:rsidRPr="00E1763D" w:rsidRDefault="00DF6AB0" w:rsidP="001B233B">
      <w:pPr>
        <w:pStyle w:val="a4"/>
        <w:ind w:left="0"/>
        <w:jc w:val="both"/>
      </w:pPr>
      <w:r w:rsidRPr="00E1763D">
        <w:t>- отсутствие эффективной системы оценки затрат транспортных предприятий;</w:t>
      </w:r>
    </w:p>
    <w:p w14:paraId="144F0884" w14:textId="77777777" w:rsidR="00DF6AB0" w:rsidRPr="00E1763D" w:rsidRDefault="00DF6AB0" w:rsidP="001B233B">
      <w:pPr>
        <w:pStyle w:val="a4"/>
        <w:ind w:left="0"/>
        <w:jc w:val="both"/>
      </w:pPr>
      <w:r w:rsidRPr="00E1763D">
        <w:t>- высокий</w:t>
      </w:r>
      <w:r w:rsidR="00241FD9" w:rsidRPr="00E1763D">
        <w:t xml:space="preserve"> удельный вес </w:t>
      </w:r>
      <w:r w:rsidRPr="00E1763D">
        <w:t>дорог, не соответствующих нормативным требованиям;</w:t>
      </w:r>
    </w:p>
    <w:p w14:paraId="37067796" w14:textId="77777777" w:rsidR="00DF6AB0" w:rsidRDefault="00DF6AB0" w:rsidP="001B233B">
      <w:pPr>
        <w:pStyle w:val="a4"/>
        <w:ind w:left="0"/>
        <w:jc w:val="both"/>
      </w:pPr>
      <w:r w:rsidRPr="00E1763D">
        <w:t>- неразвитый придорожный сервис.</w:t>
      </w:r>
    </w:p>
    <w:p w14:paraId="233B14EB" w14:textId="4FFBAF84" w:rsidR="00F46C1B" w:rsidRDefault="00F46C1B" w:rsidP="00F46C1B">
      <w:pPr>
        <w:pStyle w:val="2"/>
        <w:rPr>
          <w:lang w:eastAsia="ru-RU"/>
        </w:rPr>
      </w:pPr>
      <w:r>
        <w:rPr>
          <w:lang w:eastAsia="ru-RU"/>
        </w:rPr>
        <w:t xml:space="preserve">           Все населенные пункты района обеспечены проводной и беспроводной связью.</w:t>
      </w:r>
    </w:p>
    <w:p w14:paraId="0E2681D9" w14:textId="77777777" w:rsidR="007A4C2A" w:rsidRPr="00E1763D" w:rsidRDefault="007A4C2A" w:rsidP="001B233B">
      <w:pPr>
        <w:pStyle w:val="a4"/>
        <w:keepNext/>
        <w:keepLines/>
        <w:ind w:left="360" w:firstLine="0"/>
        <w:jc w:val="both"/>
        <w:rPr>
          <w:u w:val="single"/>
        </w:rPr>
      </w:pPr>
    </w:p>
    <w:p w14:paraId="765018D4" w14:textId="77777777" w:rsidR="00F401AB" w:rsidRPr="00E1763D" w:rsidRDefault="0056674C" w:rsidP="001B233B">
      <w:pPr>
        <w:pStyle w:val="2"/>
        <w:numPr>
          <w:ilvl w:val="0"/>
          <w:numId w:val="13"/>
        </w:numPr>
        <w:spacing w:line="360" w:lineRule="auto"/>
        <w:jc w:val="both"/>
        <w:rPr>
          <w:rFonts w:cs="Times New Roman"/>
          <w:b/>
          <w:szCs w:val="28"/>
        </w:rPr>
      </w:pPr>
      <w:bookmarkStart w:id="13" w:name="_Toc452399544"/>
      <w:r w:rsidRPr="00E1763D">
        <w:rPr>
          <w:rFonts w:cs="Times New Roman"/>
          <w:b/>
          <w:szCs w:val="28"/>
        </w:rPr>
        <w:t>Анализ экономического развития Апастовского муниципального района</w:t>
      </w:r>
      <w:bookmarkEnd w:id="13"/>
    </w:p>
    <w:p w14:paraId="79D5634A" w14:textId="77777777" w:rsidR="00524B9F" w:rsidRPr="00E1763D" w:rsidRDefault="00524B9F" w:rsidP="001B233B">
      <w:pPr>
        <w:spacing w:line="360" w:lineRule="auto"/>
        <w:jc w:val="both"/>
        <w:rPr>
          <w:b/>
          <w:sz w:val="28"/>
          <w:szCs w:val="28"/>
        </w:rPr>
      </w:pPr>
    </w:p>
    <w:p w14:paraId="0A4F0BD7" w14:textId="77777777" w:rsidR="00E368FC" w:rsidRPr="00E1763D" w:rsidRDefault="00A456DE" w:rsidP="001B233B">
      <w:pPr>
        <w:pStyle w:val="3"/>
        <w:spacing w:line="360" w:lineRule="auto"/>
        <w:jc w:val="both"/>
        <w:rPr>
          <w:rFonts w:ascii="Times New Roman" w:hAnsi="Times New Roman" w:cs="Times New Roman"/>
          <w:b/>
          <w:color w:val="auto"/>
          <w:sz w:val="28"/>
          <w:szCs w:val="28"/>
        </w:rPr>
      </w:pPr>
      <w:bookmarkStart w:id="14" w:name="_Toc452399545"/>
      <w:r w:rsidRPr="00E1763D">
        <w:rPr>
          <w:rFonts w:ascii="Times New Roman" w:hAnsi="Times New Roman" w:cs="Times New Roman"/>
          <w:b/>
          <w:color w:val="auto"/>
          <w:sz w:val="28"/>
          <w:szCs w:val="28"/>
        </w:rPr>
        <w:t xml:space="preserve">3.1. </w:t>
      </w:r>
      <w:r w:rsidR="00D34089" w:rsidRPr="00E1763D">
        <w:rPr>
          <w:rFonts w:ascii="Times New Roman" w:hAnsi="Times New Roman" w:cs="Times New Roman"/>
          <w:b/>
          <w:color w:val="auto"/>
          <w:sz w:val="28"/>
          <w:szCs w:val="28"/>
        </w:rPr>
        <w:t>Анализ с</w:t>
      </w:r>
      <w:r w:rsidR="00F969ED" w:rsidRPr="00E1763D">
        <w:rPr>
          <w:rFonts w:ascii="Times New Roman" w:hAnsi="Times New Roman" w:cs="Times New Roman"/>
          <w:b/>
          <w:color w:val="auto"/>
          <w:sz w:val="28"/>
          <w:szCs w:val="28"/>
        </w:rPr>
        <w:t>ельскохозяйственно</w:t>
      </w:r>
      <w:r w:rsidR="00D34089" w:rsidRPr="00E1763D">
        <w:rPr>
          <w:rFonts w:ascii="Times New Roman" w:hAnsi="Times New Roman" w:cs="Times New Roman"/>
          <w:b/>
          <w:color w:val="auto"/>
          <w:sz w:val="28"/>
          <w:szCs w:val="28"/>
        </w:rPr>
        <w:t>го</w:t>
      </w:r>
      <w:r w:rsidR="00F969ED" w:rsidRPr="00E1763D">
        <w:rPr>
          <w:rFonts w:ascii="Times New Roman" w:hAnsi="Times New Roman" w:cs="Times New Roman"/>
          <w:b/>
          <w:color w:val="auto"/>
          <w:sz w:val="28"/>
          <w:szCs w:val="28"/>
        </w:rPr>
        <w:t xml:space="preserve"> и промышленно</w:t>
      </w:r>
      <w:r w:rsidR="00D34089" w:rsidRPr="00E1763D">
        <w:rPr>
          <w:rFonts w:ascii="Times New Roman" w:hAnsi="Times New Roman" w:cs="Times New Roman"/>
          <w:b/>
          <w:color w:val="auto"/>
          <w:sz w:val="28"/>
          <w:szCs w:val="28"/>
        </w:rPr>
        <w:t>го</w:t>
      </w:r>
      <w:r w:rsidR="00F969ED" w:rsidRPr="00E1763D">
        <w:rPr>
          <w:rFonts w:ascii="Times New Roman" w:hAnsi="Times New Roman" w:cs="Times New Roman"/>
          <w:b/>
          <w:color w:val="auto"/>
          <w:sz w:val="28"/>
          <w:szCs w:val="28"/>
        </w:rPr>
        <w:t xml:space="preserve"> производств</w:t>
      </w:r>
      <w:r w:rsidR="00D34089" w:rsidRPr="00E1763D">
        <w:rPr>
          <w:rFonts w:ascii="Times New Roman" w:hAnsi="Times New Roman" w:cs="Times New Roman"/>
          <w:b/>
          <w:color w:val="auto"/>
          <w:sz w:val="28"/>
          <w:szCs w:val="28"/>
        </w:rPr>
        <w:t>а</w:t>
      </w:r>
      <w:bookmarkEnd w:id="14"/>
    </w:p>
    <w:p w14:paraId="1585F79F" w14:textId="77777777" w:rsidR="00BF1F6D" w:rsidRPr="00E1763D" w:rsidRDefault="00BF1F6D" w:rsidP="001B233B">
      <w:pPr>
        <w:pStyle w:val="a4"/>
        <w:ind w:firstLine="0"/>
        <w:jc w:val="both"/>
        <w:rPr>
          <w:u w:val="single"/>
        </w:rPr>
      </w:pPr>
    </w:p>
    <w:p w14:paraId="4F79514C" w14:textId="3A27D851" w:rsidR="00F969ED" w:rsidRPr="00E1763D" w:rsidRDefault="00F969ED"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 xml:space="preserve">Апастовский муниципальный район – преимущественно аграрный район. </w:t>
      </w:r>
      <w:r w:rsidR="008F291A" w:rsidRPr="00E1763D">
        <w:rPr>
          <w:rFonts w:ascii="Times New Roman" w:eastAsia="Times New Roman" w:hAnsi="Times New Roman" w:cs="Times New Roman"/>
          <w:sz w:val="28"/>
          <w:szCs w:val="28"/>
          <w:lang w:eastAsia="ru-RU"/>
        </w:rPr>
        <w:t>Предприятия района специали</w:t>
      </w:r>
      <w:r w:rsidR="005A270B" w:rsidRPr="00E1763D">
        <w:rPr>
          <w:rFonts w:ascii="Times New Roman" w:eastAsia="Times New Roman" w:hAnsi="Times New Roman" w:cs="Times New Roman"/>
          <w:sz w:val="28"/>
          <w:szCs w:val="28"/>
          <w:lang w:eastAsia="ru-RU"/>
        </w:rPr>
        <w:t>зируются на сельском хозяйстве (</w:t>
      </w:r>
      <w:r w:rsidR="008F291A" w:rsidRPr="00E1763D">
        <w:rPr>
          <w:rFonts w:ascii="Times New Roman" w:eastAsia="Times New Roman" w:hAnsi="Times New Roman" w:cs="Times New Roman"/>
          <w:sz w:val="28"/>
          <w:szCs w:val="28"/>
          <w:lang w:eastAsia="ru-RU"/>
        </w:rPr>
        <w:t>выращивание зерновых, бобовых культур, сахарной свеклы, а также животноводство</w:t>
      </w:r>
      <w:r w:rsidR="005A270B" w:rsidRPr="00E1763D">
        <w:rPr>
          <w:rFonts w:ascii="Times New Roman" w:eastAsia="Times New Roman" w:hAnsi="Times New Roman" w:cs="Times New Roman"/>
          <w:sz w:val="28"/>
          <w:szCs w:val="28"/>
          <w:lang w:eastAsia="ru-RU"/>
        </w:rPr>
        <w:t xml:space="preserve">) и на пищевой промышленности - </w:t>
      </w:r>
      <w:r w:rsidR="00D35577" w:rsidRPr="00E1763D">
        <w:rPr>
          <w:rFonts w:ascii="Times New Roman" w:eastAsia="Times New Roman" w:hAnsi="Times New Roman" w:cs="Times New Roman"/>
          <w:sz w:val="28"/>
          <w:szCs w:val="28"/>
          <w:lang w:eastAsia="ru-RU"/>
        </w:rPr>
        <w:t>в районе производится мука, комбикорма, отруби, выпекается хлеб и хлебобулочные изделия.</w:t>
      </w:r>
      <w:r w:rsidR="00D34089" w:rsidRPr="00E1763D">
        <w:rPr>
          <w:rFonts w:ascii="Times New Roman" w:eastAsia="Times New Roman" w:hAnsi="Times New Roman" w:cs="Times New Roman"/>
          <w:sz w:val="28"/>
          <w:szCs w:val="28"/>
          <w:lang w:eastAsia="ru-RU"/>
        </w:rPr>
        <w:t xml:space="preserve"> Район имеет 8</w:t>
      </w:r>
      <w:r w:rsidR="00CF74E4">
        <w:rPr>
          <w:rFonts w:ascii="Times New Roman" w:eastAsia="Times New Roman" w:hAnsi="Times New Roman" w:cs="Times New Roman"/>
          <w:sz w:val="28"/>
          <w:szCs w:val="28"/>
          <w:lang w:eastAsia="ru-RU"/>
        </w:rPr>
        <w:t>4900</w:t>
      </w:r>
      <w:r w:rsidR="00D34089" w:rsidRPr="00E1763D">
        <w:rPr>
          <w:rFonts w:ascii="Times New Roman" w:eastAsia="Times New Roman" w:hAnsi="Times New Roman" w:cs="Times New Roman"/>
          <w:sz w:val="28"/>
          <w:szCs w:val="28"/>
          <w:lang w:eastAsia="ru-RU"/>
        </w:rPr>
        <w:t xml:space="preserve"> гектаров сельскохозяйственных угодий, в том числе пашни </w:t>
      </w:r>
      <w:r w:rsidR="00CF74E4">
        <w:rPr>
          <w:rFonts w:ascii="Times New Roman" w:eastAsia="Times New Roman" w:hAnsi="Times New Roman" w:cs="Times New Roman"/>
          <w:sz w:val="28"/>
          <w:szCs w:val="28"/>
          <w:lang w:eastAsia="ru-RU"/>
        </w:rPr>
        <w:t>72100</w:t>
      </w:r>
      <w:r w:rsidR="00D34089" w:rsidRPr="00E1763D">
        <w:rPr>
          <w:rFonts w:ascii="Times New Roman" w:eastAsia="Times New Roman" w:hAnsi="Times New Roman" w:cs="Times New Roman"/>
          <w:sz w:val="28"/>
          <w:szCs w:val="28"/>
          <w:lang w:eastAsia="ru-RU"/>
        </w:rPr>
        <w:t xml:space="preserve"> гектаров. </w:t>
      </w:r>
      <w:r w:rsidR="00D35577" w:rsidRPr="00E1763D">
        <w:rPr>
          <w:rFonts w:ascii="Times New Roman" w:eastAsia="Times New Roman" w:hAnsi="Times New Roman" w:cs="Times New Roman"/>
          <w:sz w:val="28"/>
          <w:szCs w:val="28"/>
          <w:lang w:eastAsia="ru-RU"/>
        </w:rPr>
        <w:t>Хозяйственную деятельность в районе</w:t>
      </w:r>
      <w:r w:rsidRPr="00E1763D">
        <w:rPr>
          <w:rFonts w:ascii="Times New Roman" w:eastAsia="Times New Roman" w:hAnsi="Times New Roman" w:cs="Times New Roman"/>
          <w:sz w:val="28"/>
          <w:szCs w:val="28"/>
          <w:lang w:eastAsia="ru-RU"/>
        </w:rPr>
        <w:t xml:space="preserve"> ведет 1 крупная агрофирма, 17 фермерских хозяйств, 11 самостоятельных хозяйств, осуществляющих деятельность в форме общества с ограниченной ответственностью. В сельскохозяйственном производстве занято более 1983 человек, или 40 % от среднесписочной численности работающих. Социально-экономическая ситуация в районе, в решающей степени, зависит от состояния сельскохозяйственного производства. </w:t>
      </w:r>
    </w:p>
    <w:p w14:paraId="7C30B5D6" w14:textId="77777777" w:rsidR="0043107A" w:rsidRPr="00E1763D" w:rsidRDefault="00C25EC4" w:rsidP="001B233B">
      <w:pPr>
        <w:spacing w:after="0" w:line="360" w:lineRule="auto"/>
        <w:ind w:firstLine="709"/>
        <w:jc w:val="both"/>
        <w:rPr>
          <w:rFonts w:ascii="Times New Roman" w:hAnsi="Times New Roman" w:cs="Times New Roman"/>
          <w:sz w:val="28"/>
          <w:szCs w:val="28"/>
        </w:rPr>
      </w:pPr>
      <w:r w:rsidRPr="00E1763D">
        <w:rPr>
          <w:rFonts w:ascii="Times New Roman" w:eastAsia="Times New Roman" w:hAnsi="Times New Roman" w:cs="Times New Roman"/>
          <w:sz w:val="28"/>
          <w:szCs w:val="28"/>
          <w:lang w:eastAsia="ru-RU"/>
        </w:rPr>
        <w:t>По итогам 2015 года объем валовой продукции сельского хозяйства (по хозяйствам района) составил 1 760 млн. рублей. Произведено 2,5 тыс. тон мяса скота в живом весе, м</w:t>
      </w:r>
      <w:r w:rsidR="00D34089" w:rsidRPr="00E1763D">
        <w:rPr>
          <w:rFonts w:ascii="Times New Roman" w:eastAsia="Times New Roman" w:hAnsi="Times New Roman" w:cs="Times New Roman"/>
          <w:sz w:val="28"/>
          <w:szCs w:val="28"/>
          <w:lang w:eastAsia="ru-RU"/>
        </w:rPr>
        <w:t xml:space="preserve">олока – 27,7 тыс. тон, зерна – </w:t>
      </w:r>
      <w:r w:rsidRPr="00E1763D">
        <w:rPr>
          <w:rFonts w:ascii="Times New Roman" w:eastAsia="Times New Roman" w:hAnsi="Times New Roman" w:cs="Times New Roman"/>
          <w:sz w:val="28"/>
          <w:szCs w:val="28"/>
          <w:lang w:eastAsia="ru-RU"/>
        </w:rPr>
        <w:t xml:space="preserve">80,060 тыс. тон. </w:t>
      </w:r>
      <w:r w:rsidR="00B56CE2" w:rsidRPr="00E1763D">
        <w:rPr>
          <w:rFonts w:ascii="Times New Roman" w:eastAsia="Times New Roman" w:hAnsi="Times New Roman" w:cs="Times New Roman"/>
          <w:sz w:val="28"/>
          <w:szCs w:val="28"/>
          <w:lang w:eastAsia="ru-RU"/>
        </w:rPr>
        <w:t xml:space="preserve">Основная доля в объеме </w:t>
      </w:r>
      <w:r w:rsidR="00B56CE2" w:rsidRPr="00E1763D">
        <w:rPr>
          <w:rFonts w:ascii="Times New Roman" w:hAnsi="Times New Roman" w:cs="Times New Roman"/>
          <w:sz w:val="28"/>
          <w:szCs w:val="28"/>
        </w:rPr>
        <w:t>производства сельскохозяйственной продукции приходится на сельскохозяйственные организации и хозяйства населения (</w:t>
      </w:r>
      <w:r w:rsidR="00A54C04" w:rsidRPr="00E1763D">
        <w:rPr>
          <w:rFonts w:ascii="Times New Roman" w:hAnsi="Times New Roman" w:cs="Times New Roman"/>
          <w:sz w:val="28"/>
          <w:szCs w:val="28"/>
        </w:rPr>
        <w:t xml:space="preserve">см. </w:t>
      </w:r>
      <w:r w:rsidR="00B56CE2" w:rsidRPr="00E1763D">
        <w:rPr>
          <w:rFonts w:ascii="Times New Roman" w:hAnsi="Times New Roman" w:cs="Times New Roman"/>
          <w:sz w:val="28"/>
          <w:szCs w:val="28"/>
        </w:rPr>
        <w:t>рис.</w:t>
      </w:r>
      <w:r w:rsidR="00D34089" w:rsidRPr="00E1763D">
        <w:rPr>
          <w:rFonts w:ascii="Times New Roman" w:hAnsi="Times New Roman" w:cs="Times New Roman"/>
          <w:sz w:val="28"/>
          <w:szCs w:val="28"/>
        </w:rPr>
        <w:t xml:space="preserve"> 5</w:t>
      </w:r>
      <w:r w:rsidR="00B56CE2" w:rsidRPr="00E1763D">
        <w:rPr>
          <w:rFonts w:ascii="Times New Roman" w:hAnsi="Times New Roman" w:cs="Times New Roman"/>
          <w:sz w:val="28"/>
          <w:szCs w:val="28"/>
        </w:rPr>
        <w:t>)</w:t>
      </w:r>
      <w:r w:rsidR="00A54C04" w:rsidRPr="00E1763D">
        <w:rPr>
          <w:rFonts w:ascii="Times New Roman" w:hAnsi="Times New Roman" w:cs="Times New Roman"/>
          <w:sz w:val="28"/>
          <w:szCs w:val="28"/>
        </w:rPr>
        <w:t>.</w:t>
      </w:r>
    </w:p>
    <w:p w14:paraId="73BCBBCA" w14:textId="77777777" w:rsidR="00B56CE2" w:rsidRPr="00E1763D" w:rsidRDefault="00B56CE2" w:rsidP="001B233B">
      <w:pPr>
        <w:spacing w:line="360" w:lineRule="auto"/>
        <w:jc w:val="both"/>
        <w:rPr>
          <w:sz w:val="28"/>
          <w:szCs w:val="28"/>
        </w:rPr>
      </w:pPr>
      <w:r w:rsidRPr="00E1763D">
        <w:rPr>
          <w:noProof/>
          <w:sz w:val="28"/>
          <w:szCs w:val="28"/>
          <w:lang w:eastAsia="ru-RU"/>
        </w:rPr>
        <w:drawing>
          <wp:inline distT="0" distB="0" distL="0" distR="0" wp14:anchorId="0CB4425B" wp14:editId="7A625268">
            <wp:extent cx="5086350" cy="2552700"/>
            <wp:effectExtent l="19050" t="0" r="1905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7D27B3" w14:textId="77777777" w:rsidR="00B56CE2" w:rsidRPr="00E1763D" w:rsidRDefault="00B56CE2"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hAnsi="Times New Roman" w:cs="Times New Roman"/>
          <w:sz w:val="28"/>
          <w:szCs w:val="28"/>
        </w:rPr>
        <w:t xml:space="preserve">Рис. </w:t>
      </w:r>
      <w:r w:rsidR="00D34089" w:rsidRPr="00E1763D">
        <w:rPr>
          <w:rFonts w:ascii="Times New Roman" w:hAnsi="Times New Roman" w:cs="Times New Roman"/>
          <w:sz w:val="28"/>
          <w:szCs w:val="28"/>
        </w:rPr>
        <w:t>5</w:t>
      </w:r>
      <w:r w:rsidRPr="00E1763D">
        <w:rPr>
          <w:rFonts w:ascii="Times New Roman" w:hAnsi="Times New Roman" w:cs="Times New Roman"/>
          <w:sz w:val="28"/>
          <w:szCs w:val="28"/>
        </w:rPr>
        <w:t>. Объем производства</w:t>
      </w:r>
      <w:r w:rsidR="00AE05A2">
        <w:rPr>
          <w:rFonts w:ascii="Times New Roman" w:hAnsi="Times New Roman" w:cs="Times New Roman"/>
          <w:sz w:val="28"/>
          <w:szCs w:val="28"/>
        </w:rPr>
        <w:t xml:space="preserve"> </w:t>
      </w:r>
      <w:r w:rsidRPr="00E1763D">
        <w:rPr>
          <w:rFonts w:ascii="Times New Roman" w:hAnsi="Times New Roman" w:cs="Times New Roman"/>
          <w:sz w:val="28"/>
          <w:szCs w:val="28"/>
        </w:rPr>
        <w:t>сельскохозяйственной продукции (в процентах)</w:t>
      </w:r>
    </w:p>
    <w:p w14:paraId="1E68C67C" w14:textId="77777777" w:rsidR="0043107A" w:rsidRPr="00E1763D" w:rsidRDefault="0043107A" w:rsidP="001B233B">
      <w:pPr>
        <w:spacing w:after="0" w:line="360" w:lineRule="auto"/>
        <w:ind w:firstLine="709"/>
        <w:jc w:val="both"/>
        <w:rPr>
          <w:rFonts w:ascii="Times New Roman" w:eastAsia="Times New Roman" w:hAnsi="Times New Roman" w:cs="Times New Roman"/>
          <w:sz w:val="28"/>
          <w:szCs w:val="28"/>
          <w:lang w:eastAsia="ru-RU"/>
        </w:rPr>
      </w:pPr>
    </w:p>
    <w:p w14:paraId="34934F53" w14:textId="77777777" w:rsidR="00CF1493" w:rsidRPr="00E1763D" w:rsidRDefault="00CF149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районе </w:t>
      </w:r>
      <w:r w:rsidR="00DB14A2" w:rsidRPr="00E1763D">
        <w:rPr>
          <w:rFonts w:ascii="Times New Roman" w:hAnsi="Times New Roman" w:cs="Times New Roman"/>
          <w:sz w:val="28"/>
          <w:szCs w:val="28"/>
        </w:rPr>
        <w:t>имеется три</w:t>
      </w:r>
      <w:r w:rsidR="00AE05A2">
        <w:rPr>
          <w:rFonts w:ascii="Times New Roman" w:hAnsi="Times New Roman" w:cs="Times New Roman"/>
          <w:sz w:val="28"/>
          <w:szCs w:val="28"/>
        </w:rPr>
        <w:t xml:space="preserve"> </w:t>
      </w:r>
      <w:r w:rsidR="00DB14A2" w:rsidRPr="00E1763D">
        <w:rPr>
          <w:rFonts w:ascii="Times New Roman" w:hAnsi="Times New Roman" w:cs="Times New Roman"/>
          <w:sz w:val="28"/>
          <w:szCs w:val="28"/>
        </w:rPr>
        <w:t>промышленных предприятия: ОАО</w:t>
      </w:r>
      <w:r w:rsidRPr="00E1763D">
        <w:rPr>
          <w:rFonts w:ascii="Times New Roman" w:hAnsi="Times New Roman" w:cs="Times New Roman"/>
          <w:sz w:val="28"/>
          <w:szCs w:val="28"/>
        </w:rPr>
        <w:t xml:space="preserve"> «</w:t>
      </w:r>
      <w:r w:rsidR="00DB14A2" w:rsidRPr="00E1763D">
        <w:rPr>
          <w:rFonts w:ascii="Times New Roman" w:hAnsi="Times New Roman" w:cs="Times New Roman"/>
          <w:sz w:val="28"/>
          <w:szCs w:val="28"/>
        </w:rPr>
        <w:t>Каратунское хлебоприемное предприятие», ООО</w:t>
      </w:r>
      <w:r w:rsidRPr="00E1763D">
        <w:rPr>
          <w:rFonts w:ascii="Times New Roman" w:hAnsi="Times New Roman" w:cs="Times New Roman"/>
          <w:sz w:val="28"/>
          <w:szCs w:val="28"/>
        </w:rPr>
        <w:t xml:space="preserve"> «Кайнар икмэк», ООО «Вкусный хлеб»</w:t>
      </w:r>
      <w:r w:rsidR="00DB14A2" w:rsidRPr="00E1763D">
        <w:rPr>
          <w:rFonts w:ascii="Times New Roman" w:hAnsi="Times New Roman" w:cs="Times New Roman"/>
          <w:sz w:val="28"/>
          <w:szCs w:val="28"/>
        </w:rPr>
        <w:t>.</w:t>
      </w:r>
    </w:p>
    <w:p w14:paraId="1256F98C" w14:textId="77777777" w:rsidR="00E45DC5" w:rsidRPr="00E1763D" w:rsidRDefault="00E45DC5"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 xml:space="preserve">За 2015 год 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 </w:t>
      </w:r>
      <w:r w:rsidR="00C37B3F" w:rsidRPr="00E1763D">
        <w:rPr>
          <w:rFonts w:ascii="Times New Roman" w:eastAsia="Times New Roman" w:hAnsi="Times New Roman" w:cs="Times New Roman"/>
          <w:sz w:val="28"/>
          <w:szCs w:val="28"/>
          <w:lang w:eastAsia="ru-RU"/>
        </w:rPr>
        <w:t>на</w:t>
      </w:r>
      <w:r w:rsidRPr="00E1763D">
        <w:rPr>
          <w:rFonts w:ascii="Times New Roman" w:eastAsia="Times New Roman" w:hAnsi="Times New Roman" w:cs="Times New Roman"/>
          <w:sz w:val="28"/>
          <w:szCs w:val="28"/>
          <w:lang w:eastAsia="ru-RU"/>
        </w:rPr>
        <w:t xml:space="preserve"> 559 млн.рублей, что на 5% больше, чем в 2014 году. В структуре промышленности по </w:t>
      </w:r>
      <w:r w:rsidR="00C37B3F" w:rsidRPr="00E1763D">
        <w:rPr>
          <w:rFonts w:ascii="Times New Roman" w:eastAsia="Times New Roman" w:hAnsi="Times New Roman" w:cs="Times New Roman"/>
          <w:sz w:val="28"/>
          <w:szCs w:val="28"/>
          <w:lang w:eastAsia="ru-RU"/>
        </w:rPr>
        <w:t>итогам 2015</w:t>
      </w:r>
      <w:r w:rsidRPr="00E1763D">
        <w:rPr>
          <w:rFonts w:ascii="Times New Roman" w:eastAsia="Times New Roman" w:hAnsi="Times New Roman" w:cs="Times New Roman"/>
          <w:sz w:val="28"/>
          <w:szCs w:val="28"/>
          <w:lang w:eastAsia="ru-RU"/>
        </w:rPr>
        <w:t xml:space="preserve"> года на </w:t>
      </w:r>
      <w:r w:rsidR="00C37B3F" w:rsidRPr="00E1763D">
        <w:rPr>
          <w:rFonts w:ascii="Times New Roman" w:eastAsia="Times New Roman" w:hAnsi="Times New Roman" w:cs="Times New Roman"/>
          <w:sz w:val="28"/>
          <w:szCs w:val="28"/>
          <w:lang w:eastAsia="ru-RU"/>
        </w:rPr>
        <w:t>долю ОАО</w:t>
      </w:r>
      <w:r w:rsidRPr="00E1763D">
        <w:rPr>
          <w:rFonts w:ascii="Times New Roman" w:eastAsia="Times New Roman" w:hAnsi="Times New Roman" w:cs="Times New Roman"/>
          <w:sz w:val="28"/>
          <w:szCs w:val="28"/>
          <w:lang w:eastAsia="ru-RU"/>
        </w:rPr>
        <w:t xml:space="preserve"> «Каратунское</w:t>
      </w:r>
      <w:r w:rsidR="00AE05A2">
        <w:rPr>
          <w:rFonts w:ascii="Times New Roman" w:eastAsia="Times New Roman" w:hAnsi="Times New Roman" w:cs="Times New Roman"/>
          <w:sz w:val="28"/>
          <w:szCs w:val="28"/>
          <w:lang w:eastAsia="ru-RU"/>
        </w:rPr>
        <w:t xml:space="preserve"> </w:t>
      </w:r>
      <w:r w:rsidR="00C37B3F" w:rsidRPr="00E1763D">
        <w:rPr>
          <w:rFonts w:ascii="Times New Roman" w:hAnsi="Times New Roman" w:cs="Times New Roman"/>
          <w:sz w:val="28"/>
          <w:szCs w:val="28"/>
        </w:rPr>
        <w:t>хлебоприемное предприятие</w:t>
      </w:r>
      <w:r w:rsidRPr="00E1763D">
        <w:rPr>
          <w:rFonts w:ascii="Times New Roman" w:eastAsia="Times New Roman" w:hAnsi="Times New Roman" w:cs="Times New Roman"/>
          <w:sz w:val="28"/>
          <w:szCs w:val="28"/>
          <w:lang w:eastAsia="ru-RU"/>
        </w:rPr>
        <w:t>» приходилось 68 % .</w:t>
      </w:r>
    </w:p>
    <w:p w14:paraId="2DB033E5" w14:textId="77777777" w:rsidR="00E45DC5" w:rsidRPr="00E1763D" w:rsidRDefault="00E45DC5"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В 2015 году в п.жд.ст. Каратун средствами инвестора ООО «Вкусный Хлеб» запущен новый хлебозавод, занимающийся производством хлебобулочных изделий 25 наименований. Уже в 2015 году производство предприятия составила 520 тонн, выручив при этом 11 млн. рублей. Трудоустроено 33 человека. В бюджет дополнительно поступило более 300 тысяч рублей подоходного налога. Произведенная продукция реализуется в Камско-Устьинском, Тетюшском, Буинском, Дрожжановском районах и в городе Канаш Чувашской республики. Имеется межмуниципальное сотрудничество.</w:t>
      </w:r>
    </w:p>
    <w:p w14:paraId="5BC3AF55" w14:textId="77777777" w:rsidR="00C37B3F" w:rsidRPr="00E1763D" w:rsidRDefault="00C37B3F" w:rsidP="001B233B">
      <w:pPr>
        <w:spacing w:after="0" w:line="360" w:lineRule="auto"/>
        <w:ind w:firstLine="709"/>
        <w:jc w:val="both"/>
        <w:rPr>
          <w:rFonts w:ascii="Times New Roman" w:eastAsia="Times New Roman" w:hAnsi="Times New Roman" w:cs="Times New Roman"/>
          <w:b/>
          <w:sz w:val="28"/>
          <w:szCs w:val="28"/>
          <w:lang w:eastAsia="ru-RU"/>
        </w:rPr>
      </w:pPr>
      <w:r w:rsidRPr="00E1763D">
        <w:rPr>
          <w:rFonts w:ascii="Times New Roman" w:eastAsia="Times New Roman" w:hAnsi="Times New Roman" w:cs="Times New Roman"/>
          <w:sz w:val="28"/>
          <w:szCs w:val="28"/>
          <w:lang w:eastAsia="ru-RU"/>
        </w:rPr>
        <w:t xml:space="preserve">В настоящее время на средства частных инвесторов ведется строительство кирпичного завода с мощностью 60 млн.штук условного кирпича в год (ООО Стройсервис).Сырьем для производства кирпича будет являться местная красная глина. В 2021 году планируется завершение строительства кирпичного завода и вывод его на проектную мощность. В результате ввода кирпичного завода увеличится объем промышленной </w:t>
      </w:r>
      <w:r w:rsidR="00D83782" w:rsidRPr="00E1763D">
        <w:rPr>
          <w:rFonts w:ascii="Times New Roman" w:eastAsia="Times New Roman" w:hAnsi="Times New Roman" w:cs="Times New Roman"/>
          <w:sz w:val="28"/>
          <w:szCs w:val="28"/>
          <w:lang w:eastAsia="ru-RU"/>
        </w:rPr>
        <w:t>продукции, увеличится</w:t>
      </w:r>
      <w:r w:rsidRPr="00E1763D">
        <w:rPr>
          <w:rFonts w:ascii="Times New Roman" w:eastAsia="Times New Roman" w:hAnsi="Times New Roman" w:cs="Times New Roman"/>
          <w:sz w:val="28"/>
          <w:szCs w:val="28"/>
          <w:lang w:eastAsia="ru-RU"/>
        </w:rPr>
        <w:t xml:space="preserve"> поступление налогов в </w:t>
      </w:r>
      <w:r w:rsidR="00D83782" w:rsidRPr="00E1763D">
        <w:rPr>
          <w:rFonts w:ascii="Times New Roman" w:eastAsia="Times New Roman" w:hAnsi="Times New Roman" w:cs="Times New Roman"/>
          <w:sz w:val="28"/>
          <w:szCs w:val="28"/>
          <w:lang w:eastAsia="ru-RU"/>
        </w:rPr>
        <w:t>местный бюджет</w:t>
      </w:r>
      <w:r w:rsidRPr="00E1763D">
        <w:rPr>
          <w:rFonts w:ascii="Times New Roman" w:eastAsia="Times New Roman" w:hAnsi="Times New Roman" w:cs="Times New Roman"/>
          <w:sz w:val="28"/>
          <w:szCs w:val="28"/>
          <w:lang w:eastAsia="ru-RU"/>
        </w:rPr>
        <w:t xml:space="preserve"> района (2520 тыс. руб. ежегодно), создаются новые рабочие места (100 чел.).</w:t>
      </w:r>
    </w:p>
    <w:p w14:paraId="7D2A333B" w14:textId="77777777" w:rsidR="00F969ED" w:rsidRPr="00E1763D" w:rsidRDefault="00F969ED"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В этих обстоятельствах создание условий для устойчивого развития сельских территорий, увеличение объемов сельскохозяйственного производства на основе повышения его конкурентоспособности становится приоритетным направлением аграрной политики муниципального района.</w:t>
      </w:r>
    </w:p>
    <w:p w14:paraId="56FC5917" w14:textId="77777777" w:rsidR="00D83782" w:rsidRPr="00E1763D" w:rsidRDefault="00D83782"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 xml:space="preserve">Однако, есть </w:t>
      </w:r>
      <w:r w:rsidR="00091BB5" w:rsidRPr="00E1763D">
        <w:rPr>
          <w:rFonts w:ascii="Times New Roman" w:eastAsia="Times New Roman" w:hAnsi="Times New Roman" w:cs="Times New Roman"/>
          <w:sz w:val="28"/>
          <w:szCs w:val="28"/>
          <w:lang w:eastAsia="ru-RU"/>
        </w:rPr>
        <w:t>ряд проблем, которые могут затормозить развитие сельско</w:t>
      </w:r>
      <w:r w:rsidR="00A0055E" w:rsidRPr="00E1763D">
        <w:rPr>
          <w:rFonts w:ascii="Times New Roman" w:eastAsia="Times New Roman" w:hAnsi="Times New Roman" w:cs="Times New Roman"/>
          <w:sz w:val="28"/>
          <w:szCs w:val="28"/>
          <w:lang w:eastAsia="ru-RU"/>
        </w:rPr>
        <w:t xml:space="preserve">го хозяйства </w:t>
      </w:r>
      <w:r w:rsidR="00091BB5" w:rsidRPr="00E1763D">
        <w:rPr>
          <w:rFonts w:ascii="Times New Roman" w:eastAsia="Times New Roman" w:hAnsi="Times New Roman" w:cs="Times New Roman"/>
          <w:sz w:val="28"/>
          <w:szCs w:val="28"/>
          <w:lang w:eastAsia="ru-RU"/>
        </w:rPr>
        <w:t>и промышленного производства</w:t>
      </w:r>
      <w:r w:rsidR="00A0055E" w:rsidRPr="00E1763D">
        <w:rPr>
          <w:rFonts w:ascii="Times New Roman" w:eastAsia="Times New Roman" w:hAnsi="Times New Roman" w:cs="Times New Roman"/>
          <w:sz w:val="28"/>
          <w:szCs w:val="28"/>
          <w:lang w:eastAsia="ru-RU"/>
        </w:rPr>
        <w:t>, это</w:t>
      </w:r>
      <w:r w:rsidR="00091BB5" w:rsidRPr="00E1763D">
        <w:rPr>
          <w:rFonts w:ascii="Times New Roman" w:eastAsia="Times New Roman" w:hAnsi="Times New Roman" w:cs="Times New Roman"/>
          <w:sz w:val="28"/>
          <w:szCs w:val="28"/>
          <w:lang w:eastAsia="ru-RU"/>
        </w:rPr>
        <w:t>:</w:t>
      </w:r>
    </w:p>
    <w:p w14:paraId="29F2AE89" w14:textId="77777777" w:rsidR="00A0055E" w:rsidRPr="00E1763D" w:rsidRDefault="00C95194" w:rsidP="001B233B">
      <w:pPr>
        <w:pStyle w:val="a4"/>
        <w:numPr>
          <w:ilvl w:val="0"/>
          <w:numId w:val="8"/>
        </w:numPr>
        <w:ind w:left="714" w:hanging="357"/>
        <w:jc w:val="both"/>
      </w:pPr>
      <w:r w:rsidRPr="00E1763D">
        <w:t>т</w:t>
      </w:r>
      <w:r w:rsidR="00F969ED" w:rsidRPr="00E1763D">
        <w:t>ехническая</w:t>
      </w:r>
      <w:r w:rsidR="00A0055E" w:rsidRPr="00E1763D">
        <w:t xml:space="preserve"> и технологическая отсталость предприятий;</w:t>
      </w:r>
    </w:p>
    <w:p w14:paraId="5E1E75D0" w14:textId="77777777" w:rsidR="00A0055E" w:rsidRPr="00E1763D" w:rsidRDefault="00F969ED" w:rsidP="001B233B">
      <w:pPr>
        <w:pStyle w:val="a4"/>
        <w:numPr>
          <w:ilvl w:val="0"/>
          <w:numId w:val="8"/>
        </w:numPr>
        <w:ind w:left="714" w:hanging="357"/>
        <w:jc w:val="both"/>
      </w:pPr>
      <w:r w:rsidRPr="00E1763D">
        <w:t>рост объё</w:t>
      </w:r>
      <w:r w:rsidR="00C95194" w:rsidRPr="00E1763D">
        <w:t>мов кредиторской задолженности;</w:t>
      </w:r>
    </w:p>
    <w:p w14:paraId="519AA7AB" w14:textId="77777777" w:rsidR="00A0055E" w:rsidRPr="00E1763D" w:rsidRDefault="00F969ED" w:rsidP="001B233B">
      <w:pPr>
        <w:pStyle w:val="a4"/>
        <w:numPr>
          <w:ilvl w:val="0"/>
          <w:numId w:val="8"/>
        </w:numPr>
        <w:ind w:left="714" w:hanging="357"/>
        <w:jc w:val="both"/>
      </w:pPr>
      <w:r w:rsidRPr="00E1763D">
        <w:t>недостаток оборотных средств</w:t>
      </w:r>
      <w:r w:rsidR="00C95194" w:rsidRPr="00E1763D">
        <w:t>;</w:t>
      </w:r>
    </w:p>
    <w:p w14:paraId="351F35AC" w14:textId="77777777" w:rsidR="00A0055E" w:rsidRPr="00E1763D" w:rsidRDefault="00C95194" w:rsidP="001B233B">
      <w:pPr>
        <w:pStyle w:val="a4"/>
        <w:numPr>
          <w:ilvl w:val="0"/>
          <w:numId w:val="8"/>
        </w:numPr>
        <w:ind w:left="714" w:hanging="357"/>
        <w:jc w:val="both"/>
      </w:pPr>
      <w:r w:rsidRPr="00E1763D">
        <w:t>недостаток квалифицированных кадров сельскохозяйственных специальностей;</w:t>
      </w:r>
    </w:p>
    <w:p w14:paraId="095AC634" w14:textId="77777777" w:rsidR="00F969ED" w:rsidRPr="00E1763D" w:rsidRDefault="001E4CE7" w:rsidP="001B233B">
      <w:pPr>
        <w:pStyle w:val="a4"/>
        <w:numPr>
          <w:ilvl w:val="0"/>
          <w:numId w:val="8"/>
        </w:numPr>
        <w:ind w:left="714" w:hanging="357"/>
        <w:jc w:val="both"/>
      </w:pPr>
      <w:r w:rsidRPr="00E1763D">
        <w:t>несоответствие э</w:t>
      </w:r>
      <w:r w:rsidR="00F969ED" w:rsidRPr="00E1763D">
        <w:t>нергообеспеченност</w:t>
      </w:r>
      <w:r w:rsidRPr="00E1763D">
        <w:t>и</w:t>
      </w:r>
      <w:r w:rsidR="00F969ED" w:rsidRPr="00E1763D">
        <w:t xml:space="preserve"> на 100 га пашни </w:t>
      </w:r>
      <w:r w:rsidRPr="00E1763D">
        <w:t>нормативным значениям (125 лошадиных сил на 100 га</w:t>
      </w:r>
      <w:r w:rsidR="00F969ED" w:rsidRPr="00E1763D">
        <w:t xml:space="preserve"> при </w:t>
      </w:r>
      <w:r w:rsidRPr="00E1763D">
        <w:t xml:space="preserve">нормативе 200-250 лошадиных сил); </w:t>
      </w:r>
    </w:p>
    <w:p w14:paraId="7A726DA3" w14:textId="77777777" w:rsidR="00F969ED" w:rsidRPr="00E1763D" w:rsidRDefault="002C0FAE" w:rsidP="001B233B">
      <w:pPr>
        <w:pStyle w:val="a4"/>
        <w:numPr>
          <w:ilvl w:val="0"/>
          <w:numId w:val="8"/>
        </w:numPr>
        <w:ind w:left="714" w:hanging="357"/>
        <w:jc w:val="both"/>
      </w:pPr>
      <w:r w:rsidRPr="00E1763D">
        <w:t>в</w:t>
      </w:r>
      <w:r w:rsidR="00F969ED" w:rsidRPr="00E1763D">
        <w:t>несение минеральных удобрений ниже 40 кг д.в. на 1 га</w:t>
      </w:r>
      <w:r w:rsidRPr="00E1763D">
        <w:t>;</w:t>
      </w:r>
    </w:p>
    <w:p w14:paraId="12E501A0" w14:textId="77777777" w:rsidR="00A0055E" w:rsidRPr="00E1763D" w:rsidRDefault="002C0FAE" w:rsidP="001B233B">
      <w:pPr>
        <w:pStyle w:val="a4"/>
        <w:numPr>
          <w:ilvl w:val="0"/>
          <w:numId w:val="8"/>
        </w:numPr>
        <w:ind w:left="714" w:hanging="357"/>
        <w:jc w:val="both"/>
      </w:pPr>
      <w:r w:rsidRPr="00E1763D">
        <w:t>в</w:t>
      </w:r>
      <w:r w:rsidR="00F969ED" w:rsidRPr="00E1763D">
        <w:t>несение органики ниже 20 000 т пр</w:t>
      </w:r>
      <w:r w:rsidRPr="00E1763D">
        <w:t>и возможности 100 000 т и более;</w:t>
      </w:r>
    </w:p>
    <w:p w14:paraId="767C10E4" w14:textId="77777777" w:rsidR="00A0055E" w:rsidRPr="00E1763D" w:rsidRDefault="002C0FAE" w:rsidP="001B233B">
      <w:pPr>
        <w:pStyle w:val="a4"/>
        <w:numPr>
          <w:ilvl w:val="0"/>
          <w:numId w:val="8"/>
        </w:numPr>
        <w:ind w:left="714" w:hanging="357"/>
        <w:jc w:val="both"/>
      </w:pPr>
      <w:r w:rsidRPr="00E1763D">
        <w:t>о</w:t>
      </w:r>
      <w:r w:rsidR="00F969ED" w:rsidRPr="00E1763D">
        <w:t>тсутствие переработки  зерна на мест</w:t>
      </w:r>
      <w:r w:rsidRPr="00E1763D">
        <w:t>ах;</w:t>
      </w:r>
    </w:p>
    <w:p w14:paraId="10A0FCC2" w14:textId="77777777" w:rsidR="00F969ED" w:rsidRPr="00E1763D" w:rsidRDefault="002C0FAE" w:rsidP="001B233B">
      <w:pPr>
        <w:pStyle w:val="a4"/>
        <w:numPr>
          <w:ilvl w:val="0"/>
          <w:numId w:val="8"/>
        </w:numPr>
        <w:ind w:left="714" w:hanging="357"/>
        <w:jc w:val="both"/>
      </w:pPr>
      <w:r w:rsidRPr="00E1763D">
        <w:t>н</w:t>
      </w:r>
      <w:r w:rsidR="00F969ED" w:rsidRPr="00E1763D">
        <w:t>изкий уровень работы с элитными се</w:t>
      </w:r>
      <w:r w:rsidRPr="00E1763D">
        <w:t>менами, отсутствие зерносушилок;</w:t>
      </w:r>
    </w:p>
    <w:p w14:paraId="0B0D50C2" w14:textId="77777777" w:rsidR="00A0055E" w:rsidRPr="00E1763D" w:rsidRDefault="002C0FAE" w:rsidP="001B233B">
      <w:pPr>
        <w:pStyle w:val="a4"/>
        <w:numPr>
          <w:ilvl w:val="0"/>
          <w:numId w:val="8"/>
        </w:numPr>
        <w:ind w:left="714" w:hanging="357"/>
        <w:jc w:val="both"/>
      </w:pPr>
      <w:r w:rsidRPr="00E1763D">
        <w:t>износ животноводческих строений;</w:t>
      </w:r>
    </w:p>
    <w:p w14:paraId="18DFD162" w14:textId="77777777" w:rsidR="00A0055E" w:rsidRPr="00E1763D" w:rsidRDefault="002C0FAE" w:rsidP="001B233B">
      <w:pPr>
        <w:pStyle w:val="a4"/>
        <w:numPr>
          <w:ilvl w:val="0"/>
          <w:numId w:val="8"/>
        </w:numPr>
        <w:ind w:left="714" w:hanging="357"/>
        <w:jc w:val="both"/>
      </w:pPr>
      <w:r w:rsidRPr="00E1763D">
        <w:t>н</w:t>
      </w:r>
      <w:r w:rsidR="00F969ED" w:rsidRPr="00E1763D">
        <w:t>изкий ур</w:t>
      </w:r>
      <w:r w:rsidRPr="00E1763D">
        <w:t>овень работы с племенным стадом;</w:t>
      </w:r>
    </w:p>
    <w:p w14:paraId="5D706B33" w14:textId="77777777" w:rsidR="00A0055E" w:rsidRPr="00E1763D" w:rsidRDefault="002C0FAE" w:rsidP="001B233B">
      <w:pPr>
        <w:pStyle w:val="a4"/>
        <w:numPr>
          <w:ilvl w:val="0"/>
          <w:numId w:val="8"/>
        </w:numPr>
        <w:ind w:left="714" w:hanging="357"/>
        <w:jc w:val="both"/>
      </w:pPr>
      <w:r w:rsidRPr="00E1763D">
        <w:t>низкий срок лактации коров;</w:t>
      </w:r>
    </w:p>
    <w:p w14:paraId="3CCD721F" w14:textId="77777777" w:rsidR="00A0055E" w:rsidRPr="00E1763D" w:rsidRDefault="00EE3A5D" w:rsidP="001B233B">
      <w:pPr>
        <w:pStyle w:val="a4"/>
        <w:numPr>
          <w:ilvl w:val="0"/>
          <w:numId w:val="8"/>
        </w:numPr>
        <w:ind w:left="714" w:hanging="357"/>
        <w:jc w:val="both"/>
      </w:pPr>
      <w:r w:rsidRPr="00E1763D">
        <w:t xml:space="preserve">отсутствие внимания </w:t>
      </w:r>
      <w:r w:rsidR="00F969ED" w:rsidRPr="00E1763D">
        <w:t>к сбалансированн</w:t>
      </w:r>
      <w:r w:rsidRPr="00E1763D">
        <w:t>ости</w:t>
      </w:r>
      <w:r w:rsidR="00F969ED" w:rsidRPr="00E1763D">
        <w:t xml:space="preserve"> корм</w:t>
      </w:r>
      <w:r w:rsidRPr="00E1763D">
        <w:t>ов;</w:t>
      </w:r>
    </w:p>
    <w:p w14:paraId="309FED00" w14:textId="77777777" w:rsidR="000B7508" w:rsidRPr="00E1763D" w:rsidRDefault="00A0055E" w:rsidP="001B233B">
      <w:pPr>
        <w:pStyle w:val="a4"/>
        <w:numPr>
          <w:ilvl w:val="0"/>
          <w:numId w:val="8"/>
        </w:numPr>
        <w:ind w:left="714" w:hanging="357"/>
        <w:jc w:val="both"/>
      </w:pPr>
      <w:r w:rsidRPr="00E1763D">
        <w:t>отсутствие созданной сельскохозяйственными товаропроизводителями системы кооперации по основным направлениям деятельности: заготовка, хранение, переработка и сбыт сельскохозяй</w:t>
      </w:r>
      <w:r w:rsidR="000B7508" w:rsidRPr="00E1763D">
        <w:t>ственной продукции;</w:t>
      </w:r>
    </w:p>
    <w:p w14:paraId="0253D565" w14:textId="77777777" w:rsidR="000B7508" w:rsidRPr="00E1763D" w:rsidRDefault="00F969ED" w:rsidP="001B233B">
      <w:pPr>
        <w:pStyle w:val="a4"/>
        <w:numPr>
          <w:ilvl w:val="0"/>
          <w:numId w:val="8"/>
        </w:numPr>
        <w:ind w:left="714" w:hanging="357"/>
        <w:jc w:val="both"/>
      </w:pPr>
      <w:r w:rsidRPr="00E1763D">
        <w:t>отсутствие порядка ведения реестра неиспользуемых производственных мощностей и земель;</w:t>
      </w:r>
    </w:p>
    <w:p w14:paraId="652E469A" w14:textId="77777777" w:rsidR="000B7508" w:rsidRPr="00E1763D" w:rsidRDefault="000B7508" w:rsidP="001B233B">
      <w:pPr>
        <w:pStyle w:val="a4"/>
        <w:numPr>
          <w:ilvl w:val="0"/>
          <w:numId w:val="8"/>
        </w:numPr>
        <w:ind w:left="714" w:hanging="357"/>
        <w:jc w:val="both"/>
      </w:pPr>
      <w:r w:rsidRPr="00E1763D">
        <w:t>отсутствие применения</w:t>
      </w:r>
      <w:r w:rsidR="00F969ED" w:rsidRPr="00E1763D">
        <w:t xml:space="preserve"> информационных технологий для формирования инвестиционных предложений и иной полезной для инвесторов информации;</w:t>
      </w:r>
    </w:p>
    <w:p w14:paraId="3B5763A8" w14:textId="77777777" w:rsidR="00F969ED" w:rsidRPr="00E1763D" w:rsidRDefault="00F969ED" w:rsidP="001B233B">
      <w:pPr>
        <w:pStyle w:val="a4"/>
        <w:numPr>
          <w:ilvl w:val="0"/>
          <w:numId w:val="8"/>
        </w:numPr>
        <w:ind w:left="714" w:hanging="357"/>
        <w:jc w:val="both"/>
      </w:pPr>
      <w:r w:rsidRPr="00E1763D">
        <w:t>невысокая эффективность и</w:t>
      </w:r>
      <w:r w:rsidR="004F24DB" w:rsidRPr="00E1763D">
        <w:t>спользования земельных ресурсов.</w:t>
      </w:r>
    </w:p>
    <w:p w14:paraId="2296E91E" w14:textId="77777777" w:rsidR="00F969ED" w:rsidRPr="00E1763D" w:rsidRDefault="00F969ED" w:rsidP="001B233B">
      <w:pPr>
        <w:spacing w:after="0" w:line="360" w:lineRule="auto"/>
        <w:jc w:val="both"/>
        <w:rPr>
          <w:rFonts w:ascii="Times New Roman" w:eastAsia="Times New Roman" w:hAnsi="Times New Roman" w:cs="Times New Roman"/>
          <w:b/>
          <w:sz w:val="28"/>
          <w:szCs w:val="28"/>
          <w:lang w:eastAsia="ru-RU"/>
        </w:rPr>
      </w:pPr>
    </w:p>
    <w:p w14:paraId="1279E983" w14:textId="77777777" w:rsidR="00A54C04" w:rsidRPr="00E1763D" w:rsidRDefault="00A54C04" w:rsidP="001B233B">
      <w:pPr>
        <w:spacing w:after="0" w:line="360" w:lineRule="auto"/>
        <w:jc w:val="both"/>
        <w:rPr>
          <w:rFonts w:ascii="Times New Roman" w:eastAsia="Times New Roman" w:hAnsi="Times New Roman" w:cs="Times New Roman"/>
          <w:b/>
          <w:sz w:val="28"/>
          <w:szCs w:val="28"/>
          <w:lang w:eastAsia="ru-RU"/>
        </w:rPr>
      </w:pPr>
    </w:p>
    <w:p w14:paraId="69FFF03F" w14:textId="77777777" w:rsidR="00B56CE2" w:rsidRPr="00E1763D" w:rsidRDefault="00A456DE" w:rsidP="001B233B">
      <w:pPr>
        <w:pStyle w:val="3"/>
        <w:spacing w:line="360" w:lineRule="auto"/>
        <w:jc w:val="both"/>
        <w:rPr>
          <w:rFonts w:ascii="Times New Roman" w:hAnsi="Times New Roman" w:cs="Times New Roman"/>
          <w:b/>
          <w:color w:val="auto"/>
          <w:sz w:val="28"/>
          <w:szCs w:val="28"/>
        </w:rPr>
      </w:pPr>
      <w:bookmarkStart w:id="15" w:name="_Toc452399546"/>
      <w:r w:rsidRPr="00E1763D">
        <w:rPr>
          <w:rFonts w:ascii="Times New Roman" w:hAnsi="Times New Roman" w:cs="Times New Roman"/>
          <w:b/>
          <w:color w:val="auto"/>
          <w:sz w:val="28"/>
          <w:szCs w:val="28"/>
        </w:rPr>
        <w:t xml:space="preserve">3.2. </w:t>
      </w:r>
      <w:r w:rsidR="00A54C04" w:rsidRPr="00E1763D">
        <w:rPr>
          <w:rFonts w:ascii="Times New Roman" w:hAnsi="Times New Roman" w:cs="Times New Roman"/>
          <w:b/>
          <w:color w:val="auto"/>
          <w:sz w:val="28"/>
          <w:szCs w:val="28"/>
        </w:rPr>
        <w:t xml:space="preserve">Анализ </w:t>
      </w:r>
      <w:r w:rsidR="005C46B3" w:rsidRPr="00E1763D">
        <w:rPr>
          <w:rFonts w:ascii="Times New Roman" w:hAnsi="Times New Roman" w:cs="Times New Roman"/>
          <w:b/>
          <w:color w:val="auto"/>
          <w:sz w:val="28"/>
          <w:szCs w:val="28"/>
        </w:rPr>
        <w:t xml:space="preserve">состояния </w:t>
      </w:r>
      <w:r w:rsidR="0056674C" w:rsidRPr="00E1763D">
        <w:rPr>
          <w:rFonts w:ascii="Times New Roman" w:hAnsi="Times New Roman" w:cs="Times New Roman"/>
          <w:b/>
          <w:color w:val="auto"/>
          <w:sz w:val="28"/>
          <w:szCs w:val="28"/>
        </w:rPr>
        <w:t xml:space="preserve">малого и среднего </w:t>
      </w:r>
      <w:r w:rsidR="00A54C04" w:rsidRPr="00E1763D">
        <w:rPr>
          <w:rFonts w:ascii="Times New Roman" w:hAnsi="Times New Roman" w:cs="Times New Roman"/>
          <w:b/>
          <w:color w:val="auto"/>
          <w:sz w:val="28"/>
          <w:szCs w:val="28"/>
        </w:rPr>
        <w:t>предпринимательства</w:t>
      </w:r>
      <w:bookmarkEnd w:id="15"/>
    </w:p>
    <w:p w14:paraId="1AB0A0CB" w14:textId="77777777" w:rsidR="004F24DB" w:rsidRPr="00E1763D" w:rsidRDefault="004F24DB" w:rsidP="001B233B">
      <w:pPr>
        <w:pStyle w:val="a4"/>
        <w:ind w:left="0"/>
        <w:jc w:val="both"/>
      </w:pPr>
    </w:p>
    <w:p w14:paraId="0515418C" w14:textId="77777777" w:rsidR="004F24DB" w:rsidRPr="00E1763D" w:rsidRDefault="004F24DB" w:rsidP="001B233B">
      <w:pPr>
        <w:pStyle w:val="a4"/>
        <w:ind w:left="0"/>
        <w:jc w:val="both"/>
      </w:pPr>
      <w:r w:rsidRPr="00E1763D">
        <w:t xml:space="preserve">Одной из приоритетных задач развития экономики района является поддержка и развитие малого </w:t>
      </w:r>
      <w:r w:rsidR="00A54C04" w:rsidRPr="00E1763D">
        <w:t>и среднего предпринимательства</w:t>
      </w:r>
      <w:r w:rsidRPr="00E1763D">
        <w:t xml:space="preserve">, способного более гибко решать экономические и социальные проблемы, в частности обеспечивать занятость и сохранять уровень доходов населения. Сегодня на этот сектор приходится 18% валового территориального продукта. Следует отметить, что именно от уровня развития малого и среднего предпринимательства в реальном секторе во многом зависит устойчивость экономического роста в среднесрочной перспективе. </w:t>
      </w:r>
    </w:p>
    <w:p w14:paraId="1B805B5F" w14:textId="7F0759D9" w:rsidR="004F24DB" w:rsidRPr="00E1763D" w:rsidRDefault="004F24DB" w:rsidP="001B233B">
      <w:pPr>
        <w:pStyle w:val="a4"/>
        <w:ind w:left="0"/>
        <w:jc w:val="both"/>
      </w:pPr>
      <w:r w:rsidRPr="00E1763D">
        <w:t>На 1</w:t>
      </w:r>
      <w:r w:rsidR="008B7515" w:rsidRPr="00E1763D">
        <w:t xml:space="preserve"> января 2016 года</w:t>
      </w:r>
      <w:r w:rsidRPr="00E1763D">
        <w:t xml:space="preserve"> в Апастовском</w:t>
      </w:r>
      <w:r w:rsidR="006B13F2">
        <w:t xml:space="preserve"> </w:t>
      </w:r>
      <w:r w:rsidR="00A54C04" w:rsidRPr="00E1763D">
        <w:t xml:space="preserve">муниципальном </w:t>
      </w:r>
      <w:r w:rsidRPr="00E1763D">
        <w:t>районе осуществляют свою деятельность 381 индивидуальны</w:t>
      </w:r>
      <w:r w:rsidR="00A54C04" w:rsidRPr="00E1763D">
        <w:t>й</w:t>
      </w:r>
      <w:r w:rsidRPr="00E1763D">
        <w:t xml:space="preserve"> предпринимател</w:t>
      </w:r>
      <w:r w:rsidR="00A54C04" w:rsidRPr="00E1763D">
        <w:t>ь</w:t>
      </w:r>
      <w:r w:rsidRPr="00E1763D">
        <w:t xml:space="preserve"> без образования юридического лица</w:t>
      </w:r>
      <w:r w:rsidR="00A54C04" w:rsidRPr="00E1763D">
        <w:t>,</w:t>
      </w:r>
      <w:r w:rsidRPr="00E1763D">
        <w:t xml:space="preserve"> 114 малых и 2 средних предприяти</w:t>
      </w:r>
      <w:r w:rsidR="00A54C04" w:rsidRPr="00E1763D">
        <w:t>я</w:t>
      </w:r>
      <w:r w:rsidRPr="00E1763D">
        <w:t xml:space="preserve">. Большая часть из них – </w:t>
      </w:r>
      <w:r w:rsidR="007F1AAF" w:rsidRPr="00E1763D">
        <w:t>это предприятия</w:t>
      </w:r>
      <w:r w:rsidRPr="00E1763D">
        <w:t xml:space="preserve"> оптово-розничной торговли (49%). Доля малых предприятий в обороте всех предприятий района неуклонно повышается. </w:t>
      </w:r>
      <w:r w:rsidR="007F1AAF" w:rsidRPr="00E1763D">
        <w:t>Согласно данным</w:t>
      </w:r>
      <w:r w:rsidRPr="00E1763D">
        <w:t xml:space="preserve"> комитета социально-экономического </w:t>
      </w:r>
      <w:r w:rsidR="007F1AAF" w:rsidRPr="00E1763D">
        <w:t>мониторинга на</w:t>
      </w:r>
      <w:r w:rsidRPr="00E1763D">
        <w:t xml:space="preserve"> сегодняшний день эта доля превысила 42,7%.</w:t>
      </w:r>
    </w:p>
    <w:p w14:paraId="263E183D" w14:textId="580EE87F" w:rsidR="004F24DB" w:rsidRPr="00E1763D" w:rsidRDefault="005C46B3" w:rsidP="001B233B">
      <w:pPr>
        <w:pStyle w:val="a4"/>
        <w:ind w:left="0"/>
        <w:jc w:val="both"/>
      </w:pPr>
      <w:r w:rsidRPr="00E1763D">
        <w:t>Занято в</w:t>
      </w:r>
      <w:r w:rsidR="006B13F2">
        <w:t xml:space="preserve"> </w:t>
      </w:r>
      <w:r w:rsidRPr="00E1763D">
        <w:t xml:space="preserve">сегменте </w:t>
      </w:r>
      <w:r w:rsidR="004F24DB" w:rsidRPr="00E1763D">
        <w:t>мало</w:t>
      </w:r>
      <w:r w:rsidRPr="00E1763D">
        <w:t>го</w:t>
      </w:r>
      <w:r w:rsidR="004F24DB" w:rsidRPr="00E1763D">
        <w:t xml:space="preserve"> и средне</w:t>
      </w:r>
      <w:r w:rsidRPr="00E1763D">
        <w:t>го предпринимательства</w:t>
      </w:r>
      <w:r w:rsidR="004F24DB" w:rsidRPr="00E1763D">
        <w:t xml:space="preserve"> более 1234 человек, что составляет 28 % от среднесписочной </w:t>
      </w:r>
      <w:r w:rsidR="007F1AAF" w:rsidRPr="00E1763D">
        <w:t>численности работников</w:t>
      </w:r>
      <w:r w:rsidR="004F24DB" w:rsidRPr="00E1763D">
        <w:t xml:space="preserve"> предприятий, организаций. Малыми и средними предприятиями района </w:t>
      </w:r>
      <w:r w:rsidRPr="00E1763D">
        <w:t xml:space="preserve">в </w:t>
      </w:r>
      <w:r w:rsidR="004F24DB" w:rsidRPr="00E1763D">
        <w:t xml:space="preserve">2015 году отгружено товаров собственного производства, выполнено работ и услуг собственными силами на сумму 906 млн. рублей, что больше по сравнению </w:t>
      </w:r>
      <w:r w:rsidR="007F1AAF" w:rsidRPr="00E1763D">
        <w:t>с аналогичным</w:t>
      </w:r>
      <w:r w:rsidR="004F24DB" w:rsidRPr="00E1763D">
        <w:t xml:space="preserve"> периодом прошлого </w:t>
      </w:r>
      <w:r w:rsidR="007F1AAF" w:rsidRPr="00E1763D">
        <w:t>года на</w:t>
      </w:r>
      <w:r w:rsidR="004F24DB" w:rsidRPr="00E1763D">
        <w:t xml:space="preserve"> 27%. Оборот малых </w:t>
      </w:r>
      <w:r w:rsidR="007F1AAF" w:rsidRPr="00E1763D">
        <w:t>и средних</w:t>
      </w:r>
      <w:r w:rsidR="004F24DB" w:rsidRPr="00E1763D">
        <w:t xml:space="preserve"> предприятий по сравнению с аналогичным периодом прошлого года увеличился на 32</w:t>
      </w:r>
      <w:r w:rsidR="007F1AAF" w:rsidRPr="00E1763D">
        <w:t>% и</w:t>
      </w:r>
      <w:r w:rsidR="004F24DB" w:rsidRPr="00E1763D">
        <w:t xml:space="preserve"> составил 1342 млн. рублей. Среднемесячная заработная плата по малым предприятиям </w:t>
      </w:r>
      <w:r w:rsidR="007F1AAF" w:rsidRPr="00E1763D">
        <w:t>за 2015</w:t>
      </w:r>
      <w:r w:rsidR="004F24DB" w:rsidRPr="00E1763D">
        <w:t xml:space="preserve"> год увеличилась на 8 % и составил</w:t>
      </w:r>
      <w:r w:rsidR="007F1AAF" w:rsidRPr="00E1763D">
        <w:t>а</w:t>
      </w:r>
      <w:r w:rsidR="004F24DB" w:rsidRPr="00E1763D">
        <w:t xml:space="preserve"> 15848,3 руб., по средним предприятиям</w:t>
      </w:r>
      <w:r w:rsidR="007F1AAF" w:rsidRPr="00E1763D">
        <w:t xml:space="preserve"> -на 7</w:t>
      </w:r>
      <w:r w:rsidR="004F24DB" w:rsidRPr="00E1763D">
        <w:t>% и составил</w:t>
      </w:r>
      <w:r w:rsidR="007F1AAF" w:rsidRPr="00E1763D">
        <w:t>а</w:t>
      </w:r>
      <w:r w:rsidR="004F24DB" w:rsidRPr="00E1763D">
        <w:t xml:space="preserve"> 19 612,2 руб.</w:t>
      </w:r>
    </w:p>
    <w:p w14:paraId="3734B600" w14:textId="77777777" w:rsidR="007F1AAF" w:rsidRPr="00E1763D" w:rsidRDefault="004F24DB" w:rsidP="001B233B">
      <w:pPr>
        <w:pStyle w:val="a4"/>
        <w:ind w:left="0"/>
        <w:jc w:val="both"/>
      </w:pPr>
      <w:r w:rsidRPr="00E1763D">
        <w:t>Местная исполнительная власть содействует в развитии предпринимательства через продажу или сдачу в аренду пустующих зданий и земельных участков. Высокий уровень дотационности бюджета Апастовского муниципального района не позволяет оказывать какую-либо финансовую помощь на развитие предпринимательства. Поэтому используется государственная помощь, которая предоставляется через различные программы</w:t>
      </w:r>
      <w:r w:rsidR="007F1AAF" w:rsidRPr="00E1763D">
        <w:t xml:space="preserve"> и</w:t>
      </w:r>
      <w:r w:rsidRPr="00E1763D">
        <w:t xml:space="preserve"> гранты</w:t>
      </w:r>
      <w:r w:rsidR="007F1AAF" w:rsidRPr="00E1763D">
        <w:t>.</w:t>
      </w:r>
    </w:p>
    <w:p w14:paraId="7C36EFAB" w14:textId="77777777" w:rsidR="004F24DB" w:rsidRPr="00E1763D" w:rsidRDefault="004F24DB" w:rsidP="001B233B">
      <w:pPr>
        <w:pStyle w:val="a4"/>
        <w:ind w:left="0"/>
        <w:jc w:val="both"/>
      </w:pPr>
      <w:r w:rsidRPr="00E1763D">
        <w:t xml:space="preserve">Субъекты малого предпринимательства осваивают новые виды деятельности, расширяют свое присутствие во всех отраслях экономики. В отраслевой структуре доминирует непроизводственная </w:t>
      </w:r>
      <w:r w:rsidR="007F1AAF" w:rsidRPr="00E1763D">
        <w:t>сфера деятельности</w:t>
      </w:r>
      <w:r w:rsidRPr="00E1763D">
        <w:t xml:space="preserve"> – розничная торговля, но в последнее время благодаря программе Лизинг-Грант предприниматели начали выпускать собственную продукцию. </w:t>
      </w:r>
    </w:p>
    <w:p w14:paraId="629572DF" w14:textId="77777777" w:rsidR="004F24DB" w:rsidRPr="00E1763D" w:rsidRDefault="006B37E4" w:rsidP="001B233B">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остаются </w:t>
      </w:r>
      <w:r w:rsidR="005C46B3" w:rsidRPr="00E1763D">
        <w:rPr>
          <w:rFonts w:ascii="Times New Roman" w:hAnsi="Times New Roman" w:cs="Times New Roman"/>
          <w:sz w:val="28"/>
          <w:szCs w:val="28"/>
        </w:rPr>
        <w:t>следующие</w:t>
      </w:r>
      <w:r w:rsidRPr="00E1763D">
        <w:rPr>
          <w:rFonts w:ascii="Times New Roman" w:hAnsi="Times New Roman" w:cs="Times New Roman"/>
          <w:sz w:val="28"/>
          <w:szCs w:val="28"/>
        </w:rPr>
        <w:t xml:space="preserve"> проблемы, тормозя</w:t>
      </w:r>
      <w:r w:rsidR="005C46B3" w:rsidRPr="00E1763D">
        <w:rPr>
          <w:rFonts w:ascii="Times New Roman" w:hAnsi="Times New Roman" w:cs="Times New Roman"/>
          <w:sz w:val="28"/>
          <w:szCs w:val="28"/>
        </w:rPr>
        <w:t>щие развитие малого и среднего предпринимательства</w:t>
      </w:r>
      <w:r w:rsidRPr="00E1763D">
        <w:rPr>
          <w:rFonts w:ascii="Times New Roman" w:hAnsi="Times New Roman" w:cs="Times New Roman"/>
          <w:sz w:val="28"/>
          <w:szCs w:val="28"/>
        </w:rPr>
        <w:t xml:space="preserve"> в районе</w:t>
      </w:r>
      <w:r w:rsidR="002C6E54" w:rsidRPr="00E1763D">
        <w:rPr>
          <w:rFonts w:ascii="Times New Roman" w:hAnsi="Times New Roman" w:cs="Times New Roman"/>
          <w:sz w:val="28"/>
          <w:szCs w:val="28"/>
        </w:rPr>
        <w:t>:</w:t>
      </w:r>
    </w:p>
    <w:p w14:paraId="1A64C9AD" w14:textId="77777777" w:rsidR="006B37E4" w:rsidRPr="00E1763D" w:rsidRDefault="006B37E4" w:rsidP="001B233B">
      <w:pPr>
        <w:pStyle w:val="a4"/>
        <w:numPr>
          <w:ilvl w:val="0"/>
          <w:numId w:val="9"/>
        </w:numPr>
        <w:jc w:val="both"/>
      </w:pPr>
      <w:r w:rsidRPr="00E1763D">
        <w:t>нехватка собственных финансовых средств на развитие бизнеса;</w:t>
      </w:r>
    </w:p>
    <w:p w14:paraId="2799C492" w14:textId="77777777" w:rsidR="006B37E4" w:rsidRPr="00E1763D" w:rsidRDefault="006B37E4" w:rsidP="001B233B">
      <w:pPr>
        <w:pStyle w:val="a4"/>
        <w:numPr>
          <w:ilvl w:val="0"/>
          <w:numId w:val="9"/>
        </w:numPr>
        <w:jc w:val="both"/>
      </w:pPr>
      <w:r w:rsidRPr="00E1763D">
        <w:t>незащищенность прав предпринимателей при проведении проверок;</w:t>
      </w:r>
    </w:p>
    <w:p w14:paraId="5116DCE5" w14:textId="77777777" w:rsidR="006B37E4" w:rsidRPr="00E1763D" w:rsidRDefault="006B37E4" w:rsidP="001B233B">
      <w:pPr>
        <w:pStyle w:val="a4"/>
        <w:numPr>
          <w:ilvl w:val="0"/>
          <w:numId w:val="9"/>
        </w:numPr>
        <w:jc w:val="both"/>
      </w:pPr>
      <w:r w:rsidRPr="00E1763D">
        <w:t>сложность процедур выдачи и продления лицензий;</w:t>
      </w:r>
    </w:p>
    <w:p w14:paraId="75251E72" w14:textId="77777777" w:rsidR="006B37E4" w:rsidRPr="00E1763D" w:rsidRDefault="006B37E4" w:rsidP="001B233B">
      <w:pPr>
        <w:pStyle w:val="a4"/>
        <w:numPr>
          <w:ilvl w:val="0"/>
          <w:numId w:val="9"/>
        </w:numPr>
        <w:jc w:val="both"/>
      </w:pPr>
      <w:r w:rsidRPr="00E1763D">
        <w:t>широкий перечень наименования продукции, подлежащей обязательной сертификации;</w:t>
      </w:r>
    </w:p>
    <w:p w14:paraId="2C0DF2C7" w14:textId="77777777" w:rsidR="006B37E4" w:rsidRPr="00E1763D" w:rsidRDefault="006B37E4" w:rsidP="001B233B">
      <w:pPr>
        <w:pStyle w:val="a4"/>
        <w:numPr>
          <w:ilvl w:val="0"/>
          <w:numId w:val="9"/>
        </w:numPr>
        <w:jc w:val="both"/>
      </w:pPr>
      <w:r w:rsidRPr="00E1763D">
        <w:t>сложность ведения налоговой отчетности и бухгалтерского учета;</w:t>
      </w:r>
    </w:p>
    <w:p w14:paraId="2E277D68" w14:textId="77777777" w:rsidR="006B37E4" w:rsidRPr="00E1763D" w:rsidRDefault="006B37E4" w:rsidP="001B233B">
      <w:pPr>
        <w:pStyle w:val="a4"/>
        <w:numPr>
          <w:ilvl w:val="0"/>
          <w:numId w:val="9"/>
        </w:numPr>
        <w:jc w:val="both"/>
      </w:pPr>
      <w:r w:rsidRPr="00E1763D">
        <w:t>сложность процедуры и высокая стоимость услуг по присоединению к объектам энергетической инфраструктуры и организациям коммунального комплекса.</w:t>
      </w:r>
    </w:p>
    <w:p w14:paraId="3C02D2B4" w14:textId="77777777" w:rsidR="006B37E4" w:rsidRPr="00E1763D" w:rsidRDefault="006B37E4" w:rsidP="001B233B">
      <w:pPr>
        <w:pStyle w:val="a4"/>
        <w:ind w:left="1134" w:firstLine="0"/>
        <w:jc w:val="both"/>
      </w:pPr>
    </w:p>
    <w:p w14:paraId="535A07A6" w14:textId="77777777" w:rsidR="0056674C" w:rsidRPr="00E1763D" w:rsidRDefault="00003D9E" w:rsidP="001B233B">
      <w:pPr>
        <w:pStyle w:val="3"/>
        <w:spacing w:line="360" w:lineRule="auto"/>
        <w:ind w:left="360"/>
        <w:jc w:val="both"/>
        <w:rPr>
          <w:rFonts w:ascii="Times New Roman" w:hAnsi="Times New Roman" w:cs="Times New Roman"/>
          <w:b/>
          <w:color w:val="auto"/>
          <w:sz w:val="28"/>
          <w:szCs w:val="28"/>
        </w:rPr>
      </w:pPr>
      <w:bookmarkStart w:id="16" w:name="_Toc452399547"/>
      <w:r w:rsidRPr="00E1763D">
        <w:rPr>
          <w:rFonts w:ascii="Times New Roman" w:hAnsi="Times New Roman" w:cs="Times New Roman"/>
          <w:b/>
          <w:color w:val="auto"/>
          <w:sz w:val="28"/>
          <w:szCs w:val="28"/>
        </w:rPr>
        <w:t>3.3.</w:t>
      </w:r>
      <w:r w:rsidR="0056674C" w:rsidRPr="00E1763D">
        <w:rPr>
          <w:rFonts w:ascii="Times New Roman" w:hAnsi="Times New Roman" w:cs="Times New Roman"/>
          <w:b/>
          <w:color w:val="auto"/>
          <w:sz w:val="28"/>
          <w:szCs w:val="28"/>
        </w:rPr>
        <w:t>Анализ туристического потенциала</w:t>
      </w:r>
      <w:bookmarkEnd w:id="16"/>
    </w:p>
    <w:p w14:paraId="3FE4575A" w14:textId="77777777" w:rsidR="00A91A73" w:rsidRPr="00E1763D" w:rsidRDefault="00A91A73" w:rsidP="001B233B">
      <w:pPr>
        <w:spacing w:after="0" w:line="360" w:lineRule="auto"/>
        <w:ind w:firstLine="709"/>
        <w:jc w:val="both"/>
        <w:rPr>
          <w:rFonts w:ascii="Times New Roman" w:hAnsi="Times New Roman" w:cs="Times New Roman"/>
          <w:sz w:val="28"/>
          <w:szCs w:val="28"/>
        </w:rPr>
      </w:pPr>
    </w:p>
    <w:p w14:paraId="35F7EEB0" w14:textId="77777777" w:rsidR="00597A49" w:rsidRPr="00E1763D" w:rsidRDefault="00BD4F69"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настоящее время туризм является одним из важных направлений развития экономики Апастовского района. Туристы оказывают как прямое, так и косвенное воздействие на экономику Апастовского района. Это и расходы туристов на приобретение товаров и услуг местных предприятий и организаций. Не менее важен мультипликативный эффект туризма – его косвенное, стимулирующее воздействие на смежные отрасли экономики. Туризм оказывает стимулирующее воздействие на развитие таких сфер экономической деятельности, как гостиничный бизнес, транспорт, связь, торговлю, производство сувенирной продукции, общественное питание, сельское хозяйство, строительство.</w:t>
      </w:r>
    </w:p>
    <w:p w14:paraId="038CAB5C" w14:textId="77777777" w:rsidR="00597A49" w:rsidRPr="00E1763D" w:rsidRDefault="001948B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Экологически привлекательный район с чистыми воздухом, водой, дарами природы (грибы, ягоды, лекарственные растения и др.) и натуральными продуктами питания наряду с экотуристским направлением имеет потенциал развития сектора оздоровитель</w:t>
      </w:r>
      <w:r w:rsidR="00667496" w:rsidRPr="00E1763D">
        <w:rPr>
          <w:rFonts w:ascii="Times New Roman" w:hAnsi="Times New Roman" w:cs="Times New Roman"/>
          <w:sz w:val="28"/>
          <w:szCs w:val="28"/>
        </w:rPr>
        <w:t xml:space="preserve">ного отдыха в сфере экотуризма </w:t>
      </w:r>
      <w:r w:rsidRPr="00E1763D">
        <w:rPr>
          <w:rFonts w:ascii="Times New Roman" w:hAnsi="Times New Roman" w:cs="Times New Roman"/>
          <w:sz w:val="28"/>
          <w:szCs w:val="28"/>
        </w:rPr>
        <w:t>с соответствующим содержанием программ обслуживания и разработкой тематической «лечебно-оздоровительной» и национальной линии сувенирной продукции.</w:t>
      </w:r>
    </w:p>
    <w:p w14:paraId="46969E98" w14:textId="2C71FA15" w:rsidR="00597A49" w:rsidRPr="00E1763D" w:rsidRDefault="00AE05A2" w:rsidP="001B233B">
      <w:pPr>
        <w:spacing w:after="0" w:line="360" w:lineRule="auto"/>
        <w:ind w:firstLine="709"/>
        <w:jc w:val="both"/>
        <w:rPr>
          <w:rFonts w:ascii="Times New Roman" w:hAnsi="Times New Roman" w:cs="Times New Roman"/>
          <w:sz w:val="28"/>
          <w:szCs w:val="28"/>
        </w:rPr>
      </w:pPr>
      <w:r w:rsidRPr="00AE05A2">
        <w:rPr>
          <w:rFonts w:ascii="Times New Roman" w:hAnsi="Times New Roman" w:cs="Times New Roman"/>
          <w:sz w:val="28"/>
          <w:szCs w:val="28"/>
        </w:rPr>
        <w:t xml:space="preserve">К 2018 году планируется с привлечением инвестора ООО «Кедр плюс» реализация на территории Апастовского района инвестиционного проекта «Создание национальной сети «экологических отелей» в сфере рекреационного туризма. </w:t>
      </w:r>
      <w:r w:rsidR="00597A49" w:rsidRPr="00E1763D">
        <w:rPr>
          <w:rFonts w:ascii="Times New Roman" w:hAnsi="Times New Roman" w:cs="Times New Roman"/>
          <w:sz w:val="28"/>
          <w:szCs w:val="28"/>
        </w:rPr>
        <w:t xml:space="preserve"> Проект предполагает создание баз отдыха класса 3-4 звезды на условиях долгосрочной аренды земельных участков и включает строительство бревенчатых домов площадью до 250 кв.м. Планируемый объем инвестиций</w:t>
      </w:r>
      <w:r w:rsidR="001448B6">
        <w:rPr>
          <w:rFonts w:ascii="Times New Roman" w:hAnsi="Times New Roman" w:cs="Times New Roman"/>
          <w:sz w:val="28"/>
          <w:szCs w:val="28"/>
        </w:rPr>
        <w:t xml:space="preserve"> </w:t>
      </w:r>
      <w:r w:rsidR="00597A49" w:rsidRPr="00E1763D">
        <w:rPr>
          <w:rFonts w:ascii="Times New Roman" w:hAnsi="Times New Roman" w:cs="Times New Roman"/>
          <w:sz w:val="28"/>
          <w:szCs w:val="28"/>
        </w:rPr>
        <w:t>- около 30 млн.руб./га.</w:t>
      </w:r>
    </w:p>
    <w:p w14:paraId="1B4F1393" w14:textId="77777777" w:rsidR="00BD4F69" w:rsidRPr="00E1763D" w:rsidRDefault="002D38B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Наличие богатого культурного наследия, археологических памятников и экологиче</w:t>
      </w:r>
      <w:r w:rsidR="00A97BEE" w:rsidRPr="00E1763D">
        <w:rPr>
          <w:rFonts w:ascii="Times New Roman" w:hAnsi="Times New Roman" w:cs="Times New Roman"/>
          <w:sz w:val="28"/>
          <w:szCs w:val="28"/>
        </w:rPr>
        <w:t xml:space="preserve">ски привлекательных территорий </w:t>
      </w:r>
      <w:r w:rsidRPr="00E1763D">
        <w:rPr>
          <w:rFonts w:ascii="Times New Roman" w:hAnsi="Times New Roman" w:cs="Times New Roman"/>
          <w:sz w:val="28"/>
          <w:szCs w:val="28"/>
        </w:rPr>
        <w:t>делает развитие туризма в Апастовском муниципальном районе достаточно перспективным. Однако, с</w:t>
      </w:r>
      <w:r w:rsidR="00BD4F69" w:rsidRPr="00E1763D">
        <w:rPr>
          <w:rFonts w:ascii="Times New Roman" w:hAnsi="Times New Roman" w:cs="Times New Roman"/>
          <w:sz w:val="28"/>
          <w:szCs w:val="28"/>
        </w:rPr>
        <w:t xml:space="preserve">ледует выделить основные особенности социально-экономического состояния района, </w:t>
      </w:r>
      <w:r w:rsidR="00A97BEE" w:rsidRPr="00E1763D">
        <w:rPr>
          <w:rFonts w:ascii="Times New Roman" w:hAnsi="Times New Roman" w:cs="Times New Roman"/>
          <w:sz w:val="28"/>
          <w:szCs w:val="28"/>
        </w:rPr>
        <w:t>способные негативно повлиять на р</w:t>
      </w:r>
      <w:r w:rsidR="00BD4F69" w:rsidRPr="00E1763D">
        <w:rPr>
          <w:rFonts w:ascii="Times New Roman" w:hAnsi="Times New Roman" w:cs="Times New Roman"/>
          <w:sz w:val="28"/>
          <w:szCs w:val="28"/>
        </w:rPr>
        <w:t>азвити</w:t>
      </w:r>
      <w:r w:rsidR="00A97BEE" w:rsidRPr="00E1763D">
        <w:rPr>
          <w:rFonts w:ascii="Times New Roman" w:hAnsi="Times New Roman" w:cs="Times New Roman"/>
          <w:sz w:val="28"/>
          <w:szCs w:val="28"/>
        </w:rPr>
        <w:t>е данной отрасли</w:t>
      </w:r>
      <w:r w:rsidR="00BD4F69" w:rsidRPr="00E1763D">
        <w:rPr>
          <w:rFonts w:ascii="Times New Roman" w:hAnsi="Times New Roman" w:cs="Times New Roman"/>
          <w:sz w:val="28"/>
          <w:szCs w:val="28"/>
        </w:rPr>
        <w:t>:</w:t>
      </w:r>
    </w:p>
    <w:p w14:paraId="43AEA686" w14:textId="77777777" w:rsidR="00BD4F69" w:rsidRPr="00E1763D" w:rsidRDefault="00A97BEE" w:rsidP="001B233B">
      <w:pPr>
        <w:pStyle w:val="a4"/>
        <w:numPr>
          <w:ilvl w:val="0"/>
          <w:numId w:val="10"/>
        </w:numPr>
        <w:jc w:val="both"/>
      </w:pPr>
      <w:r w:rsidRPr="00E1763D">
        <w:t>н</w:t>
      </w:r>
      <w:r w:rsidR="00BD4F69" w:rsidRPr="00E1763D">
        <w:t xml:space="preserve">едостаточная развитость сектора услуг размещения </w:t>
      </w:r>
      <w:r w:rsidRPr="00E1763D">
        <w:t xml:space="preserve">туристов </w:t>
      </w:r>
      <w:r w:rsidR="00BD4F69" w:rsidRPr="00E1763D">
        <w:t>ограничивает возможности роста туристских потоков и существенно снижает экономиче</w:t>
      </w:r>
      <w:r w:rsidRPr="00E1763D">
        <w:t>ский эффект от развития туризма</w:t>
      </w:r>
      <w:r w:rsidR="00BD4F69" w:rsidRPr="00E1763D">
        <w:t xml:space="preserve">;  </w:t>
      </w:r>
    </w:p>
    <w:p w14:paraId="1E373E65" w14:textId="77777777" w:rsidR="00A97BEE" w:rsidRPr="00E1763D" w:rsidRDefault="001948BC" w:rsidP="001B233B">
      <w:pPr>
        <w:pStyle w:val="a4"/>
        <w:numPr>
          <w:ilvl w:val="0"/>
          <w:numId w:val="10"/>
        </w:numPr>
        <w:jc w:val="both"/>
      </w:pPr>
      <w:r w:rsidRPr="00E1763D">
        <w:t>отсутствие</w:t>
      </w:r>
      <w:r w:rsidR="00A97BEE" w:rsidRPr="00E1763D">
        <w:t xml:space="preserve"> продуманных туристических </w:t>
      </w:r>
      <w:r w:rsidRPr="00E1763D">
        <w:t>маршрутов и дестинаций;</w:t>
      </w:r>
    </w:p>
    <w:p w14:paraId="486168C1" w14:textId="77777777" w:rsidR="00BD4F69" w:rsidRPr="00E1763D" w:rsidRDefault="00597A49" w:rsidP="001B233B">
      <w:pPr>
        <w:pStyle w:val="a4"/>
        <w:numPr>
          <w:ilvl w:val="0"/>
          <w:numId w:val="10"/>
        </w:numPr>
        <w:jc w:val="both"/>
      </w:pPr>
      <w:r w:rsidRPr="00E1763D">
        <w:t>о</w:t>
      </w:r>
      <w:r w:rsidR="001948BC" w:rsidRPr="00E1763D">
        <w:t>тсутствие согласованного</w:t>
      </w:r>
      <w:r w:rsidR="00BD4F69" w:rsidRPr="00E1763D">
        <w:t xml:space="preserve"> календар</w:t>
      </w:r>
      <w:r w:rsidR="001948BC" w:rsidRPr="00E1763D">
        <w:t>я</w:t>
      </w:r>
      <w:r w:rsidR="00BD4F69" w:rsidRPr="00E1763D">
        <w:t xml:space="preserve"> туристических событий (праздники, обряды, тематические программы, мастер-классы и др.) и инновационны</w:t>
      </w:r>
      <w:r w:rsidRPr="00E1763D">
        <w:t xml:space="preserve">х форм </w:t>
      </w:r>
      <w:r w:rsidR="00BD4F69" w:rsidRPr="00E1763D">
        <w:t>турпродукта (квесты, анимации и др.);</w:t>
      </w:r>
    </w:p>
    <w:p w14:paraId="5BFC9991" w14:textId="77777777" w:rsidR="00597A49" w:rsidRPr="00E1763D" w:rsidRDefault="00597A49" w:rsidP="001B233B">
      <w:pPr>
        <w:pStyle w:val="a4"/>
        <w:numPr>
          <w:ilvl w:val="0"/>
          <w:numId w:val="10"/>
        </w:numPr>
        <w:jc w:val="both"/>
      </w:pPr>
      <w:r w:rsidRPr="00E1763D">
        <w:t>неразвитость народных промыслов и производства сувенирной продукции.</w:t>
      </w:r>
    </w:p>
    <w:p w14:paraId="049C2745" w14:textId="77777777" w:rsidR="00E4233F" w:rsidRPr="00E1763D" w:rsidRDefault="00E4233F" w:rsidP="001B233B">
      <w:pPr>
        <w:spacing w:after="0" w:line="360" w:lineRule="auto"/>
        <w:jc w:val="both"/>
        <w:rPr>
          <w:rFonts w:ascii="Times New Roman" w:eastAsia="Times New Roman" w:hAnsi="Times New Roman" w:cs="Times New Roman"/>
          <w:b/>
          <w:sz w:val="28"/>
          <w:szCs w:val="28"/>
          <w:lang w:eastAsia="ru-RU"/>
        </w:rPr>
      </w:pPr>
    </w:p>
    <w:p w14:paraId="759B4280" w14:textId="77777777" w:rsidR="00E4233F" w:rsidRPr="00E1763D" w:rsidRDefault="00003D9E" w:rsidP="001B233B">
      <w:pPr>
        <w:pStyle w:val="3"/>
        <w:spacing w:line="360" w:lineRule="auto"/>
        <w:ind w:left="360"/>
        <w:jc w:val="both"/>
        <w:rPr>
          <w:rFonts w:ascii="Times New Roman" w:hAnsi="Times New Roman" w:cs="Times New Roman"/>
          <w:b/>
          <w:color w:val="auto"/>
          <w:sz w:val="28"/>
          <w:szCs w:val="28"/>
        </w:rPr>
      </w:pPr>
      <w:bookmarkStart w:id="17" w:name="_Toc452399548"/>
      <w:r w:rsidRPr="00E1763D">
        <w:rPr>
          <w:rFonts w:ascii="Times New Roman" w:hAnsi="Times New Roman" w:cs="Times New Roman"/>
          <w:b/>
          <w:color w:val="auto"/>
          <w:sz w:val="28"/>
          <w:szCs w:val="28"/>
        </w:rPr>
        <w:t>3.4.</w:t>
      </w:r>
      <w:r w:rsidR="00A91A73" w:rsidRPr="00E1763D">
        <w:rPr>
          <w:rFonts w:ascii="Times New Roman" w:hAnsi="Times New Roman" w:cs="Times New Roman"/>
          <w:b/>
          <w:color w:val="auto"/>
          <w:sz w:val="28"/>
          <w:szCs w:val="28"/>
        </w:rPr>
        <w:t>Анализ д</w:t>
      </w:r>
      <w:r w:rsidR="00E4233F" w:rsidRPr="00E1763D">
        <w:rPr>
          <w:rFonts w:ascii="Times New Roman" w:hAnsi="Times New Roman" w:cs="Times New Roman"/>
          <w:b/>
          <w:color w:val="auto"/>
          <w:sz w:val="28"/>
          <w:szCs w:val="28"/>
        </w:rPr>
        <w:t>оход</w:t>
      </w:r>
      <w:r w:rsidR="00A91A73" w:rsidRPr="00E1763D">
        <w:rPr>
          <w:rFonts w:ascii="Times New Roman" w:hAnsi="Times New Roman" w:cs="Times New Roman"/>
          <w:b/>
          <w:color w:val="auto"/>
          <w:sz w:val="28"/>
          <w:szCs w:val="28"/>
        </w:rPr>
        <w:t>ов</w:t>
      </w:r>
      <w:r w:rsidR="006D5B0D" w:rsidRPr="006D5B0D">
        <w:rPr>
          <w:rFonts w:ascii="Times New Roman" w:hAnsi="Times New Roman" w:cs="Times New Roman"/>
          <w:b/>
          <w:color w:val="auto"/>
          <w:sz w:val="28"/>
          <w:szCs w:val="28"/>
        </w:rPr>
        <w:t xml:space="preserve"> </w:t>
      </w:r>
      <w:r w:rsidR="00A91A73" w:rsidRPr="00E1763D">
        <w:rPr>
          <w:rFonts w:ascii="Times New Roman" w:hAnsi="Times New Roman" w:cs="Times New Roman"/>
          <w:b/>
          <w:color w:val="auto"/>
          <w:sz w:val="28"/>
          <w:szCs w:val="28"/>
        </w:rPr>
        <w:t xml:space="preserve">и покупательской способности </w:t>
      </w:r>
      <w:r w:rsidR="00E4233F" w:rsidRPr="00E1763D">
        <w:rPr>
          <w:rFonts w:ascii="Times New Roman" w:hAnsi="Times New Roman" w:cs="Times New Roman"/>
          <w:b/>
          <w:color w:val="auto"/>
          <w:sz w:val="28"/>
          <w:szCs w:val="28"/>
        </w:rPr>
        <w:t>населения</w:t>
      </w:r>
      <w:bookmarkEnd w:id="17"/>
    </w:p>
    <w:p w14:paraId="605330CB" w14:textId="77777777" w:rsidR="00E4233F" w:rsidRPr="00E1763D" w:rsidRDefault="00E4233F" w:rsidP="001B233B">
      <w:pPr>
        <w:pStyle w:val="a4"/>
        <w:ind w:left="1134" w:firstLine="0"/>
        <w:jc w:val="both"/>
        <w:rPr>
          <w:u w:val="single"/>
        </w:rPr>
      </w:pPr>
    </w:p>
    <w:p w14:paraId="7283C52B" w14:textId="77777777" w:rsidR="005939C8" w:rsidRPr="00E1763D" w:rsidRDefault="005939C8" w:rsidP="001B233B">
      <w:pPr>
        <w:spacing w:line="360" w:lineRule="auto"/>
        <w:ind w:firstLine="709"/>
        <w:contextualSpacing/>
        <w:jc w:val="both"/>
        <w:rPr>
          <w:rFonts w:ascii="Times New Roman" w:hAnsi="Times New Roman" w:cs="Times New Roman"/>
          <w:sz w:val="28"/>
          <w:szCs w:val="28"/>
        </w:rPr>
      </w:pPr>
      <w:r w:rsidRPr="00E1763D">
        <w:rPr>
          <w:rFonts w:ascii="Times New Roman" w:hAnsi="Times New Roman" w:cs="Times New Roman"/>
          <w:sz w:val="28"/>
          <w:szCs w:val="28"/>
        </w:rPr>
        <w:t>В таблице 3</w:t>
      </w:r>
      <w:r w:rsidR="00A91A73" w:rsidRPr="00E1763D">
        <w:rPr>
          <w:rFonts w:ascii="Times New Roman" w:hAnsi="Times New Roman" w:cs="Times New Roman"/>
          <w:sz w:val="28"/>
          <w:szCs w:val="28"/>
        </w:rPr>
        <w:t>.2</w:t>
      </w:r>
      <w:r w:rsidRPr="00E1763D">
        <w:rPr>
          <w:rFonts w:ascii="Times New Roman" w:hAnsi="Times New Roman" w:cs="Times New Roman"/>
          <w:sz w:val="28"/>
          <w:szCs w:val="28"/>
        </w:rPr>
        <w:t xml:space="preserve">.1 приведены данные по среднемесячной заработной плате за несколько лет. </w:t>
      </w:r>
    </w:p>
    <w:p w14:paraId="442FF244" w14:textId="77777777" w:rsidR="00E4233F" w:rsidRPr="00E1763D" w:rsidRDefault="005939C8" w:rsidP="001B233B">
      <w:pPr>
        <w:spacing w:after="0" w:line="360" w:lineRule="auto"/>
        <w:contextualSpacing/>
        <w:jc w:val="both"/>
        <w:rPr>
          <w:rFonts w:ascii="Times New Roman" w:hAnsi="Times New Roman" w:cs="Times New Roman"/>
          <w:sz w:val="28"/>
          <w:szCs w:val="28"/>
        </w:rPr>
      </w:pPr>
      <w:r w:rsidRPr="00E1763D">
        <w:rPr>
          <w:rFonts w:ascii="Times New Roman" w:hAnsi="Times New Roman" w:cs="Times New Roman"/>
          <w:sz w:val="28"/>
          <w:szCs w:val="28"/>
        </w:rPr>
        <w:t>Таблица 3.</w:t>
      </w:r>
      <w:r w:rsidR="00A91A73" w:rsidRPr="00E1763D">
        <w:rPr>
          <w:rFonts w:ascii="Times New Roman" w:hAnsi="Times New Roman" w:cs="Times New Roman"/>
          <w:sz w:val="28"/>
          <w:szCs w:val="28"/>
        </w:rPr>
        <w:t>2.</w:t>
      </w:r>
      <w:r w:rsidRPr="00E1763D">
        <w:rPr>
          <w:rFonts w:ascii="Times New Roman" w:hAnsi="Times New Roman" w:cs="Times New Roman"/>
          <w:sz w:val="28"/>
          <w:szCs w:val="28"/>
        </w:rPr>
        <w:t>1</w:t>
      </w:r>
      <w:r w:rsidR="00A91A73" w:rsidRPr="00E1763D">
        <w:rPr>
          <w:rFonts w:ascii="Times New Roman" w:hAnsi="Times New Roman" w:cs="Times New Roman"/>
          <w:sz w:val="28"/>
          <w:szCs w:val="28"/>
        </w:rPr>
        <w:t>.</w:t>
      </w:r>
      <w:r w:rsidR="00E4233F" w:rsidRPr="00E1763D">
        <w:rPr>
          <w:rFonts w:ascii="Times New Roman" w:hAnsi="Times New Roman" w:cs="Times New Roman"/>
          <w:sz w:val="28"/>
          <w:szCs w:val="28"/>
        </w:rPr>
        <w:t>Среднемесячная заработная плата</w:t>
      </w:r>
    </w:p>
    <w:tbl>
      <w:tblPr>
        <w:tblW w:w="9518" w:type="dxa"/>
        <w:tblInd w:w="88" w:type="dxa"/>
        <w:tblLayout w:type="fixed"/>
        <w:tblLook w:val="0000" w:firstRow="0" w:lastRow="0" w:firstColumn="0" w:lastColumn="0" w:noHBand="0" w:noVBand="0"/>
      </w:tblPr>
      <w:tblGrid>
        <w:gridCol w:w="3706"/>
        <w:gridCol w:w="850"/>
        <w:gridCol w:w="993"/>
        <w:gridCol w:w="992"/>
        <w:gridCol w:w="992"/>
        <w:gridCol w:w="992"/>
        <w:gridCol w:w="993"/>
      </w:tblGrid>
      <w:tr w:rsidR="00A91A73" w:rsidRPr="00E1763D" w14:paraId="68FE14BE" w14:textId="77777777" w:rsidTr="00A91A73">
        <w:trPr>
          <w:trHeight w:val="479"/>
        </w:trPr>
        <w:tc>
          <w:tcPr>
            <w:tcW w:w="3706" w:type="dxa"/>
            <w:tcBorders>
              <w:top w:val="single" w:sz="4" w:space="0" w:color="auto"/>
              <w:left w:val="single" w:sz="4" w:space="0" w:color="auto"/>
              <w:bottom w:val="single" w:sz="4" w:space="0" w:color="auto"/>
              <w:right w:val="single" w:sz="4" w:space="0" w:color="auto"/>
            </w:tcBorders>
            <w:vAlign w:val="bottom"/>
          </w:tcPr>
          <w:p w14:paraId="7E6DE70D"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Показатели</w:t>
            </w:r>
          </w:p>
        </w:tc>
        <w:tc>
          <w:tcPr>
            <w:tcW w:w="850" w:type="dxa"/>
            <w:tcBorders>
              <w:top w:val="single" w:sz="4" w:space="0" w:color="auto"/>
              <w:left w:val="nil"/>
              <w:bottom w:val="single" w:sz="4" w:space="0" w:color="auto"/>
              <w:right w:val="single" w:sz="4" w:space="0" w:color="auto"/>
            </w:tcBorders>
            <w:vAlign w:val="bottom"/>
          </w:tcPr>
          <w:p w14:paraId="5945E172"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 xml:space="preserve">Ед. </w:t>
            </w:r>
          </w:p>
          <w:p w14:paraId="68E6B8D7"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изм.</w:t>
            </w:r>
          </w:p>
        </w:tc>
        <w:tc>
          <w:tcPr>
            <w:tcW w:w="993" w:type="dxa"/>
            <w:tcBorders>
              <w:top w:val="single" w:sz="4" w:space="0" w:color="auto"/>
              <w:left w:val="nil"/>
              <w:bottom w:val="single" w:sz="4" w:space="0" w:color="auto"/>
              <w:right w:val="single" w:sz="4" w:space="0" w:color="auto"/>
            </w:tcBorders>
            <w:vAlign w:val="bottom"/>
          </w:tcPr>
          <w:p w14:paraId="764DF58E"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2011</w:t>
            </w:r>
          </w:p>
        </w:tc>
        <w:tc>
          <w:tcPr>
            <w:tcW w:w="992" w:type="dxa"/>
            <w:tcBorders>
              <w:top w:val="single" w:sz="4" w:space="0" w:color="auto"/>
              <w:left w:val="nil"/>
              <w:bottom w:val="single" w:sz="4" w:space="0" w:color="auto"/>
              <w:right w:val="single" w:sz="4" w:space="0" w:color="auto"/>
            </w:tcBorders>
            <w:vAlign w:val="bottom"/>
          </w:tcPr>
          <w:p w14:paraId="27D2468B"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2012</w:t>
            </w:r>
          </w:p>
        </w:tc>
        <w:tc>
          <w:tcPr>
            <w:tcW w:w="992" w:type="dxa"/>
            <w:tcBorders>
              <w:top w:val="single" w:sz="4" w:space="0" w:color="auto"/>
              <w:left w:val="nil"/>
              <w:bottom w:val="single" w:sz="4" w:space="0" w:color="auto"/>
              <w:right w:val="single" w:sz="4" w:space="0" w:color="auto"/>
            </w:tcBorders>
            <w:vAlign w:val="bottom"/>
          </w:tcPr>
          <w:p w14:paraId="48E90302"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2013</w:t>
            </w:r>
          </w:p>
        </w:tc>
        <w:tc>
          <w:tcPr>
            <w:tcW w:w="992" w:type="dxa"/>
            <w:tcBorders>
              <w:top w:val="single" w:sz="4" w:space="0" w:color="auto"/>
              <w:left w:val="nil"/>
              <w:bottom w:val="single" w:sz="4" w:space="0" w:color="auto"/>
              <w:right w:val="single" w:sz="4" w:space="0" w:color="auto"/>
            </w:tcBorders>
            <w:vAlign w:val="bottom"/>
          </w:tcPr>
          <w:p w14:paraId="2E254CA1"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2014</w:t>
            </w:r>
          </w:p>
        </w:tc>
        <w:tc>
          <w:tcPr>
            <w:tcW w:w="993" w:type="dxa"/>
            <w:tcBorders>
              <w:top w:val="single" w:sz="4" w:space="0" w:color="auto"/>
              <w:left w:val="nil"/>
              <w:bottom w:val="single" w:sz="4" w:space="0" w:color="auto"/>
              <w:right w:val="single" w:sz="4" w:space="0" w:color="auto"/>
            </w:tcBorders>
            <w:vAlign w:val="bottom"/>
          </w:tcPr>
          <w:p w14:paraId="67F97B5A"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2015</w:t>
            </w:r>
          </w:p>
        </w:tc>
      </w:tr>
      <w:tr w:rsidR="00A91A73" w:rsidRPr="00E1763D" w14:paraId="265BB107" w14:textId="77777777" w:rsidTr="00A225D1">
        <w:trPr>
          <w:trHeight w:val="1530"/>
        </w:trPr>
        <w:tc>
          <w:tcPr>
            <w:tcW w:w="3706" w:type="dxa"/>
            <w:tcBorders>
              <w:top w:val="nil"/>
              <w:left w:val="single" w:sz="4" w:space="0" w:color="auto"/>
              <w:bottom w:val="single" w:sz="4" w:space="0" w:color="auto"/>
              <w:right w:val="single" w:sz="4" w:space="0" w:color="auto"/>
            </w:tcBorders>
            <w:vAlign w:val="bottom"/>
          </w:tcPr>
          <w:p w14:paraId="766EB02F"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Среднемесячная номинальная начисленная заработная плата работников крупных, средних предприятий и некоммерческих организаций городского округа (муниципального района)</w:t>
            </w:r>
          </w:p>
        </w:tc>
        <w:tc>
          <w:tcPr>
            <w:tcW w:w="850" w:type="dxa"/>
            <w:tcBorders>
              <w:top w:val="nil"/>
              <w:left w:val="nil"/>
              <w:bottom w:val="single" w:sz="4" w:space="0" w:color="auto"/>
              <w:right w:val="single" w:sz="4" w:space="0" w:color="auto"/>
            </w:tcBorders>
            <w:vAlign w:val="center"/>
          </w:tcPr>
          <w:p w14:paraId="0F6A0240" w14:textId="00D1925F" w:rsidR="00270D4F" w:rsidRPr="00E1763D" w:rsidRDefault="00A225D1"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Р</w:t>
            </w:r>
            <w:r w:rsidR="00270D4F" w:rsidRPr="00E1763D">
              <w:rPr>
                <w:rFonts w:ascii="Times New Roman" w:hAnsi="Times New Roman" w:cs="Times New Roman"/>
                <w:color w:val="000000"/>
                <w:sz w:val="28"/>
                <w:szCs w:val="28"/>
              </w:rPr>
              <w:t>уб</w:t>
            </w:r>
            <w:r>
              <w:rPr>
                <w:rFonts w:ascii="Times New Roman" w:hAnsi="Times New Roman" w:cs="Times New Roman"/>
                <w:color w:val="000000"/>
                <w:sz w:val="28"/>
                <w:szCs w:val="28"/>
              </w:rPr>
              <w:t>.</w:t>
            </w:r>
          </w:p>
        </w:tc>
        <w:tc>
          <w:tcPr>
            <w:tcW w:w="993" w:type="dxa"/>
            <w:tcBorders>
              <w:top w:val="nil"/>
              <w:left w:val="nil"/>
              <w:bottom w:val="single" w:sz="4" w:space="0" w:color="auto"/>
              <w:right w:val="single" w:sz="4" w:space="0" w:color="auto"/>
            </w:tcBorders>
            <w:vAlign w:val="center"/>
          </w:tcPr>
          <w:p w14:paraId="70E4F86F"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12723</w:t>
            </w:r>
          </w:p>
        </w:tc>
        <w:tc>
          <w:tcPr>
            <w:tcW w:w="992" w:type="dxa"/>
            <w:tcBorders>
              <w:top w:val="nil"/>
              <w:left w:val="nil"/>
              <w:bottom w:val="single" w:sz="4" w:space="0" w:color="auto"/>
              <w:right w:val="single" w:sz="4" w:space="0" w:color="auto"/>
            </w:tcBorders>
            <w:vAlign w:val="center"/>
          </w:tcPr>
          <w:p w14:paraId="1B1BBA74"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14498,4</w:t>
            </w:r>
          </w:p>
        </w:tc>
        <w:tc>
          <w:tcPr>
            <w:tcW w:w="992" w:type="dxa"/>
            <w:tcBorders>
              <w:top w:val="nil"/>
              <w:left w:val="nil"/>
              <w:bottom w:val="single" w:sz="4" w:space="0" w:color="auto"/>
              <w:right w:val="single" w:sz="4" w:space="0" w:color="auto"/>
            </w:tcBorders>
            <w:vAlign w:val="center"/>
          </w:tcPr>
          <w:p w14:paraId="11CCBEFF"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16725,3</w:t>
            </w:r>
          </w:p>
        </w:tc>
        <w:tc>
          <w:tcPr>
            <w:tcW w:w="992" w:type="dxa"/>
            <w:tcBorders>
              <w:top w:val="nil"/>
              <w:left w:val="nil"/>
              <w:bottom w:val="single" w:sz="4" w:space="0" w:color="auto"/>
              <w:right w:val="single" w:sz="4" w:space="0" w:color="auto"/>
            </w:tcBorders>
            <w:vAlign w:val="center"/>
          </w:tcPr>
          <w:p w14:paraId="76C801B8"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20004,9</w:t>
            </w:r>
          </w:p>
        </w:tc>
        <w:tc>
          <w:tcPr>
            <w:tcW w:w="993" w:type="dxa"/>
            <w:tcBorders>
              <w:top w:val="nil"/>
              <w:left w:val="nil"/>
              <w:bottom w:val="single" w:sz="4" w:space="0" w:color="auto"/>
              <w:right w:val="single" w:sz="4" w:space="0" w:color="auto"/>
            </w:tcBorders>
            <w:vAlign w:val="center"/>
          </w:tcPr>
          <w:p w14:paraId="71F6DBD0" w14:textId="77777777" w:rsidR="00270D4F" w:rsidRPr="00E1763D" w:rsidRDefault="00270D4F"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color w:val="000000"/>
                <w:sz w:val="28"/>
                <w:szCs w:val="28"/>
              </w:rPr>
              <w:t>18169,4</w:t>
            </w:r>
          </w:p>
        </w:tc>
      </w:tr>
      <w:tr w:rsidR="00A91A73" w:rsidRPr="00E1763D" w14:paraId="095794F9" w14:textId="77777777" w:rsidTr="00A225D1">
        <w:trPr>
          <w:trHeight w:val="1020"/>
        </w:trPr>
        <w:tc>
          <w:tcPr>
            <w:tcW w:w="3706" w:type="dxa"/>
            <w:tcBorders>
              <w:top w:val="nil"/>
              <w:left w:val="single" w:sz="4" w:space="0" w:color="auto"/>
              <w:bottom w:val="single" w:sz="4" w:space="0" w:color="auto"/>
              <w:right w:val="single" w:sz="4" w:space="0" w:color="auto"/>
            </w:tcBorders>
            <w:vAlign w:val="bottom"/>
          </w:tcPr>
          <w:p w14:paraId="26A313C4"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Среднемесячная номинальная начисленная заработная плата работников муниципальных детских дошкольных учреждений</w:t>
            </w:r>
          </w:p>
        </w:tc>
        <w:tc>
          <w:tcPr>
            <w:tcW w:w="850" w:type="dxa"/>
            <w:tcBorders>
              <w:top w:val="nil"/>
              <w:left w:val="nil"/>
              <w:bottom w:val="single" w:sz="4" w:space="0" w:color="auto"/>
              <w:right w:val="single" w:sz="4" w:space="0" w:color="auto"/>
            </w:tcBorders>
            <w:vAlign w:val="center"/>
          </w:tcPr>
          <w:p w14:paraId="5939FED9" w14:textId="185EB391" w:rsidR="00270D4F" w:rsidRPr="00E1763D" w:rsidRDefault="00A225D1" w:rsidP="001B233B">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Руб.</w:t>
            </w:r>
          </w:p>
        </w:tc>
        <w:tc>
          <w:tcPr>
            <w:tcW w:w="993" w:type="dxa"/>
            <w:tcBorders>
              <w:top w:val="nil"/>
              <w:left w:val="nil"/>
              <w:bottom w:val="single" w:sz="4" w:space="0" w:color="auto"/>
              <w:right w:val="single" w:sz="4" w:space="0" w:color="auto"/>
            </w:tcBorders>
            <w:vAlign w:val="center"/>
          </w:tcPr>
          <w:p w14:paraId="20F2B0F6"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10529,7</w:t>
            </w:r>
          </w:p>
        </w:tc>
        <w:tc>
          <w:tcPr>
            <w:tcW w:w="992" w:type="dxa"/>
            <w:tcBorders>
              <w:top w:val="nil"/>
              <w:left w:val="nil"/>
              <w:bottom w:val="single" w:sz="4" w:space="0" w:color="auto"/>
              <w:right w:val="single" w:sz="4" w:space="0" w:color="auto"/>
            </w:tcBorders>
            <w:vAlign w:val="center"/>
          </w:tcPr>
          <w:p w14:paraId="197B96F3"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11404.3</w:t>
            </w:r>
          </w:p>
        </w:tc>
        <w:tc>
          <w:tcPr>
            <w:tcW w:w="992" w:type="dxa"/>
            <w:tcBorders>
              <w:top w:val="nil"/>
              <w:left w:val="nil"/>
              <w:bottom w:val="single" w:sz="4" w:space="0" w:color="auto"/>
              <w:right w:val="single" w:sz="4" w:space="0" w:color="auto"/>
            </w:tcBorders>
            <w:vAlign w:val="center"/>
          </w:tcPr>
          <w:p w14:paraId="355AA9FE"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14002,7</w:t>
            </w:r>
          </w:p>
        </w:tc>
        <w:tc>
          <w:tcPr>
            <w:tcW w:w="992" w:type="dxa"/>
            <w:tcBorders>
              <w:top w:val="nil"/>
              <w:left w:val="nil"/>
              <w:bottom w:val="single" w:sz="4" w:space="0" w:color="auto"/>
              <w:right w:val="single" w:sz="4" w:space="0" w:color="auto"/>
            </w:tcBorders>
            <w:vAlign w:val="center"/>
          </w:tcPr>
          <w:p w14:paraId="72383436"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16701,7</w:t>
            </w:r>
          </w:p>
        </w:tc>
        <w:tc>
          <w:tcPr>
            <w:tcW w:w="993" w:type="dxa"/>
            <w:tcBorders>
              <w:top w:val="nil"/>
              <w:left w:val="nil"/>
              <w:bottom w:val="single" w:sz="4" w:space="0" w:color="auto"/>
              <w:right w:val="single" w:sz="4" w:space="0" w:color="auto"/>
            </w:tcBorders>
            <w:vAlign w:val="center"/>
          </w:tcPr>
          <w:p w14:paraId="7137EBA2"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14935,9</w:t>
            </w:r>
          </w:p>
        </w:tc>
      </w:tr>
    </w:tbl>
    <w:p w14:paraId="7FFAD651" w14:textId="77777777" w:rsidR="00A91A73" w:rsidRPr="00E1763D" w:rsidRDefault="00A91A73" w:rsidP="001B233B">
      <w:pPr>
        <w:pStyle w:val="a4"/>
        <w:ind w:left="0" w:firstLine="708"/>
        <w:jc w:val="both"/>
      </w:pPr>
    </w:p>
    <w:p w14:paraId="54FCD4AA" w14:textId="77777777" w:rsidR="00A91A73" w:rsidRPr="00E1763D" w:rsidRDefault="005939C8" w:rsidP="001B233B">
      <w:pPr>
        <w:pStyle w:val="a4"/>
        <w:ind w:left="0" w:firstLine="708"/>
        <w:jc w:val="both"/>
      </w:pPr>
      <w:r w:rsidRPr="00E1763D">
        <w:t>Как видно из таблицы</w:t>
      </w:r>
      <w:r w:rsidR="00A91A73" w:rsidRPr="00E1763D">
        <w:t xml:space="preserve"> 3.2.1</w:t>
      </w:r>
      <w:r w:rsidRPr="00E1763D">
        <w:t xml:space="preserve">, наблюдается ежегодный рост заработной платы всех работников организаций и учреждений. Однако заработная плата в муниципальных детских дошкольных учреждениях существенно ниже. </w:t>
      </w:r>
    </w:p>
    <w:p w14:paraId="027765B0" w14:textId="77777777" w:rsidR="00E4233F" w:rsidRPr="00E1763D" w:rsidRDefault="005939C8" w:rsidP="001B233B">
      <w:pPr>
        <w:pStyle w:val="a4"/>
        <w:ind w:left="0" w:firstLine="708"/>
        <w:jc w:val="both"/>
      </w:pPr>
      <w:r w:rsidRPr="00E1763D">
        <w:t>С другой стороны, с</w:t>
      </w:r>
      <w:r w:rsidR="00E4233F" w:rsidRPr="00E1763D">
        <w:t xml:space="preserve">редние доходы </w:t>
      </w:r>
      <w:r w:rsidRPr="00E1763D">
        <w:t xml:space="preserve">населения почти в два раза ниже </w:t>
      </w:r>
      <w:r w:rsidR="00E4233F" w:rsidRPr="00E1763D">
        <w:t xml:space="preserve">среднереспубликанского уровня. Для толчкового развития потребительского спроса доход должен стать выше, а также должны быть расширены потребительские предложения. </w:t>
      </w:r>
      <w:r w:rsidR="00D72949" w:rsidRPr="00E1763D">
        <w:t>Н</w:t>
      </w:r>
      <w:r w:rsidR="00E4233F" w:rsidRPr="00E1763D">
        <w:t>а отдельные товары и услуги в удаленных от районного центра поселени</w:t>
      </w:r>
      <w:r w:rsidR="00D72949" w:rsidRPr="00E1763D">
        <w:t>ях</w:t>
      </w:r>
      <w:r w:rsidR="00E4233F" w:rsidRPr="00E1763D">
        <w:t xml:space="preserve"> на 10-15% выше цена потребительских товаров в розничной торговле. Отчасти это является следствием транспортных и др</w:t>
      </w:r>
      <w:r w:rsidR="00D72949" w:rsidRPr="00E1763D">
        <w:t xml:space="preserve">угих операционных расходов, но </w:t>
      </w:r>
      <w:r w:rsidR="00E4233F" w:rsidRPr="00E1763D">
        <w:t>превалирующее влияние оказывает монопольная деятельность организаций розничной торговли</w:t>
      </w:r>
      <w:r w:rsidR="00D72949" w:rsidRPr="00E1763D">
        <w:t>.</w:t>
      </w:r>
    </w:p>
    <w:p w14:paraId="3984C1F1" w14:textId="77777777" w:rsidR="00BD4F69" w:rsidRPr="00E1763D" w:rsidRDefault="00BD4F69" w:rsidP="001B233B">
      <w:pPr>
        <w:pStyle w:val="a4"/>
        <w:ind w:left="1134" w:firstLine="0"/>
        <w:jc w:val="both"/>
      </w:pPr>
    </w:p>
    <w:p w14:paraId="35110C73" w14:textId="77777777" w:rsidR="007B6C7F" w:rsidRPr="00E1763D" w:rsidRDefault="00F825FE" w:rsidP="001B233B">
      <w:pPr>
        <w:pStyle w:val="2"/>
        <w:numPr>
          <w:ilvl w:val="0"/>
          <w:numId w:val="13"/>
        </w:numPr>
        <w:spacing w:line="360" w:lineRule="auto"/>
        <w:jc w:val="both"/>
        <w:rPr>
          <w:rFonts w:cs="Times New Roman"/>
          <w:b/>
          <w:szCs w:val="28"/>
        </w:rPr>
      </w:pPr>
      <w:bookmarkStart w:id="18" w:name="_Toc452399549"/>
      <w:r w:rsidRPr="00E1763D">
        <w:rPr>
          <w:rFonts w:cs="Times New Roman"/>
          <w:b/>
          <w:szCs w:val="28"/>
        </w:rPr>
        <w:t>Анализ с</w:t>
      </w:r>
      <w:r w:rsidR="004768F4" w:rsidRPr="00E1763D">
        <w:rPr>
          <w:rFonts w:cs="Times New Roman"/>
          <w:b/>
          <w:szCs w:val="28"/>
        </w:rPr>
        <w:t>истем</w:t>
      </w:r>
      <w:r w:rsidRPr="00E1763D">
        <w:rPr>
          <w:rFonts w:cs="Times New Roman"/>
          <w:b/>
          <w:szCs w:val="28"/>
        </w:rPr>
        <w:t>ы</w:t>
      </w:r>
      <w:r w:rsidR="006D5B0D" w:rsidRPr="006D5B0D">
        <w:rPr>
          <w:rFonts w:cs="Times New Roman"/>
          <w:b/>
          <w:szCs w:val="28"/>
        </w:rPr>
        <w:t xml:space="preserve"> </w:t>
      </w:r>
      <w:r w:rsidRPr="00E1763D">
        <w:rPr>
          <w:rFonts w:cs="Times New Roman"/>
          <w:b/>
          <w:szCs w:val="28"/>
        </w:rPr>
        <w:t>у</w:t>
      </w:r>
      <w:r w:rsidR="007B6C7F" w:rsidRPr="00E1763D">
        <w:rPr>
          <w:rFonts w:cs="Times New Roman"/>
          <w:b/>
          <w:szCs w:val="28"/>
        </w:rPr>
        <w:t xml:space="preserve">правления </w:t>
      </w:r>
      <w:r w:rsidR="00575047" w:rsidRPr="00E1763D">
        <w:rPr>
          <w:rFonts w:cs="Times New Roman"/>
          <w:b/>
          <w:szCs w:val="28"/>
        </w:rPr>
        <w:t>Апастовского</w:t>
      </w:r>
      <w:r w:rsidR="007B6C7F" w:rsidRPr="00E1763D">
        <w:rPr>
          <w:rFonts w:cs="Times New Roman"/>
          <w:b/>
          <w:szCs w:val="28"/>
        </w:rPr>
        <w:t xml:space="preserve"> муниципальн</w:t>
      </w:r>
      <w:r w:rsidR="00575047" w:rsidRPr="00E1763D">
        <w:rPr>
          <w:rFonts w:cs="Times New Roman"/>
          <w:b/>
          <w:szCs w:val="28"/>
        </w:rPr>
        <w:t>ого</w:t>
      </w:r>
      <w:r w:rsidR="007B6C7F" w:rsidRPr="00E1763D">
        <w:rPr>
          <w:rFonts w:cs="Times New Roman"/>
          <w:b/>
          <w:szCs w:val="28"/>
        </w:rPr>
        <w:t xml:space="preserve"> район</w:t>
      </w:r>
      <w:r w:rsidR="00575047" w:rsidRPr="00E1763D">
        <w:rPr>
          <w:rFonts w:cs="Times New Roman"/>
          <w:b/>
          <w:szCs w:val="28"/>
        </w:rPr>
        <w:t>а</w:t>
      </w:r>
      <w:bookmarkEnd w:id="18"/>
    </w:p>
    <w:p w14:paraId="6A1776B6" w14:textId="77777777" w:rsidR="004768F4" w:rsidRPr="00E1763D" w:rsidRDefault="004768F4" w:rsidP="001B233B">
      <w:pPr>
        <w:spacing w:after="0" w:line="360" w:lineRule="auto"/>
        <w:ind w:firstLine="709"/>
        <w:jc w:val="both"/>
        <w:rPr>
          <w:rFonts w:ascii="Times New Roman" w:hAnsi="Times New Roman" w:cs="Times New Roman"/>
          <w:sz w:val="28"/>
          <w:szCs w:val="28"/>
        </w:rPr>
      </w:pPr>
    </w:p>
    <w:p w14:paraId="21320347" w14:textId="77777777" w:rsidR="00901421" w:rsidRPr="00E1763D" w:rsidRDefault="0090142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Основными органами </w:t>
      </w:r>
      <w:r w:rsidR="00F825FE" w:rsidRPr="00E1763D">
        <w:rPr>
          <w:rFonts w:ascii="Times New Roman" w:hAnsi="Times New Roman" w:cs="Times New Roman"/>
          <w:sz w:val="28"/>
          <w:szCs w:val="28"/>
        </w:rPr>
        <w:t>местного самоуправления</w:t>
      </w:r>
      <w:r w:rsidRPr="00E1763D">
        <w:rPr>
          <w:rFonts w:ascii="Times New Roman" w:hAnsi="Times New Roman" w:cs="Times New Roman"/>
          <w:sz w:val="28"/>
          <w:szCs w:val="28"/>
        </w:rPr>
        <w:t xml:space="preserve"> в Апастовском муниципальном районе </w:t>
      </w:r>
      <w:r w:rsidR="004768F4" w:rsidRPr="00E1763D">
        <w:rPr>
          <w:rFonts w:ascii="Times New Roman" w:hAnsi="Times New Roman" w:cs="Times New Roman"/>
          <w:sz w:val="28"/>
          <w:szCs w:val="28"/>
        </w:rPr>
        <w:t>являются Совет</w:t>
      </w:r>
      <w:r w:rsidRPr="00E1763D">
        <w:rPr>
          <w:rFonts w:ascii="Times New Roman" w:hAnsi="Times New Roman" w:cs="Times New Roman"/>
          <w:sz w:val="28"/>
          <w:szCs w:val="28"/>
        </w:rPr>
        <w:t xml:space="preserve"> муниципального района, Исполнительный комитет муниципального района, Финансово-бюджетная палата Апастовского муниципального района, Палата имущественных и земельных отношений, Контрольно-счетная палата</w:t>
      </w:r>
      <w:r w:rsidR="004768F4" w:rsidRPr="00E1763D">
        <w:rPr>
          <w:rFonts w:ascii="Times New Roman" w:hAnsi="Times New Roman" w:cs="Times New Roman"/>
          <w:sz w:val="28"/>
          <w:szCs w:val="28"/>
        </w:rPr>
        <w:t>.</w:t>
      </w:r>
    </w:p>
    <w:p w14:paraId="16B4887F" w14:textId="77777777" w:rsidR="00901421" w:rsidRPr="00E1763D" w:rsidRDefault="009430A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Структуру Исполнительного комитета Апастовского муниципального района входят Руководитель И</w:t>
      </w:r>
      <w:r w:rsidR="00F825FE" w:rsidRPr="00E1763D">
        <w:rPr>
          <w:rFonts w:ascii="Times New Roman" w:hAnsi="Times New Roman" w:cs="Times New Roman"/>
          <w:sz w:val="28"/>
          <w:szCs w:val="28"/>
        </w:rPr>
        <w:t>с</w:t>
      </w:r>
      <w:r w:rsidRPr="00E1763D">
        <w:rPr>
          <w:rFonts w:ascii="Times New Roman" w:hAnsi="Times New Roman" w:cs="Times New Roman"/>
          <w:sz w:val="28"/>
          <w:szCs w:val="28"/>
        </w:rPr>
        <w:t xml:space="preserve">полкома, его заместители, </w:t>
      </w:r>
      <w:r w:rsidR="004768F4" w:rsidRPr="00E1763D">
        <w:rPr>
          <w:rFonts w:ascii="Times New Roman" w:hAnsi="Times New Roman" w:cs="Times New Roman"/>
          <w:sz w:val="28"/>
          <w:szCs w:val="28"/>
        </w:rPr>
        <w:t>А</w:t>
      </w:r>
      <w:r w:rsidRPr="00E1763D">
        <w:rPr>
          <w:rFonts w:ascii="Times New Roman" w:hAnsi="Times New Roman" w:cs="Times New Roman"/>
          <w:sz w:val="28"/>
          <w:szCs w:val="28"/>
        </w:rPr>
        <w:t>рхивный отдел, Отдел по организационной работе Исполнительного комитета, Отдел ЗАГС Исполнительного комитета, Отдел территориального развития Исполнительного комитета, Отдел по делам молодежи и спорту Исполнительного комитета, Отдел инфраструктурного развития Исполнительного комитета, Сектор опеки и попечительства Исполнительного комитета.</w:t>
      </w:r>
    </w:p>
    <w:p w14:paraId="26E5317A" w14:textId="77777777" w:rsidR="004768F4" w:rsidRPr="00E1763D" w:rsidRDefault="004768F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основном структура органов управления не очень разветвленная и содержит несколько штатных единиц.</w:t>
      </w:r>
    </w:p>
    <w:p w14:paraId="7BCA1605" w14:textId="77777777" w:rsidR="00E639C4" w:rsidRDefault="00E639C4" w:rsidP="001B233B">
      <w:pPr>
        <w:spacing w:after="0" w:line="360" w:lineRule="auto"/>
        <w:ind w:firstLine="709"/>
        <w:jc w:val="both"/>
        <w:rPr>
          <w:rFonts w:ascii="Times New Roman" w:eastAsia="Calibri" w:hAnsi="Times New Roman" w:cs="Times New Roman"/>
          <w:sz w:val="28"/>
          <w:szCs w:val="28"/>
        </w:rPr>
      </w:pPr>
      <w:r w:rsidRPr="00E639C4">
        <w:rPr>
          <w:rFonts w:ascii="Times New Roman" w:eastAsia="Calibri" w:hAnsi="Times New Roman" w:cs="Times New Roman"/>
          <w:sz w:val="28"/>
          <w:szCs w:val="28"/>
        </w:rPr>
        <w:t xml:space="preserve">Имеется проблемы в различных сфер жизни апастовцев, в том числе в сферах здравоохранения, образования, культуры, спорта, развития туризма, поддержки малого и среднего бизнеса и тд. </w:t>
      </w:r>
    </w:p>
    <w:p w14:paraId="5F0DF1EA" w14:textId="12BBC85D" w:rsidR="00AB30F9" w:rsidRPr="00E1763D" w:rsidRDefault="0090142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Имеется проблема с недостатком квалифицированных кадров, необходимо повышать эффективность межмуниципального сотрудничества, проводить необходимую работу по содействию становления гражданских институтов местного сообщества и вовлечению их в реализацию совместных проектов и программ.</w:t>
      </w:r>
    </w:p>
    <w:p w14:paraId="35068B2E" w14:textId="77777777" w:rsidR="00C20540" w:rsidRPr="00E1763D" w:rsidRDefault="00C20540" w:rsidP="001B233B">
      <w:pPr>
        <w:pStyle w:val="a4"/>
        <w:ind w:left="360" w:firstLine="0"/>
        <w:jc w:val="both"/>
        <w:rPr>
          <w:b/>
          <w:u w:val="single"/>
        </w:rPr>
      </w:pPr>
    </w:p>
    <w:p w14:paraId="57163023" w14:textId="77777777" w:rsidR="00542361" w:rsidRPr="00E1763D" w:rsidRDefault="00542361" w:rsidP="001B233B">
      <w:pPr>
        <w:spacing w:line="360" w:lineRule="auto"/>
        <w:jc w:val="both"/>
        <w:rPr>
          <w:rFonts w:ascii="Times New Roman" w:eastAsiaTheme="majorEastAsia" w:hAnsi="Times New Roman" w:cs="Times New Roman"/>
          <w:sz w:val="28"/>
          <w:szCs w:val="28"/>
        </w:rPr>
      </w:pPr>
      <w:r w:rsidRPr="00E1763D">
        <w:rPr>
          <w:rFonts w:ascii="Times New Roman" w:hAnsi="Times New Roman" w:cs="Times New Roman"/>
          <w:sz w:val="28"/>
          <w:szCs w:val="28"/>
        </w:rPr>
        <w:br w:type="page"/>
      </w:r>
    </w:p>
    <w:p w14:paraId="0941930C" w14:textId="77777777" w:rsidR="00440110" w:rsidRPr="00E1763D" w:rsidRDefault="00D87E0E" w:rsidP="001B233B">
      <w:pPr>
        <w:pStyle w:val="1"/>
        <w:spacing w:line="360" w:lineRule="auto"/>
        <w:jc w:val="both"/>
        <w:rPr>
          <w:rFonts w:cs="Times New Roman"/>
          <w:szCs w:val="28"/>
        </w:rPr>
      </w:pPr>
      <w:bookmarkStart w:id="19" w:name="_Toc452399550"/>
      <w:r w:rsidRPr="00E1763D">
        <w:rPr>
          <w:rFonts w:cs="Times New Roman"/>
          <w:szCs w:val="28"/>
        </w:rPr>
        <w:t xml:space="preserve">КЛЮЧЕВЫЕ ПРОБЛЕМЫ И </w:t>
      </w:r>
      <w:r w:rsidR="00EC3A71" w:rsidRPr="00E1763D">
        <w:rPr>
          <w:rFonts w:cs="Times New Roman"/>
          <w:szCs w:val="28"/>
        </w:rPr>
        <w:t>КОНКУРЕНТНЫЕ ПРЕИМУЩЕСТВА АПАСТОВСКОГО МУНИЦИПАЛЬНОГО РАЙОНА</w:t>
      </w:r>
      <w:bookmarkEnd w:id="19"/>
    </w:p>
    <w:p w14:paraId="33B2EF27" w14:textId="77777777" w:rsidR="001F508E" w:rsidRPr="00E1763D" w:rsidRDefault="001F508E" w:rsidP="001B233B">
      <w:pPr>
        <w:pStyle w:val="a4"/>
        <w:jc w:val="both"/>
      </w:pPr>
    </w:p>
    <w:p w14:paraId="728D830E" w14:textId="1B7735F8" w:rsidR="00D87E0E" w:rsidRPr="00E1763D" w:rsidRDefault="009723B5" w:rsidP="001B233B">
      <w:pPr>
        <w:spacing w:after="0" w:line="360" w:lineRule="auto"/>
        <w:ind w:firstLine="709"/>
        <w:contextualSpacing/>
        <w:jc w:val="both"/>
        <w:rPr>
          <w:rFonts w:ascii="Times New Roman" w:eastAsia="Calibri" w:hAnsi="Times New Roman" w:cs="Times New Roman"/>
          <w:sz w:val="28"/>
          <w:szCs w:val="28"/>
        </w:rPr>
      </w:pPr>
      <w:r w:rsidRPr="00E1763D">
        <w:rPr>
          <w:rFonts w:ascii="Times New Roman" w:hAnsi="Times New Roman" w:cs="Times New Roman"/>
          <w:sz w:val="28"/>
          <w:szCs w:val="28"/>
        </w:rPr>
        <w:t xml:space="preserve">Ключевые проблемы и конкурентные преимущества Апастовского муниципального района выявлены в результате </w:t>
      </w:r>
      <w:r w:rsidR="00D87E0E" w:rsidRPr="00E1763D">
        <w:rPr>
          <w:rFonts w:ascii="Times New Roman" w:eastAsia="Calibri" w:hAnsi="Times New Roman" w:cs="Times New Roman"/>
          <w:sz w:val="28"/>
          <w:szCs w:val="28"/>
        </w:rPr>
        <w:t>SWOT анализ</w:t>
      </w:r>
      <w:r w:rsidRPr="00E1763D">
        <w:rPr>
          <w:rFonts w:ascii="Times New Roman" w:hAnsi="Times New Roman" w:cs="Times New Roman"/>
          <w:sz w:val="28"/>
          <w:szCs w:val="28"/>
        </w:rPr>
        <w:t xml:space="preserve">а </w:t>
      </w:r>
      <w:r w:rsidR="00A225D1">
        <w:rPr>
          <w:rFonts w:ascii="Times New Roman" w:hAnsi="Times New Roman" w:cs="Times New Roman"/>
          <w:sz w:val="28"/>
          <w:szCs w:val="28"/>
        </w:rPr>
        <w:t>и включают</w:t>
      </w:r>
      <w:r w:rsidRPr="00E1763D">
        <w:rPr>
          <w:rFonts w:ascii="Times New Roman" w:hAnsi="Times New Roman" w:cs="Times New Roman"/>
          <w:sz w:val="28"/>
          <w:szCs w:val="28"/>
        </w:rPr>
        <w:t xml:space="preserve"> </w:t>
      </w:r>
      <w:r w:rsidRPr="00E1763D">
        <w:rPr>
          <w:rFonts w:ascii="Times New Roman" w:eastAsia="Calibri" w:hAnsi="Times New Roman" w:cs="Times New Roman"/>
          <w:sz w:val="28"/>
          <w:szCs w:val="28"/>
        </w:rPr>
        <w:t>сильные стороны (Strengths), слабые стороны (Weaknesses), возможности для развития (Opportunities) и угрозы (Threats)</w:t>
      </w:r>
      <w:r w:rsidR="00D87E0E" w:rsidRPr="00E1763D">
        <w:rPr>
          <w:rFonts w:ascii="Times New Roman" w:eastAsia="Calibri" w:hAnsi="Times New Roman" w:cs="Times New Roman"/>
          <w:sz w:val="28"/>
          <w:szCs w:val="28"/>
        </w:rPr>
        <w:t>.</w:t>
      </w:r>
      <w:r w:rsidR="00A225D1">
        <w:rPr>
          <w:rFonts w:ascii="Times New Roman" w:eastAsia="Calibri" w:hAnsi="Times New Roman" w:cs="Times New Roman"/>
          <w:sz w:val="28"/>
          <w:szCs w:val="28"/>
        </w:rPr>
        <w:t xml:space="preserve"> </w:t>
      </w:r>
      <w:r w:rsidRPr="00E1763D">
        <w:rPr>
          <w:rFonts w:ascii="Times New Roman" w:eastAsia="Calibri" w:hAnsi="Times New Roman" w:cs="Times New Roman"/>
          <w:sz w:val="28"/>
          <w:szCs w:val="28"/>
        </w:rPr>
        <w:t>Разработанная стратегия опирается на сильные стороны и использует благоприятные возможности для социально-экономического</w:t>
      </w:r>
      <w:r w:rsidR="00A225D1">
        <w:rPr>
          <w:rFonts w:ascii="Times New Roman" w:eastAsia="Calibri" w:hAnsi="Times New Roman" w:cs="Times New Roman"/>
          <w:sz w:val="28"/>
          <w:szCs w:val="28"/>
        </w:rPr>
        <w:t xml:space="preserve"> </w:t>
      </w:r>
      <w:r w:rsidRPr="00E1763D">
        <w:rPr>
          <w:rFonts w:ascii="Times New Roman" w:eastAsia="Calibri" w:hAnsi="Times New Roman" w:cs="Times New Roman"/>
          <w:sz w:val="28"/>
          <w:szCs w:val="28"/>
        </w:rPr>
        <w:t>развития Апастовского района.</w:t>
      </w:r>
    </w:p>
    <w:tbl>
      <w:tblPr>
        <w:tblStyle w:val="a3"/>
        <w:tblW w:w="0" w:type="auto"/>
        <w:tblLayout w:type="fixed"/>
        <w:tblLook w:val="04A0" w:firstRow="1" w:lastRow="0" w:firstColumn="1" w:lastColumn="0" w:noHBand="0" w:noVBand="1"/>
      </w:tblPr>
      <w:tblGrid>
        <w:gridCol w:w="4815"/>
        <w:gridCol w:w="4530"/>
      </w:tblGrid>
      <w:tr w:rsidR="00F43569" w:rsidRPr="00F43569" w14:paraId="5F555063" w14:textId="77777777" w:rsidTr="00D66708">
        <w:tc>
          <w:tcPr>
            <w:tcW w:w="4815" w:type="dxa"/>
          </w:tcPr>
          <w:p w14:paraId="65A526D0" w14:textId="77777777" w:rsidR="00F43569" w:rsidRPr="00F43569" w:rsidRDefault="00F43569" w:rsidP="00D66708">
            <w:pPr>
              <w:rPr>
                <w:rFonts w:ascii="Times New Roman" w:hAnsi="Times New Roman" w:cs="Times New Roman"/>
                <w:b/>
                <w:bCs/>
                <w:sz w:val="28"/>
                <w:szCs w:val="28"/>
              </w:rPr>
            </w:pPr>
            <w:bookmarkStart w:id="20" w:name="_Toc452373130"/>
            <w:bookmarkStart w:id="21" w:name="_Toc452399551"/>
            <w:r w:rsidRPr="00F43569">
              <w:rPr>
                <w:rFonts w:ascii="Times New Roman" w:hAnsi="Times New Roman" w:cs="Times New Roman"/>
                <w:b/>
                <w:bCs/>
                <w:sz w:val="28"/>
                <w:szCs w:val="28"/>
              </w:rPr>
              <w:t>Социальный блок</w:t>
            </w:r>
          </w:p>
          <w:p w14:paraId="0BCEE16B" w14:textId="77777777" w:rsidR="00F43569" w:rsidRPr="00F43569" w:rsidRDefault="00F43569" w:rsidP="00D66708">
            <w:pPr>
              <w:rPr>
                <w:rFonts w:ascii="Times New Roman" w:hAnsi="Times New Roman" w:cs="Times New Roman"/>
                <w:b/>
                <w:bCs/>
                <w:sz w:val="28"/>
                <w:szCs w:val="28"/>
              </w:rPr>
            </w:pPr>
          </w:p>
          <w:p w14:paraId="1AAA6FE9"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1793ED4D" w14:textId="77777777" w:rsidR="00F43569" w:rsidRPr="00F43569" w:rsidRDefault="00F43569" w:rsidP="00F43569">
            <w:pPr>
              <w:pStyle w:val="a4"/>
              <w:numPr>
                <w:ilvl w:val="0"/>
                <w:numId w:val="46"/>
              </w:numPr>
              <w:spacing w:line="240" w:lineRule="auto"/>
              <w:rPr>
                <w:rFonts w:eastAsiaTheme="minorHAnsi"/>
                <w:b/>
                <w:bCs/>
              </w:rPr>
            </w:pPr>
            <w:r w:rsidRPr="00F43569">
              <w:rPr>
                <w:rFonts w:eastAsia="Calibri"/>
              </w:rPr>
              <w:t>Рост расходов бюджета на социальную сферу – образование, культуру, здравоохранение, спорт.</w:t>
            </w:r>
          </w:p>
          <w:p w14:paraId="21036A88" w14:textId="77777777" w:rsidR="00F43569" w:rsidRPr="00F43569" w:rsidRDefault="00F43569" w:rsidP="00F43569">
            <w:pPr>
              <w:pStyle w:val="a4"/>
              <w:numPr>
                <w:ilvl w:val="0"/>
                <w:numId w:val="46"/>
              </w:numPr>
              <w:spacing w:line="240" w:lineRule="auto"/>
            </w:pPr>
            <w:r w:rsidRPr="00F43569">
              <w:t>Укрепление материально-технической базы учреждений здравоохранения (ведется капитальный ремонт Апастовской центральной районной больницы).</w:t>
            </w:r>
          </w:p>
          <w:p w14:paraId="1B1AA8CB" w14:textId="77777777" w:rsidR="00F43569" w:rsidRPr="00F43569" w:rsidRDefault="00F43569" w:rsidP="00F43569">
            <w:pPr>
              <w:pStyle w:val="a4"/>
              <w:numPr>
                <w:ilvl w:val="0"/>
                <w:numId w:val="46"/>
              </w:numPr>
              <w:spacing w:line="240" w:lineRule="auto"/>
            </w:pPr>
            <w:r w:rsidRPr="00F43569">
              <w:t>Дополнительно построено 6 фельдшерско-акушерских пунктов</w:t>
            </w:r>
          </w:p>
          <w:p w14:paraId="68CA2EDD" w14:textId="77777777" w:rsidR="00F43569" w:rsidRPr="00F43569" w:rsidRDefault="00F43569" w:rsidP="00F43569">
            <w:pPr>
              <w:pStyle w:val="a4"/>
              <w:numPr>
                <w:ilvl w:val="0"/>
                <w:numId w:val="46"/>
              </w:numPr>
              <w:spacing w:line="240" w:lineRule="auto"/>
            </w:pPr>
            <w:r w:rsidRPr="00F43569">
              <w:t>Многолетний опыт подготовки кадров для сельского хозяйства в Апастовском аграрном колледже</w:t>
            </w:r>
          </w:p>
          <w:p w14:paraId="2F74BA30" w14:textId="77777777" w:rsidR="00F43569" w:rsidRPr="00F43569" w:rsidRDefault="00F43569" w:rsidP="00F43569">
            <w:pPr>
              <w:pStyle w:val="a4"/>
              <w:numPr>
                <w:ilvl w:val="0"/>
                <w:numId w:val="46"/>
              </w:numPr>
              <w:spacing w:line="240" w:lineRule="auto"/>
            </w:pPr>
            <w:r w:rsidRPr="00F43569">
              <w:t>Активная жизненная позиция молодежи</w:t>
            </w:r>
          </w:p>
          <w:p w14:paraId="2C179E7A" w14:textId="77777777" w:rsidR="00F43569" w:rsidRPr="00F43569" w:rsidRDefault="00F43569" w:rsidP="00F43569">
            <w:pPr>
              <w:pStyle w:val="a4"/>
              <w:numPr>
                <w:ilvl w:val="0"/>
                <w:numId w:val="46"/>
              </w:numPr>
              <w:spacing w:line="240" w:lineRule="auto"/>
            </w:pPr>
            <w:r w:rsidRPr="00F43569">
              <w:t>Оформление общественных организаций муниципального района в общероссийском правовом поле</w:t>
            </w:r>
          </w:p>
          <w:p w14:paraId="21277C66" w14:textId="77777777" w:rsidR="00F43569" w:rsidRPr="00F43569" w:rsidRDefault="00F43569" w:rsidP="00F43569">
            <w:pPr>
              <w:pStyle w:val="a4"/>
              <w:numPr>
                <w:ilvl w:val="0"/>
                <w:numId w:val="46"/>
              </w:numPr>
              <w:spacing w:line="240" w:lineRule="auto"/>
              <w:jc w:val="both"/>
              <w:rPr>
                <w:bCs/>
              </w:rPr>
            </w:pPr>
            <w:r w:rsidRPr="00F43569">
              <w:rPr>
                <w:bCs/>
              </w:rPr>
              <w:t>Сформированная спортивная инфраструктура (наличие детской юношеской спортивной школы, бассейна «Дулкын», ледового дворца, спортивных площадок).</w:t>
            </w:r>
          </w:p>
          <w:p w14:paraId="02DC12E0" w14:textId="77777777" w:rsidR="00F43569" w:rsidRPr="00F43569" w:rsidRDefault="00F43569" w:rsidP="00F43569">
            <w:pPr>
              <w:pStyle w:val="a4"/>
              <w:numPr>
                <w:ilvl w:val="0"/>
                <w:numId w:val="46"/>
              </w:numPr>
              <w:spacing w:line="240" w:lineRule="auto"/>
              <w:rPr>
                <w:bCs/>
              </w:rPr>
            </w:pPr>
            <w:r w:rsidRPr="00F43569">
              <w:rPr>
                <w:bCs/>
              </w:rPr>
              <w:t>Богатое культурное наследие.</w:t>
            </w:r>
          </w:p>
          <w:p w14:paraId="4FCCC93B" w14:textId="77777777" w:rsidR="00F43569" w:rsidRPr="00F43569" w:rsidRDefault="00F43569" w:rsidP="00D66708">
            <w:pPr>
              <w:rPr>
                <w:rFonts w:ascii="Times New Roman" w:hAnsi="Times New Roman" w:cs="Times New Roman"/>
                <w:b/>
                <w:bCs/>
                <w:sz w:val="28"/>
                <w:szCs w:val="28"/>
              </w:rPr>
            </w:pPr>
          </w:p>
          <w:p w14:paraId="7E50BC91"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7A5EF93D" w14:textId="77777777" w:rsidR="00F43569" w:rsidRPr="00F43569" w:rsidRDefault="00F43569" w:rsidP="00F43569">
            <w:pPr>
              <w:pStyle w:val="a4"/>
              <w:numPr>
                <w:ilvl w:val="0"/>
                <w:numId w:val="47"/>
              </w:numPr>
              <w:spacing w:line="240" w:lineRule="auto"/>
              <w:rPr>
                <w:rFonts w:eastAsia="Calibri"/>
              </w:rPr>
            </w:pPr>
            <w:r w:rsidRPr="00F43569">
              <w:rPr>
                <w:rFonts w:eastAsia="Calibri"/>
              </w:rPr>
              <w:t>Ежегодное снижение численности населения.</w:t>
            </w:r>
          </w:p>
          <w:p w14:paraId="288C8F06" w14:textId="77777777" w:rsidR="00F43569" w:rsidRPr="00F43569" w:rsidRDefault="00F43569" w:rsidP="00F43569">
            <w:pPr>
              <w:pStyle w:val="a4"/>
              <w:numPr>
                <w:ilvl w:val="0"/>
                <w:numId w:val="47"/>
              </w:numPr>
              <w:spacing w:line="240" w:lineRule="auto"/>
              <w:jc w:val="both"/>
              <w:rPr>
                <w:rFonts w:eastAsia="Calibri"/>
              </w:rPr>
            </w:pPr>
            <w:r w:rsidRPr="00F43569">
              <w:rPr>
                <w:rFonts w:eastAsia="Calibri"/>
              </w:rPr>
              <w:t>Ежегодное увеличение количества мигрировавших.</w:t>
            </w:r>
          </w:p>
          <w:p w14:paraId="3357A861" w14:textId="77777777" w:rsidR="00F43569" w:rsidRPr="00F43569" w:rsidRDefault="00F43569" w:rsidP="00F43569">
            <w:pPr>
              <w:pStyle w:val="a4"/>
              <w:numPr>
                <w:ilvl w:val="0"/>
                <w:numId w:val="47"/>
              </w:numPr>
              <w:spacing w:line="240" w:lineRule="auto"/>
            </w:pPr>
            <w:r w:rsidRPr="00F43569">
              <w:t>Неполная укомплектованность медицинскими кадрами.</w:t>
            </w:r>
          </w:p>
          <w:p w14:paraId="44E36ADA" w14:textId="77777777" w:rsidR="00F43569" w:rsidRPr="00F43569" w:rsidRDefault="00F43569" w:rsidP="00F43569">
            <w:pPr>
              <w:pStyle w:val="a4"/>
              <w:numPr>
                <w:ilvl w:val="0"/>
                <w:numId w:val="47"/>
              </w:numPr>
              <w:spacing w:line="240" w:lineRule="auto"/>
            </w:pPr>
            <w:r w:rsidRPr="00F43569">
              <w:t>Старение и постепенное выбывание кадров из учреждений здравоохранения района.</w:t>
            </w:r>
          </w:p>
          <w:p w14:paraId="63871053" w14:textId="77777777" w:rsidR="00F43569" w:rsidRPr="00F43569" w:rsidRDefault="00F43569" w:rsidP="00F43569">
            <w:pPr>
              <w:pStyle w:val="a4"/>
              <w:numPr>
                <w:ilvl w:val="0"/>
                <w:numId w:val="47"/>
              </w:numPr>
              <w:spacing w:line="240" w:lineRule="auto"/>
              <w:jc w:val="both"/>
              <w:rPr>
                <w:rFonts w:eastAsia="Calibri"/>
              </w:rPr>
            </w:pPr>
            <w:r w:rsidRPr="00F43569">
              <w:rPr>
                <w:rFonts w:eastAsia="Calibri"/>
              </w:rPr>
              <w:t>Снижение общего числа семей, получающих субсидии на оплату жилого помещения и коммунальных услуг.</w:t>
            </w:r>
          </w:p>
          <w:p w14:paraId="4F8A25E8" w14:textId="77777777" w:rsidR="00F43569" w:rsidRPr="00F43569" w:rsidRDefault="00F43569" w:rsidP="00F43569">
            <w:pPr>
              <w:pStyle w:val="a4"/>
              <w:numPr>
                <w:ilvl w:val="0"/>
                <w:numId w:val="47"/>
              </w:numPr>
              <w:spacing w:line="240" w:lineRule="auto"/>
              <w:jc w:val="both"/>
            </w:pPr>
            <w:r w:rsidRPr="00F43569">
              <w:rPr>
                <w:kern w:val="24"/>
              </w:rPr>
              <w:t>Недооценка степени значимости традиционной, народной культуры.</w:t>
            </w:r>
          </w:p>
          <w:p w14:paraId="01DD0263" w14:textId="77777777" w:rsidR="00F43569" w:rsidRPr="00F43569" w:rsidRDefault="00F43569" w:rsidP="00F43569">
            <w:pPr>
              <w:pStyle w:val="a4"/>
              <w:numPr>
                <w:ilvl w:val="0"/>
                <w:numId w:val="47"/>
              </w:numPr>
              <w:spacing w:line="240" w:lineRule="auto"/>
            </w:pPr>
            <w:r w:rsidRPr="00F43569">
              <w:t>Отсутствие активного участия представителей учреждений культуры в международных туристических выставках, форумах, круглых столах, конференциях по туризму.</w:t>
            </w:r>
          </w:p>
          <w:p w14:paraId="16B13FEC" w14:textId="77777777" w:rsidR="00F43569" w:rsidRPr="00F43569" w:rsidRDefault="00F43569" w:rsidP="00F43569">
            <w:pPr>
              <w:pStyle w:val="a4"/>
              <w:numPr>
                <w:ilvl w:val="0"/>
                <w:numId w:val="47"/>
              </w:numPr>
              <w:spacing w:line="240" w:lineRule="auto"/>
            </w:pPr>
            <w:r w:rsidRPr="00F43569">
              <w:t>Необходимость восстановления традиций и обрядов, народных промыслов, которые могли бы стать составляющими туристических туров.</w:t>
            </w:r>
          </w:p>
          <w:p w14:paraId="28EDFDCE" w14:textId="77777777" w:rsidR="00F43569" w:rsidRPr="00F43569" w:rsidRDefault="00F43569" w:rsidP="00F43569">
            <w:pPr>
              <w:pStyle w:val="a4"/>
              <w:numPr>
                <w:ilvl w:val="0"/>
                <w:numId w:val="47"/>
              </w:numPr>
              <w:spacing w:line="240" w:lineRule="auto"/>
              <w:jc w:val="both"/>
            </w:pPr>
            <w:r w:rsidRPr="00F43569">
              <w:t>Низкая вовлеченность молодежи в активную трудовую деятельность.</w:t>
            </w:r>
          </w:p>
          <w:p w14:paraId="4D2E93BD" w14:textId="77777777" w:rsidR="00F43569" w:rsidRPr="00F43569" w:rsidRDefault="00F43569" w:rsidP="00F43569">
            <w:pPr>
              <w:pStyle w:val="a4"/>
              <w:numPr>
                <w:ilvl w:val="0"/>
                <w:numId w:val="47"/>
              </w:numPr>
              <w:spacing w:line="240" w:lineRule="auto"/>
              <w:rPr>
                <w:rFonts w:eastAsiaTheme="minorEastAsia"/>
                <w:kern w:val="24"/>
              </w:rPr>
            </w:pPr>
            <w:r w:rsidRPr="00F43569">
              <w:rPr>
                <w:rFonts w:eastAsiaTheme="minorEastAsia"/>
                <w:kern w:val="24"/>
              </w:rPr>
              <w:t>Недостаток функционирующих спортивно-массовых сооружений.</w:t>
            </w:r>
          </w:p>
          <w:p w14:paraId="0EE69394" w14:textId="77777777" w:rsidR="00F43569" w:rsidRPr="00F43569" w:rsidRDefault="00F43569" w:rsidP="00F43569">
            <w:pPr>
              <w:pStyle w:val="a4"/>
              <w:numPr>
                <w:ilvl w:val="0"/>
                <w:numId w:val="47"/>
              </w:numPr>
              <w:spacing w:line="240" w:lineRule="auto"/>
            </w:pPr>
            <w:r w:rsidRPr="00F43569">
              <w:t>Неразвитость системы выявления и поддержки инициативной и талантливой молодежи.</w:t>
            </w:r>
          </w:p>
          <w:p w14:paraId="3EB8470B" w14:textId="77777777" w:rsidR="00F43569" w:rsidRPr="00F43569" w:rsidRDefault="00F43569" w:rsidP="00F43569">
            <w:pPr>
              <w:pStyle w:val="a4"/>
              <w:numPr>
                <w:ilvl w:val="0"/>
                <w:numId w:val="47"/>
              </w:numPr>
              <w:spacing w:line="240" w:lineRule="auto"/>
            </w:pPr>
            <w:r w:rsidRPr="00F43569">
              <w:t>Нездоровый образ жизни сельского населения.</w:t>
            </w:r>
          </w:p>
          <w:p w14:paraId="3E8A4644" w14:textId="77777777" w:rsidR="00F43569" w:rsidRPr="00F43569" w:rsidRDefault="00F43569" w:rsidP="00F43569">
            <w:pPr>
              <w:pStyle w:val="a4"/>
              <w:numPr>
                <w:ilvl w:val="0"/>
                <w:numId w:val="47"/>
              </w:numPr>
              <w:spacing w:line="240" w:lineRule="auto"/>
            </w:pPr>
            <w:r w:rsidRPr="00F43569">
              <w:t>Наличие детей, оставшихся без попечения родителей.</w:t>
            </w:r>
          </w:p>
          <w:p w14:paraId="59B66D4D" w14:textId="77777777" w:rsidR="00F43569" w:rsidRPr="00F43569" w:rsidRDefault="00F43569" w:rsidP="00F43569">
            <w:pPr>
              <w:pStyle w:val="a4"/>
              <w:numPr>
                <w:ilvl w:val="0"/>
                <w:numId w:val="47"/>
              </w:numPr>
              <w:spacing w:line="240" w:lineRule="auto"/>
            </w:pPr>
            <w:r w:rsidRPr="00F43569">
              <w:t>Наличие семей, детей и молодежи, оказавшиеся в трудной жизненной ситуации.</w:t>
            </w:r>
          </w:p>
          <w:p w14:paraId="468C1191" w14:textId="77777777" w:rsidR="00F43569" w:rsidRPr="00F43569" w:rsidRDefault="00F43569" w:rsidP="00F43569">
            <w:pPr>
              <w:pStyle w:val="a4"/>
              <w:numPr>
                <w:ilvl w:val="0"/>
                <w:numId w:val="47"/>
              </w:numPr>
              <w:spacing w:line="240" w:lineRule="auto"/>
            </w:pPr>
            <w:r w:rsidRPr="00F43569">
              <w:t>Отсутствие центра социально-психологической реабилитации для несовершеннолетних, оказавшихся в социально опасном положении.</w:t>
            </w:r>
          </w:p>
          <w:p w14:paraId="068AC56A" w14:textId="77777777" w:rsidR="00F43569" w:rsidRPr="00F43569" w:rsidRDefault="00F43569" w:rsidP="00F43569">
            <w:pPr>
              <w:pStyle w:val="a4"/>
              <w:numPr>
                <w:ilvl w:val="0"/>
                <w:numId w:val="47"/>
              </w:numPr>
              <w:spacing w:line="240" w:lineRule="auto"/>
            </w:pPr>
            <w:r w:rsidRPr="00F43569">
              <w:t>Отсутствие социального жилья.</w:t>
            </w:r>
          </w:p>
          <w:p w14:paraId="14C42FE7" w14:textId="4F34A07E" w:rsidR="00F43569" w:rsidRPr="00F43569" w:rsidRDefault="00F43569" w:rsidP="00E01EB6">
            <w:pPr>
              <w:pStyle w:val="a4"/>
              <w:spacing w:line="240" w:lineRule="auto"/>
              <w:ind w:firstLine="0"/>
            </w:pPr>
          </w:p>
        </w:tc>
        <w:tc>
          <w:tcPr>
            <w:tcW w:w="4530" w:type="dxa"/>
          </w:tcPr>
          <w:p w14:paraId="456E73D4" w14:textId="77777777" w:rsidR="00F43569" w:rsidRPr="00F43569" w:rsidRDefault="00F43569" w:rsidP="00D66708">
            <w:pPr>
              <w:rPr>
                <w:rFonts w:ascii="Times New Roman" w:hAnsi="Times New Roman" w:cs="Times New Roman"/>
                <w:b/>
                <w:sz w:val="28"/>
                <w:szCs w:val="28"/>
              </w:rPr>
            </w:pPr>
            <w:r w:rsidRPr="00F43569">
              <w:rPr>
                <w:rFonts w:ascii="Times New Roman" w:hAnsi="Times New Roman" w:cs="Times New Roman"/>
                <w:b/>
                <w:sz w:val="28"/>
                <w:szCs w:val="28"/>
              </w:rPr>
              <w:t>Экономический блок</w:t>
            </w:r>
          </w:p>
          <w:p w14:paraId="395E6DB9" w14:textId="77777777" w:rsidR="00F43569" w:rsidRPr="00F43569" w:rsidRDefault="00F43569" w:rsidP="00D66708">
            <w:pPr>
              <w:rPr>
                <w:rFonts w:ascii="Times New Roman" w:hAnsi="Times New Roman" w:cs="Times New Roman"/>
                <w:b/>
                <w:sz w:val="28"/>
                <w:szCs w:val="28"/>
              </w:rPr>
            </w:pPr>
          </w:p>
          <w:p w14:paraId="76A426A6"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126BA359" w14:textId="77777777" w:rsidR="00F43569" w:rsidRPr="00F43569" w:rsidRDefault="00F43569" w:rsidP="00D66708">
            <w:pPr>
              <w:rPr>
                <w:rFonts w:ascii="Times New Roman" w:hAnsi="Times New Roman" w:cs="Times New Roman"/>
                <w:b/>
                <w:bCs/>
                <w:sz w:val="28"/>
                <w:szCs w:val="28"/>
              </w:rPr>
            </w:pPr>
          </w:p>
          <w:p w14:paraId="46663651" w14:textId="77777777" w:rsidR="00F43569" w:rsidRPr="00F43569" w:rsidRDefault="00F43569" w:rsidP="00F43569">
            <w:pPr>
              <w:pStyle w:val="a4"/>
              <w:numPr>
                <w:ilvl w:val="0"/>
                <w:numId w:val="48"/>
              </w:numPr>
              <w:spacing w:line="240" w:lineRule="auto"/>
              <w:rPr>
                <w:bCs/>
              </w:rPr>
            </w:pPr>
            <w:r w:rsidRPr="00F43569">
              <w:rPr>
                <w:bCs/>
              </w:rPr>
              <w:t>Ежегодный рост валового территориального продукта района.</w:t>
            </w:r>
          </w:p>
          <w:p w14:paraId="5A3EA8FA" w14:textId="77777777" w:rsidR="00F43569" w:rsidRPr="00F43569" w:rsidRDefault="00F43569" w:rsidP="00F43569">
            <w:pPr>
              <w:pStyle w:val="a4"/>
              <w:numPr>
                <w:ilvl w:val="0"/>
                <w:numId w:val="48"/>
              </w:numPr>
              <w:spacing w:line="240" w:lineRule="auto"/>
              <w:jc w:val="both"/>
              <w:rPr>
                <w:rFonts w:eastAsia="Calibri"/>
              </w:rPr>
            </w:pPr>
            <w:r w:rsidRPr="00F43569">
              <w:rPr>
                <w:rFonts w:eastAsia="Calibri"/>
              </w:rPr>
              <w:t xml:space="preserve">Ежегодный рост объема производства сельскохозяйственной продукции. </w:t>
            </w:r>
          </w:p>
          <w:p w14:paraId="30E559B6" w14:textId="77777777" w:rsidR="00F43569" w:rsidRPr="00F43569" w:rsidRDefault="00F43569" w:rsidP="00F43569">
            <w:pPr>
              <w:pStyle w:val="a4"/>
              <w:numPr>
                <w:ilvl w:val="0"/>
                <w:numId w:val="48"/>
              </w:numPr>
              <w:spacing w:line="240" w:lineRule="auto"/>
              <w:rPr>
                <w:rFonts w:eastAsia="Calibri"/>
              </w:rPr>
            </w:pPr>
            <w:r w:rsidRPr="00F43569">
              <w:rPr>
                <w:rFonts w:eastAsia="Calibri"/>
              </w:rPr>
              <w:t>Ежегодное повышение общего объема всех продовольственных товаров, реализованных в границах муниципального района.</w:t>
            </w:r>
          </w:p>
          <w:p w14:paraId="69AF5B41" w14:textId="77777777" w:rsidR="00F43569" w:rsidRPr="00F43569" w:rsidRDefault="00F43569" w:rsidP="00F43569">
            <w:pPr>
              <w:pStyle w:val="a4"/>
              <w:numPr>
                <w:ilvl w:val="0"/>
                <w:numId w:val="48"/>
              </w:numPr>
              <w:spacing w:line="240" w:lineRule="auto"/>
              <w:rPr>
                <w:rFonts w:eastAsia="Calibri"/>
              </w:rPr>
            </w:pPr>
            <w:r w:rsidRPr="00F43569">
              <w:rPr>
                <w:rFonts w:eastAsia="Calibri"/>
              </w:rPr>
              <w:t>Увеличение числа отгруженных товаров собственного и несобственного обрабатывающего производства.</w:t>
            </w:r>
          </w:p>
          <w:p w14:paraId="074CB90A" w14:textId="77777777" w:rsidR="00F43569" w:rsidRPr="00F43569" w:rsidRDefault="00F43569" w:rsidP="00F43569">
            <w:pPr>
              <w:pStyle w:val="2"/>
              <w:numPr>
                <w:ilvl w:val="0"/>
                <w:numId w:val="48"/>
              </w:numPr>
              <w:spacing w:before="0"/>
              <w:outlineLvl w:val="1"/>
              <w:rPr>
                <w:rFonts w:cs="Times New Roman"/>
                <w:szCs w:val="28"/>
                <w:lang w:eastAsia="ru-RU"/>
              </w:rPr>
            </w:pPr>
            <w:r w:rsidRPr="00F43569">
              <w:rPr>
                <w:rFonts w:cs="Times New Roman"/>
                <w:szCs w:val="28"/>
                <w:lang w:eastAsia="ru-RU"/>
              </w:rPr>
              <w:t>Постепенное снижение показателя уровня безработицы в районе.</w:t>
            </w:r>
          </w:p>
          <w:p w14:paraId="256361BE" w14:textId="77777777" w:rsidR="00F43569" w:rsidRPr="00F43569" w:rsidRDefault="00F43569" w:rsidP="00F43569">
            <w:pPr>
              <w:pStyle w:val="a4"/>
              <w:numPr>
                <w:ilvl w:val="0"/>
                <w:numId w:val="48"/>
              </w:numPr>
              <w:spacing w:line="240" w:lineRule="auto"/>
              <w:rPr>
                <w:bCs/>
              </w:rPr>
            </w:pPr>
            <w:r w:rsidRPr="00F43569">
              <w:rPr>
                <w:bCs/>
              </w:rPr>
              <w:t>Повышение доли малых предприятий в обороте всех предприятий района (более 42,7%).</w:t>
            </w:r>
          </w:p>
          <w:p w14:paraId="70A976D5" w14:textId="77777777" w:rsidR="00F43569" w:rsidRPr="00F43569" w:rsidRDefault="00F43569" w:rsidP="00F43569">
            <w:pPr>
              <w:pStyle w:val="a4"/>
              <w:numPr>
                <w:ilvl w:val="0"/>
                <w:numId w:val="48"/>
              </w:numPr>
              <w:spacing w:line="240" w:lineRule="auto"/>
              <w:rPr>
                <w:b/>
                <w:bCs/>
              </w:rPr>
            </w:pPr>
            <w:r w:rsidRPr="00F43569">
              <w:t>Увеличение оборота малых и средних предприятий по сравнению с предыдущим годом.</w:t>
            </w:r>
          </w:p>
          <w:p w14:paraId="3040CE27" w14:textId="77777777" w:rsidR="00F43569" w:rsidRPr="00F43569" w:rsidRDefault="00F43569" w:rsidP="00F43569">
            <w:pPr>
              <w:pStyle w:val="a4"/>
              <w:numPr>
                <w:ilvl w:val="0"/>
                <w:numId w:val="48"/>
              </w:numPr>
              <w:spacing w:line="240" w:lineRule="auto"/>
            </w:pPr>
            <w:r w:rsidRPr="00F43569">
              <w:t>Осваивание субъектами малого предпринимательства новых видов деятельности, расширение присутствия во всех отраслях экономики.</w:t>
            </w:r>
          </w:p>
          <w:p w14:paraId="413182EA" w14:textId="77777777" w:rsidR="00F43569" w:rsidRPr="00F43569" w:rsidRDefault="00F43569" w:rsidP="00F43569">
            <w:pPr>
              <w:pStyle w:val="a4"/>
              <w:numPr>
                <w:ilvl w:val="0"/>
                <w:numId w:val="48"/>
              </w:numPr>
              <w:spacing w:line="240" w:lineRule="auto"/>
            </w:pPr>
            <w:r w:rsidRPr="00F43569">
              <w:t xml:space="preserve">Ежегодный рост заработной платы всех работников организаций и учреждений. </w:t>
            </w:r>
          </w:p>
          <w:p w14:paraId="23780F32" w14:textId="77777777" w:rsidR="00F43569" w:rsidRPr="00F43569" w:rsidRDefault="00F43569" w:rsidP="00D66708">
            <w:pPr>
              <w:rPr>
                <w:rFonts w:ascii="Times New Roman" w:hAnsi="Times New Roman" w:cs="Times New Roman"/>
                <w:b/>
                <w:bCs/>
                <w:sz w:val="28"/>
                <w:szCs w:val="28"/>
              </w:rPr>
            </w:pPr>
          </w:p>
          <w:p w14:paraId="4FEBAFE1"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1FC725DA" w14:textId="77777777" w:rsidR="00F43569" w:rsidRPr="00F43569" w:rsidRDefault="00F43569" w:rsidP="00D66708">
            <w:pPr>
              <w:contextualSpacing/>
              <w:jc w:val="both"/>
              <w:rPr>
                <w:rFonts w:ascii="Times New Roman" w:eastAsia="Calibri" w:hAnsi="Times New Roman" w:cs="Times New Roman"/>
                <w:sz w:val="28"/>
                <w:szCs w:val="28"/>
              </w:rPr>
            </w:pPr>
          </w:p>
          <w:p w14:paraId="31429D53" w14:textId="77777777" w:rsidR="00F43569" w:rsidRPr="00F43569" w:rsidRDefault="00F43569" w:rsidP="00F43569">
            <w:pPr>
              <w:pStyle w:val="a4"/>
              <w:numPr>
                <w:ilvl w:val="0"/>
                <w:numId w:val="48"/>
              </w:numPr>
              <w:spacing w:line="240" w:lineRule="auto"/>
              <w:jc w:val="both"/>
              <w:rPr>
                <w:rFonts w:eastAsiaTheme="minorEastAsia"/>
                <w:kern w:val="24"/>
              </w:rPr>
            </w:pPr>
            <w:r w:rsidRPr="00F43569">
              <w:rPr>
                <w:rFonts w:eastAsiaTheme="minorEastAsia"/>
                <w:kern w:val="24"/>
              </w:rPr>
              <w:t>Недостаток производственных мощностей.</w:t>
            </w:r>
          </w:p>
          <w:p w14:paraId="639A553D" w14:textId="77777777" w:rsidR="00F43569" w:rsidRPr="00F43569" w:rsidRDefault="00F43569" w:rsidP="00F43569">
            <w:pPr>
              <w:pStyle w:val="a4"/>
              <w:numPr>
                <w:ilvl w:val="0"/>
                <w:numId w:val="48"/>
              </w:numPr>
              <w:spacing w:line="240" w:lineRule="auto"/>
              <w:jc w:val="both"/>
              <w:rPr>
                <w:kern w:val="24"/>
              </w:rPr>
            </w:pPr>
            <w:r w:rsidRPr="00F43569">
              <w:rPr>
                <w:rFonts w:eastAsiaTheme="minorEastAsia"/>
                <w:kern w:val="24"/>
              </w:rPr>
              <w:t>Низкая себестоимость сельхозпродукции и высокие производственные затраты.</w:t>
            </w:r>
            <w:r w:rsidRPr="00F43569">
              <w:rPr>
                <w:kern w:val="24"/>
              </w:rPr>
              <w:t xml:space="preserve"> </w:t>
            </w:r>
          </w:p>
          <w:p w14:paraId="32C4E811" w14:textId="155C8BFB" w:rsidR="00F43569" w:rsidRPr="00F43569" w:rsidRDefault="00F43569" w:rsidP="00F43569">
            <w:pPr>
              <w:pStyle w:val="2"/>
              <w:numPr>
                <w:ilvl w:val="0"/>
                <w:numId w:val="48"/>
              </w:numPr>
              <w:outlineLvl w:val="1"/>
              <w:rPr>
                <w:rFonts w:cs="Times New Roman"/>
                <w:szCs w:val="28"/>
                <w:lang w:eastAsia="ru-RU"/>
              </w:rPr>
            </w:pPr>
            <w:r w:rsidRPr="00F43569">
              <w:rPr>
                <w:rFonts w:cs="Times New Roman"/>
                <w:kern w:val="24"/>
                <w:szCs w:val="28"/>
              </w:rPr>
              <w:t>Малая привлекательность сельскохозяйственного труда.</w:t>
            </w:r>
          </w:p>
          <w:p w14:paraId="02EBA0F7" w14:textId="77777777" w:rsidR="00F43569" w:rsidRPr="00F43569" w:rsidRDefault="00F43569" w:rsidP="00F43569">
            <w:pPr>
              <w:pStyle w:val="a4"/>
              <w:numPr>
                <w:ilvl w:val="0"/>
                <w:numId w:val="48"/>
              </w:numPr>
              <w:spacing w:line="240" w:lineRule="auto"/>
            </w:pPr>
            <w:r w:rsidRPr="00F43569">
              <w:t>Отсутствие созданной сельскохозяйственными товаропроизводителями системы кооперации по основным направлениям деятельности: заготовка, хранение, переработка и сбыт сельскохозяйственной продукции.</w:t>
            </w:r>
          </w:p>
          <w:p w14:paraId="002A2ECE" w14:textId="77777777" w:rsidR="00F43569" w:rsidRPr="00F43569" w:rsidRDefault="00F43569" w:rsidP="00F43569">
            <w:pPr>
              <w:pStyle w:val="a4"/>
              <w:numPr>
                <w:ilvl w:val="0"/>
                <w:numId w:val="48"/>
              </w:numPr>
              <w:spacing w:line="240" w:lineRule="auto"/>
            </w:pPr>
            <w:r w:rsidRPr="00F43569">
              <w:t>Отсутствие квалифицированных специалистов в сфере гостиничного и туристического бизнеса.</w:t>
            </w:r>
          </w:p>
          <w:p w14:paraId="6D5249CF" w14:textId="77777777" w:rsidR="00F43569" w:rsidRPr="00F43569" w:rsidRDefault="00F43569" w:rsidP="00F43569">
            <w:pPr>
              <w:pStyle w:val="a4"/>
              <w:numPr>
                <w:ilvl w:val="0"/>
                <w:numId w:val="48"/>
              </w:numPr>
              <w:spacing w:line="240" w:lineRule="auto"/>
              <w:rPr>
                <w:rFonts w:eastAsia="Calibri"/>
              </w:rPr>
            </w:pPr>
            <w:r w:rsidRPr="00F43569">
              <w:rPr>
                <w:rFonts w:eastAsiaTheme="minorEastAsia"/>
                <w:kern w:val="24"/>
              </w:rPr>
              <w:t>Отсутствие молодых специалистов в области архитектуры, строительства, ЖКХ и сельского хозяйства.</w:t>
            </w:r>
          </w:p>
          <w:p w14:paraId="0C02B7E4" w14:textId="77777777" w:rsidR="00F43569" w:rsidRPr="00F43569" w:rsidRDefault="00F43569" w:rsidP="00F2474A">
            <w:pPr>
              <w:pStyle w:val="a4"/>
              <w:spacing w:line="240" w:lineRule="auto"/>
              <w:ind w:firstLine="0"/>
            </w:pPr>
          </w:p>
        </w:tc>
      </w:tr>
      <w:tr w:rsidR="00F43569" w:rsidRPr="00F43569" w14:paraId="40894120" w14:textId="77777777" w:rsidTr="00D66708">
        <w:tc>
          <w:tcPr>
            <w:tcW w:w="4815" w:type="dxa"/>
          </w:tcPr>
          <w:p w14:paraId="66F9C665"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Пространство и территория</w:t>
            </w:r>
          </w:p>
          <w:p w14:paraId="173D0821" w14:textId="77777777" w:rsidR="00F43569" w:rsidRPr="00F43569" w:rsidRDefault="00F43569" w:rsidP="00D66708">
            <w:pPr>
              <w:rPr>
                <w:rFonts w:ascii="Times New Roman" w:hAnsi="Times New Roman" w:cs="Times New Roman"/>
                <w:b/>
                <w:bCs/>
                <w:sz w:val="28"/>
                <w:szCs w:val="28"/>
              </w:rPr>
            </w:pPr>
          </w:p>
          <w:p w14:paraId="1B6DA1FF"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57EC7C77" w14:textId="77777777" w:rsidR="00F43569" w:rsidRPr="00F43569" w:rsidRDefault="00F43569" w:rsidP="00F43569">
            <w:pPr>
              <w:pStyle w:val="a4"/>
              <w:numPr>
                <w:ilvl w:val="0"/>
                <w:numId w:val="49"/>
              </w:numPr>
              <w:spacing w:line="240" w:lineRule="auto"/>
              <w:rPr>
                <w:rFonts w:eastAsia="Calibri"/>
              </w:rPr>
            </w:pPr>
            <w:r w:rsidRPr="00F43569">
              <w:rPr>
                <w:rFonts w:eastAsia="Calibri"/>
              </w:rPr>
              <w:t>Выгодное географическое положение.</w:t>
            </w:r>
          </w:p>
          <w:p w14:paraId="266FD05A" w14:textId="77777777" w:rsidR="00F43569" w:rsidRPr="00F43569" w:rsidRDefault="00F43569" w:rsidP="00F43569">
            <w:pPr>
              <w:pStyle w:val="a4"/>
              <w:numPr>
                <w:ilvl w:val="0"/>
                <w:numId w:val="49"/>
              </w:numPr>
              <w:spacing w:line="240" w:lineRule="auto"/>
            </w:pPr>
            <w:r w:rsidRPr="00F43569">
              <w:t>Экологически привлекательный район с чистыми воздухом, водой, дарами природы.</w:t>
            </w:r>
          </w:p>
          <w:p w14:paraId="2A98CE7C" w14:textId="77777777" w:rsidR="00F43569" w:rsidRPr="00F43569" w:rsidRDefault="00F43569" w:rsidP="00F43569">
            <w:pPr>
              <w:pStyle w:val="a4"/>
              <w:numPr>
                <w:ilvl w:val="0"/>
                <w:numId w:val="49"/>
              </w:numPr>
              <w:spacing w:line="240" w:lineRule="auto"/>
              <w:rPr>
                <w:bCs/>
              </w:rPr>
            </w:pPr>
            <w:r w:rsidRPr="00F43569">
              <w:rPr>
                <w:bCs/>
              </w:rPr>
              <w:t xml:space="preserve">Наличие охраняемых природных объектов: реки Свияга и Улема, ландшафтный памятник природы «Гран-тау». </w:t>
            </w:r>
          </w:p>
          <w:p w14:paraId="433630F5" w14:textId="77777777" w:rsidR="00F43569" w:rsidRPr="00F43569" w:rsidRDefault="00F43569" w:rsidP="00F43569">
            <w:pPr>
              <w:pStyle w:val="a4"/>
              <w:numPr>
                <w:ilvl w:val="0"/>
                <w:numId w:val="49"/>
              </w:numPr>
              <w:spacing w:line="240" w:lineRule="auto"/>
              <w:rPr>
                <w:bCs/>
              </w:rPr>
            </w:pPr>
            <w:r w:rsidRPr="00F43569">
              <w:rPr>
                <w:bCs/>
              </w:rPr>
              <w:t>Выявлено свыше 120 археологических памятников (начиная с каменного века до булгарских и золотоордынских периодов).</w:t>
            </w:r>
          </w:p>
          <w:p w14:paraId="1100EC8A" w14:textId="77777777" w:rsidR="00F43569" w:rsidRPr="00F43569" w:rsidRDefault="00F43569" w:rsidP="00F43569">
            <w:pPr>
              <w:pStyle w:val="a4"/>
              <w:numPr>
                <w:ilvl w:val="0"/>
                <w:numId w:val="49"/>
              </w:numPr>
              <w:spacing w:line="240" w:lineRule="auto"/>
              <w:jc w:val="both"/>
              <w:rPr>
                <w:rFonts w:eastAsia="Calibri"/>
              </w:rPr>
            </w:pPr>
            <w:r w:rsidRPr="00F43569">
              <w:rPr>
                <w:rFonts w:eastAsia="Calibri"/>
              </w:rPr>
              <w:t>Наличие запасов полезных ископаемых (керамзитовая глина, песок, горючие сланцы, гипс и т.д.).</w:t>
            </w:r>
          </w:p>
          <w:p w14:paraId="6B7F3330" w14:textId="77777777" w:rsidR="00F43569" w:rsidRPr="00F43569" w:rsidRDefault="00F43569" w:rsidP="00F43569">
            <w:pPr>
              <w:pStyle w:val="a4"/>
              <w:numPr>
                <w:ilvl w:val="0"/>
                <w:numId w:val="49"/>
              </w:numPr>
              <w:spacing w:line="240" w:lineRule="auto"/>
              <w:jc w:val="both"/>
              <w:rPr>
                <w:rFonts w:eastAsia="Calibri"/>
              </w:rPr>
            </w:pPr>
            <w:r w:rsidRPr="00F43569">
              <w:rPr>
                <w:rFonts w:eastAsia="Calibri"/>
              </w:rPr>
              <w:t>Увеличение затрат на поддержание благоприятной окружающей среды.</w:t>
            </w:r>
          </w:p>
          <w:p w14:paraId="09DB961A" w14:textId="77777777" w:rsidR="00F43569" w:rsidRPr="00F43569" w:rsidRDefault="00F43569" w:rsidP="00F43569">
            <w:pPr>
              <w:pStyle w:val="a4"/>
              <w:numPr>
                <w:ilvl w:val="0"/>
                <w:numId w:val="49"/>
              </w:numPr>
              <w:spacing w:line="240" w:lineRule="auto"/>
              <w:jc w:val="both"/>
              <w:rPr>
                <w:rFonts w:eastAsia="Calibri"/>
              </w:rPr>
            </w:pPr>
            <w:r w:rsidRPr="00F43569">
              <w:rPr>
                <w:rFonts w:eastAsia="Calibri"/>
              </w:rPr>
              <w:t>Уменьшение числа объектов, вредных для окружающей среды.</w:t>
            </w:r>
          </w:p>
          <w:p w14:paraId="481A1905" w14:textId="77777777" w:rsidR="00F43569" w:rsidRPr="00F43569" w:rsidRDefault="00F43569" w:rsidP="00F43569">
            <w:pPr>
              <w:pStyle w:val="a4"/>
              <w:numPr>
                <w:ilvl w:val="0"/>
                <w:numId w:val="49"/>
              </w:numPr>
              <w:spacing w:line="240" w:lineRule="auto"/>
            </w:pPr>
            <w:r w:rsidRPr="00F43569">
              <w:rPr>
                <w:bCs/>
              </w:rPr>
              <w:t xml:space="preserve">Наличие </w:t>
            </w:r>
            <w:r w:rsidRPr="00F43569">
              <w:t>железной дороги, проходящий через район, включающей три станции (Семи Ключи, Каратун, Кильдуразы).</w:t>
            </w:r>
          </w:p>
          <w:p w14:paraId="2C3EA9C9" w14:textId="77777777" w:rsidR="00F43569" w:rsidRPr="00F43569" w:rsidRDefault="00F43569" w:rsidP="00F43569">
            <w:pPr>
              <w:pStyle w:val="a4"/>
              <w:numPr>
                <w:ilvl w:val="0"/>
                <w:numId w:val="49"/>
              </w:numPr>
              <w:spacing w:line="240" w:lineRule="auto"/>
            </w:pPr>
            <w:r w:rsidRPr="00F43569">
              <w:t>Наличие автодороги федерального значения 1Р-241 «Казань – Буинск – Ульяновск».</w:t>
            </w:r>
          </w:p>
          <w:p w14:paraId="7B045D1B" w14:textId="77777777" w:rsidR="00F43569" w:rsidRPr="00F43569" w:rsidRDefault="00F43569" w:rsidP="00D66708">
            <w:pPr>
              <w:rPr>
                <w:rFonts w:ascii="Times New Roman" w:hAnsi="Times New Roman" w:cs="Times New Roman"/>
                <w:b/>
                <w:bCs/>
                <w:sz w:val="28"/>
                <w:szCs w:val="28"/>
              </w:rPr>
            </w:pPr>
          </w:p>
          <w:p w14:paraId="7174D3E2"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29F187B4" w14:textId="77777777" w:rsidR="00F43569" w:rsidRPr="00F43569" w:rsidRDefault="00F43569" w:rsidP="00D66708">
            <w:pPr>
              <w:rPr>
                <w:rFonts w:ascii="Times New Roman" w:hAnsi="Times New Roman" w:cs="Times New Roman"/>
                <w:b/>
                <w:bCs/>
                <w:sz w:val="28"/>
                <w:szCs w:val="28"/>
              </w:rPr>
            </w:pPr>
          </w:p>
          <w:p w14:paraId="31EFCEF2" w14:textId="77777777" w:rsidR="00F43569" w:rsidRPr="00F43569" w:rsidRDefault="00F43569" w:rsidP="00F43569">
            <w:pPr>
              <w:pStyle w:val="a4"/>
              <w:numPr>
                <w:ilvl w:val="0"/>
                <w:numId w:val="50"/>
              </w:numPr>
              <w:spacing w:line="240" w:lineRule="auto"/>
              <w:rPr>
                <w:bCs/>
              </w:rPr>
            </w:pPr>
            <w:r w:rsidRPr="00F43569">
              <w:rPr>
                <w:bCs/>
              </w:rPr>
              <w:t>Неразвитость сектора услуг по размещению туристов, ограниченность туристского потока.</w:t>
            </w:r>
          </w:p>
          <w:p w14:paraId="57E2E97D" w14:textId="77777777" w:rsidR="00F43569" w:rsidRPr="00F43569" w:rsidRDefault="00F43569" w:rsidP="00F43569">
            <w:pPr>
              <w:pStyle w:val="a4"/>
              <w:numPr>
                <w:ilvl w:val="0"/>
                <w:numId w:val="50"/>
              </w:numPr>
              <w:spacing w:line="240" w:lineRule="auto"/>
            </w:pPr>
            <w:r w:rsidRPr="00F43569">
              <w:rPr>
                <w:bCs/>
              </w:rPr>
              <w:t>Отсутствие продуманных туристических маршрутов и дестинаций, соответственно о</w:t>
            </w:r>
            <w:r w:rsidRPr="00F43569">
              <w:t>тсутствие рекламных туров для представителей туркомпаний и СМИ.</w:t>
            </w:r>
          </w:p>
          <w:p w14:paraId="37243681" w14:textId="77777777" w:rsidR="00F43569" w:rsidRPr="00F43569" w:rsidRDefault="00F43569" w:rsidP="00F43569">
            <w:pPr>
              <w:pStyle w:val="a4"/>
              <w:numPr>
                <w:ilvl w:val="0"/>
                <w:numId w:val="50"/>
              </w:numPr>
              <w:spacing w:line="240" w:lineRule="auto"/>
              <w:rPr>
                <w:bCs/>
              </w:rPr>
            </w:pPr>
            <w:r w:rsidRPr="00F43569">
              <w:rPr>
                <w:bCs/>
              </w:rPr>
              <w:t>Отсутствие согласованного календаря туристических событий (праздники, обряды, тематические программы, мастер-классы и др.) и инновационных форм турпродукта (квесты, анимации и др.).</w:t>
            </w:r>
          </w:p>
          <w:p w14:paraId="034BC164" w14:textId="77777777" w:rsidR="00F43569" w:rsidRPr="00F43569" w:rsidRDefault="00F43569" w:rsidP="00F43569">
            <w:pPr>
              <w:pStyle w:val="a4"/>
              <w:numPr>
                <w:ilvl w:val="0"/>
                <w:numId w:val="50"/>
              </w:numPr>
              <w:spacing w:line="240" w:lineRule="auto"/>
              <w:rPr>
                <w:bCs/>
              </w:rPr>
            </w:pPr>
            <w:r w:rsidRPr="00F43569">
              <w:rPr>
                <w:bCs/>
              </w:rPr>
              <w:t>Неразвитость народных промыслов и производства сувенирной продукции.</w:t>
            </w:r>
          </w:p>
          <w:p w14:paraId="0C46DA98" w14:textId="77777777" w:rsidR="00F43569" w:rsidRPr="00F43569" w:rsidRDefault="00F43569" w:rsidP="00F43569">
            <w:pPr>
              <w:pStyle w:val="a4"/>
              <w:numPr>
                <w:ilvl w:val="0"/>
                <w:numId w:val="50"/>
              </w:numPr>
              <w:spacing w:line="240" w:lineRule="auto"/>
            </w:pPr>
            <w:r w:rsidRPr="00F43569">
              <w:t>Недостаточность рекламно-раздаточного материала, разнообразной художественной и исторической литературы, посвященной Апастовскому району.</w:t>
            </w:r>
          </w:p>
          <w:p w14:paraId="153CB4B8" w14:textId="77777777" w:rsidR="00F43569" w:rsidRPr="00F43569" w:rsidRDefault="00F43569" w:rsidP="00F43569">
            <w:pPr>
              <w:pStyle w:val="a4"/>
              <w:numPr>
                <w:ilvl w:val="0"/>
                <w:numId w:val="50"/>
              </w:numPr>
              <w:spacing w:line="240" w:lineRule="auto"/>
            </w:pPr>
            <w:r w:rsidRPr="00F43569">
              <w:t>Отсутствие информационного портала или специализированной страницы на официальном сайте Апастовского муниципального района, посвященной туризму, туристическим маршрутам.</w:t>
            </w:r>
          </w:p>
          <w:p w14:paraId="54EDA37E" w14:textId="77777777" w:rsidR="00F43569" w:rsidRPr="00F43569" w:rsidRDefault="00F43569" w:rsidP="00F43569">
            <w:pPr>
              <w:pStyle w:val="a4"/>
              <w:numPr>
                <w:ilvl w:val="0"/>
                <w:numId w:val="50"/>
              </w:numPr>
              <w:spacing w:line="240" w:lineRule="auto"/>
            </w:pPr>
            <w:r w:rsidRPr="00F43569">
              <w:rPr>
                <w:kern w:val="24"/>
              </w:rPr>
              <w:t>Отсутствие бренда территории и стратегии развития туризма.</w:t>
            </w:r>
          </w:p>
          <w:p w14:paraId="3BA5ED41" w14:textId="77777777" w:rsidR="00F43569" w:rsidRPr="00F43569" w:rsidRDefault="00F43569" w:rsidP="00F43569">
            <w:pPr>
              <w:pStyle w:val="a4"/>
              <w:numPr>
                <w:ilvl w:val="0"/>
                <w:numId w:val="50"/>
              </w:numPr>
              <w:spacing w:line="240" w:lineRule="auto"/>
            </w:pPr>
            <w:r w:rsidRPr="00F43569">
              <w:rPr>
                <w:bCs/>
              </w:rPr>
              <w:t>О</w:t>
            </w:r>
            <w:r w:rsidRPr="00F43569">
              <w:t>тсутствие разработанной и утвержденной схемы территориального планирования района и Правил землепользования.</w:t>
            </w:r>
          </w:p>
          <w:p w14:paraId="678BBBEA" w14:textId="77777777" w:rsidR="00F43569" w:rsidRPr="00F43569" w:rsidRDefault="00F43569" w:rsidP="00F43569">
            <w:pPr>
              <w:pStyle w:val="a4"/>
              <w:numPr>
                <w:ilvl w:val="0"/>
                <w:numId w:val="50"/>
              </w:numPr>
              <w:spacing w:line="240" w:lineRule="auto"/>
              <w:rPr>
                <w:rFonts w:eastAsiaTheme="minorEastAsia"/>
                <w:kern w:val="24"/>
              </w:rPr>
            </w:pPr>
            <w:r w:rsidRPr="00F43569">
              <w:rPr>
                <w:rFonts w:eastAsiaTheme="minorEastAsia"/>
                <w:kern w:val="24"/>
              </w:rPr>
              <w:t>Отсутствие земельных участков для развития зоны жилой застройки в пгт. Апастово.</w:t>
            </w:r>
          </w:p>
          <w:p w14:paraId="1669053A" w14:textId="77777777" w:rsidR="00F43569" w:rsidRPr="00F43569" w:rsidRDefault="00F43569" w:rsidP="00F43569">
            <w:pPr>
              <w:pStyle w:val="a4"/>
              <w:numPr>
                <w:ilvl w:val="0"/>
                <w:numId w:val="50"/>
              </w:numPr>
              <w:spacing w:line="240" w:lineRule="auto"/>
            </w:pPr>
            <w:r w:rsidRPr="00F43569">
              <w:t>Незавершенное оформление земельных участков под объекты муниципальных учреждений.</w:t>
            </w:r>
          </w:p>
          <w:p w14:paraId="55FA3D0A" w14:textId="77777777" w:rsidR="00F43569" w:rsidRPr="00F43569" w:rsidRDefault="00F43569" w:rsidP="00F43569">
            <w:pPr>
              <w:pStyle w:val="a4"/>
              <w:numPr>
                <w:ilvl w:val="0"/>
                <w:numId w:val="50"/>
              </w:numPr>
              <w:spacing w:line="240" w:lineRule="auto"/>
              <w:jc w:val="both"/>
            </w:pPr>
            <w:r w:rsidRPr="00F43569">
              <w:t>Высокий удельный вес дорог, не соответствующих нормативным требованиям.</w:t>
            </w:r>
          </w:p>
          <w:p w14:paraId="7C048098" w14:textId="77777777" w:rsidR="00F43569" w:rsidRPr="00F43569" w:rsidRDefault="00F43569" w:rsidP="00F43569">
            <w:pPr>
              <w:pStyle w:val="a4"/>
              <w:numPr>
                <w:ilvl w:val="0"/>
                <w:numId w:val="50"/>
              </w:numPr>
              <w:spacing w:line="240" w:lineRule="auto"/>
            </w:pPr>
            <w:r w:rsidRPr="00F43569">
              <w:t>Неразвитый придорожный сервис.</w:t>
            </w:r>
          </w:p>
          <w:p w14:paraId="53C650DC" w14:textId="77777777" w:rsidR="00F43569" w:rsidRPr="00F43569" w:rsidRDefault="00F43569" w:rsidP="00F43569">
            <w:pPr>
              <w:pStyle w:val="a4"/>
              <w:numPr>
                <w:ilvl w:val="0"/>
                <w:numId w:val="50"/>
              </w:numPr>
              <w:spacing w:line="240" w:lineRule="auto"/>
              <w:jc w:val="both"/>
              <w:rPr>
                <w:rFonts w:eastAsiaTheme="minorEastAsia"/>
                <w:kern w:val="24"/>
              </w:rPr>
            </w:pPr>
            <w:r w:rsidRPr="00F43569">
              <w:rPr>
                <w:rFonts w:eastAsiaTheme="minorEastAsia"/>
                <w:kern w:val="24"/>
              </w:rPr>
              <w:t>Высокий износ сетей водоснабжения в пгт. Апастово, н.п. Болгояры, Тутаево, Сатламышево, пос. ж/д. ст. Кильдуразы, и других поселениях.</w:t>
            </w:r>
          </w:p>
          <w:p w14:paraId="55E76291" w14:textId="77777777" w:rsidR="00F43569" w:rsidRPr="00F43569" w:rsidRDefault="00F43569" w:rsidP="00E4738C">
            <w:pPr>
              <w:pStyle w:val="a4"/>
              <w:spacing w:line="240" w:lineRule="auto"/>
              <w:ind w:firstLine="0"/>
            </w:pPr>
          </w:p>
        </w:tc>
        <w:tc>
          <w:tcPr>
            <w:tcW w:w="4530" w:type="dxa"/>
          </w:tcPr>
          <w:p w14:paraId="28BD2992" w14:textId="77777777" w:rsidR="00F43569" w:rsidRPr="00F43569" w:rsidRDefault="00F43569" w:rsidP="00D66708">
            <w:pPr>
              <w:rPr>
                <w:rFonts w:ascii="Times New Roman" w:hAnsi="Times New Roman" w:cs="Times New Roman"/>
                <w:b/>
                <w:sz w:val="28"/>
                <w:szCs w:val="28"/>
              </w:rPr>
            </w:pPr>
            <w:r w:rsidRPr="00F43569">
              <w:rPr>
                <w:rFonts w:ascii="Times New Roman" w:hAnsi="Times New Roman" w:cs="Times New Roman"/>
                <w:b/>
                <w:sz w:val="28"/>
                <w:szCs w:val="28"/>
              </w:rPr>
              <w:t>Система МУ</w:t>
            </w:r>
          </w:p>
          <w:p w14:paraId="7BF09828" w14:textId="77777777" w:rsidR="00F43569" w:rsidRPr="00F43569" w:rsidRDefault="00F43569" w:rsidP="00D66708">
            <w:pPr>
              <w:rPr>
                <w:rFonts w:ascii="Times New Roman" w:hAnsi="Times New Roman" w:cs="Times New Roman"/>
                <w:sz w:val="28"/>
                <w:szCs w:val="28"/>
              </w:rPr>
            </w:pPr>
          </w:p>
          <w:p w14:paraId="580A39BB"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1B5596E0" w14:textId="77777777" w:rsidR="00F43569" w:rsidRPr="00F43569" w:rsidRDefault="00F43569" w:rsidP="00D66708">
            <w:pPr>
              <w:rPr>
                <w:rFonts w:ascii="Times New Roman" w:hAnsi="Times New Roman" w:cs="Times New Roman"/>
                <w:b/>
                <w:bCs/>
                <w:sz w:val="28"/>
                <w:szCs w:val="28"/>
              </w:rPr>
            </w:pPr>
          </w:p>
          <w:p w14:paraId="3D89BDFB" w14:textId="77777777" w:rsidR="00F43569" w:rsidRPr="00F43569" w:rsidRDefault="00F43569" w:rsidP="00F43569">
            <w:pPr>
              <w:pStyle w:val="a4"/>
              <w:numPr>
                <w:ilvl w:val="0"/>
                <w:numId w:val="51"/>
              </w:numPr>
              <w:spacing w:line="240" w:lineRule="auto"/>
            </w:pPr>
            <w:r w:rsidRPr="00F43569">
              <w:t>Местная исполнительная власть содействует в развитии предпринимательства через продажу или сдачу в аренду пустующих зданий и земельных участков.</w:t>
            </w:r>
          </w:p>
          <w:p w14:paraId="5EDFC917" w14:textId="77777777" w:rsidR="00E32DDE" w:rsidRPr="00E32DDE" w:rsidRDefault="00F43569" w:rsidP="00D66708">
            <w:pPr>
              <w:pStyle w:val="a4"/>
              <w:numPr>
                <w:ilvl w:val="0"/>
                <w:numId w:val="51"/>
              </w:numPr>
              <w:spacing w:line="240" w:lineRule="auto"/>
              <w:rPr>
                <w:b/>
                <w:bCs/>
              </w:rPr>
            </w:pPr>
            <w:r w:rsidRPr="00E32DDE">
              <w:rPr>
                <w:bCs/>
              </w:rPr>
              <w:t>Структура органов управления не очень разветвленная и содержит нес</w:t>
            </w:r>
            <w:r w:rsidR="00E32DDE" w:rsidRPr="00E32DDE">
              <w:rPr>
                <w:bCs/>
              </w:rPr>
              <w:t>колько штатных единиц</w:t>
            </w:r>
          </w:p>
          <w:p w14:paraId="7E9E9924" w14:textId="76287F2D" w:rsidR="00F43569" w:rsidRDefault="00E32DDE" w:rsidP="00D66708">
            <w:pPr>
              <w:pStyle w:val="a4"/>
              <w:numPr>
                <w:ilvl w:val="0"/>
                <w:numId w:val="51"/>
              </w:numPr>
              <w:spacing w:line="240" w:lineRule="auto"/>
              <w:rPr>
                <w:rFonts w:eastAsia="Calibri"/>
              </w:rPr>
            </w:pPr>
            <w:r>
              <w:rPr>
                <w:rFonts w:eastAsia="Calibri"/>
              </w:rPr>
              <w:t>У</w:t>
            </w:r>
            <w:r w:rsidRPr="00E32DDE">
              <w:rPr>
                <w:rFonts w:eastAsia="Calibri"/>
              </w:rPr>
              <w:t>частие в региональных и федеральных программах</w:t>
            </w:r>
            <w:r>
              <w:rPr>
                <w:rFonts w:eastAsia="Calibri"/>
              </w:rPr>
              <w:t>.</w:t>
            </w:r>
          </w:p>
          <w:p w14:paraId="0AA3D318" w14:textId="77777777" w:rsidR="00E32DDE" w:rsidRPr="00E32DDE" w:rsidRDefault="00E32DDE" w:rsidP="00E32DDE">
            <w:pPr>
              <w:pStyle w:val="2"/>
              <w:outlineLvl w:val="1"/>
              <w:rPr>
                <w:lang w:eastAsia="ru-RU"/>
              </w:rPr>
            </w:pPr>
          </w:p>
          <w:p w14:paraId="2565FCAE"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3DDBCF63" w14:textId="77777777" w:rsidR="00F43569" w:rsidRPr="00F43569" w:rsidRDefault="00F43569" w:rsidP="00F43569">
            <w:pPr>
              <w:pStyle w:val="a4"/>
              <w:numPr>
                <w:ilvl w:val="0"/>
                <w:numId w:val="52"/>
              </w:numPr>
              <w:spacing w:line="240" w:lineRule="auto"/>
            </w:pPr>
            <w:r w:rsidRPr="00F43569">
              <w:t>Недостаток финансовых, организационных и информационных ресурсов для реализации районной молодежной политики.</w:t>
            </w:r>
          </w:p>
          <w:p w14:paraId="59512A77" w14:textId="77777777" w:rsidR="00E32DDE" w:rsidRPr="00E32DDE" w:rsidRDefault="00E32DDE" w:rsidP="00E32DDE">
            <w:pPr>
              <w:pStyle w:val="a4"/>
              <w:numPr>
                <w:ilvl w:val="0"/>
                <w:numId w:val="52"/>
              </w:numPr>
              <w:spacing w:line="240" w:lineRule="auto"/>
            </w:pPr>
            <w:r w:rsidRPr="00E32DDE">
              <w:t>Несоответствие заработной платы муниципальных служащих и уровня ответственности.</w:t>
            </w:r>
          </w:p>
          <w:p w14:paraId="19D70288" w14:textId="77777777" w:rsidR="00E32DDE" w:rsidRPr="00E32DDE" w:rsidRDefault="00E32DDE" w:rsidP="00E32DDE">
            <w:pPr>
              <w:pStyle w:val="a4"/>
              <w:numPr>
                <w:ilvl w:val="0"/>
                <w:numId w:val="52"/>
              </w:numPr>
              <w:spacing w:line="240" w:lineRule="auto"/>
            </w:pPr>
            <w:r w:rsidRPr="00E32DDE">
              <w:t>Высокая текучесть управленческих кадров.</w:t>
            </w:r>
          </w:p>
          <w:p w14:paraId="6888D313" w14:textId="591B7456" w:rsidR="00E32DDE" w:rsidRPr="00E32DDE" w:rsidRDefault="00E32DDE" w:rsidP="00E32DDE">
            <w:pPr>
              <w:pStyle w:val="a4"/>
              <w:numPr>
                <w:ilvl w:val="0"/>
                <w:numId w:val="52"/>
              </w:numPr>
              <w:spacing w:line="240" w:lineRule="auto"/>
            </w:pPr>
            <w:r w:rsidRPr="00E32DDE">
              <w:t>Отсутствие межмуниципального взаимодействия</w:t>
            </w:r>
            <w:r>
              <w:t>.</w:t>
            </w:r>
          </w:p>
          <w:p w14:paraId="64167E87" w14:textId="0D4AF8E9" w:rsidR="00E32DDE" w:rsidRPr="00E32DDE" w:rsidRDefault="00E32DDE" w:rsidP="00E32DDE">
            <w:pPr>
              <w:pStyle w:val="a4"/>
              <w:numPr>
                <w:ilvl w:val="0"/>
                <w:numId w:val="52"/>
              </w:numPr>
              <w:spacing w:line="240" w:lineRule="auto"/>
            </w:pPr>
            <w:r w:rsidRPr="00E32DDE">
              <w:t>Недостаточная предельная штатная численность работников органов местной власти</w:t>
            </w:r>
            <w:r>
              <w:t>.</w:t>
            </w:r>
          </w:p>
          <w:p w14:paraId="58EABE09" w14:textId="7586DE27" w:rsidR="00F43569" w:rsidRPr="00E32DDE" w:rsidRDefault="00F43569" w:rsidP="00E4738C">
            <w:pPr>
              <w:pStyle w:val="a4"/>
              <w:spacing w:line="240" w:lineRule="auto"/>
              <w:ind w:firstLine="0"/>
            </w:pPr>
          </w:p>
        </w:tc>
      </w:tr>
    </w:tbl>
    <w:p w14:paraId="6C944B01" w14:textId="49E5E901" w:rsidR="00F43569" w:rsidRDefault="00F43569" w:rsidP="001B233B">
      <w:pPr>
        <w:spacing w:after="0" w:line="360" w:lineRule="auto"/>
        <w:ind w:firstLine="709"/>
        <w:contextualSpacing/>
        <w:jc w:val="both"/>
        <w:rPr>
          <w:rFonts w:ascii="Times New Roman" w:eastAsia="Calibri" w:hAnsi="Times New Roman" w:cs="Times New Roman"/>
          <w:sz w:val="28"/>
          <w:szCs w:val="28"/>
        </w:rPr>
      </w:pPr>
    </w:p>
    <w:p w14:paraId="663548DA" w14:textId="66F42571" w:rsidR="006C4165" w:rsidRDefault="00F43569" w:rsidP="001B233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Далее сформулированы в</w:t>
      </w:r>
      <w:r w:rsidR="006C4165" w:rsidRPr="006C4165">
        <w:rPr>
          <w:rFonts w:ascii="Times New Roman" w:eastAsia="Calibri" w:hAnsi="Times New Roman" w:cs="Times New Roman"/>
          <w:sz w:val="28"/>
          <w:szCs w:val="28"/>
        </w:rPr>
        <w:t>озможности</w:t>
      </w:r>
      <w:r>
        <w:rPr>
          <w:rFonts w:ascii="Times New Roman" w:eastAsia="Calibri" w:hAnsi="Times New Roman" w:cs="Times New Roman"/>
          <w:sz w:val="28"/>
          <w:szCs w:val="28"/>
        </w:rPr>
        <w:t>, которые могут способствовать преодолению слабых сторон и использованию сильных сторон в целях стратегического развития Апастовского района.</w:t>
      </w:r>
    </w:p>
    <w:p w14:paraId="0A10DE6C" w14:textId="44319B5E" w:rsidR="00BD6586" w:rsidRPr="006C4165" w:rsidRDefault="00BD6586" w:rsidP="001B233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Возможности:</w:t>
      </w:r>
    </w:p>
    <w:p w14:paraId="2538B73A" w14:textId="5292C711" w:rsidR="006C4165" w:rsidRPr="00D7644E" w:rsidRDefault="006C4165" w:rsidP="00C11FF0">
      <w:pPr>
        <w:pStyle w:val="a4"/>
        <w:numPr>
          <w:ilvl w:val="0"/>
          <w:numId w:val="23"/>
        </w:numPr>
        <w:jc w:val="both"/>
        <w:rPr>
          <w:rFonts w:eastAsia="Calibri"/>
        </w:rPr>
      </w:pPr>
      <w:r w:rsidRPr="00D7644E">
        <w:rPr>
          <w:rFonts w:eastAsia="Calibri"/>
        </w:rPr>
        <w:t>Развитие информационных технологий.</w:t>
      </w:r>
    </w:p>
    <w:p w14:paraId="0BD9F25B" w14:textId="63EA1883" w:rsidR="006C4165" w:rsidRPr="00D7644E" w:rsidRDefault="006C4165" w:rsidP="00C11FF0">
      <w:pPr>
        <w:pStyle w:val="a4"/>
        <w:numPr>
          <w:ilvl w:val="0"/>
          <w:numId w:val="23"/>
        </w:numPr>
        <w:jc w:val="both"/>
        <w:rPr>
          <w:rFonts w:eastAsia="Calibri"/>
        </w:rPr>
      </w:pPr>
      <w:r w:rsidRPr="00D7644E">
        <w:rPr>
          <w:rFonts w:eastAsia="Calibri"/>
        </w:rPr>
        <w:t>Развитие межмуниципального сотрудничества и партнерства с заинтересованными предприятиями, организациями.</w:t>
      </w:r>
    </w:p>
    <w:p w14:paraId="43334F12" w14:textId="7879E011" w:rsidR="006C4165" w:rsidRPr="00D7644E" w:rsidRDefault="006C4165" w:rsidP="00C11FF0">
      <w:pPr>
        <w:pStyle w:val="a4"/>
        <w:numPr>
          <w:ilvl w:val="0"/>
          <w:numId w:val="23"/>
        </w:numPr>
        <w:jc w:val="both"/>
        <w:rPr>
          <w:rFonts w:eastAsia="Calibri"/>
        </w:rPr>
      </w:pPr>
      <w:r w:rsidRPr="00D7644E">
        <w:rPr>
          <w:rFonts w:eastAsia="Calibri"/>
        </w:rPr>
        <w:t xml:space="preserve">Использование инновационных управленческих технологий бизнеса в системе муниципального управления. </w:t>
      </w:r>
    </w:p>
    <w:p w14:paraId="226D405B" w14:textId="7012FCFC" w:rsidR="006C4165" w:rsidRPr="00D7644E" w:rsidRDefault="006C4165" w:rsidP="00C11FF0">
      <w:pPr>
        <w:pStyle w:val="a4"/>
        <w:numPr>
          <w:ilvl w:val="0"/>
          <w:numId w:val="23"/>
        </w:numPr>
        <w:jc w:val="both"/>
        <w:rPr>
          <w:rFonts w:eastAsia="Calibri"/>
        </w:rPr>
      </w:pPr>
      <w:r w:rsidRPr="00D7644E">
        <w:rPr>
          <w:rFonts w:eastAsia="Calibri"/>
        </w:rPr>
        <w:t>Увеличение объемов производства сельскохозяйственной продукции благодаря заключению специальных инвестиционных контрактов.</w:t>
      </w:r>
    </w:p>
    <w:p w14:paraId="544A9C3A" w14:textId="0CB9C7EA" w:rsidR="006C4165" w:rsidRPr="00D7644E" w:rsidRDefault="006C4165" w:rsidP="00C11FF0">
      <w:pPr>
        <w:pStyle w:val="a4"/>
        <w:numPr>
          <w:ilvl w:val="0"/>
          <w:numId w:val="23"/>
        </w:numPr>
        <w:jc w:val="both"/>
        <w:rPr>
          <w:rFonts w:eastAsia="Calibri"/>
        </w:rPr>
      </w:pPr>
      <w:r w:rsidRPr="00D7644E">
        <w:rPr>
          <w:rFonts w:eastAsia="Calibri"/>
        </w:rPr>
        <w:t>Разработка и продвижение на рынке сельскохозяйственной продукции  бренда халяльной продукции «Кош ите».</w:t>
      </w:r>
    </w:p>
    <w:p w14:paraId="4D584D9D" w14:textId="3179784C" w:rsidR="006C4165" w:rsidRPr="00D7644E" w:rsidRDefault="006C4165" w:rsidP="00C11FF0">
      <w:pPr>
        <w:pStyle w:val="a4"/>
        <w:numPr>
          <w:ilvl w:val="0"/>
          <w:numId w:val="23"/>
        </w:numPr>
        <w:jc w:val="both"/>
        <w:rPr>
          <w:rFonts w:eastAsia="Calibri"/>
        </w:rPr>
      </w:pPr>
      <w:r w:rsidRPr="00D7644E">
        <w:rPr>
          <w:rFonts w:eastAsia="Calibri"/>
        </w:rPr>
        <w:t>Участие в республиканских программах и грантах.</w:t>
      </w:r>
    </w:p>
    <w:p w14:paraId="4FA65321" w14:textId="18D4DB41" w:rsidR="006C4165" w:rsidRPr="00D7644E" w:rsidRDefault="006C4165" w:rsidP="00C11FF0">
      <w:pPr>
        <w:pStyle w:val="a4"/>
        <w:numPr>
          <w:ilvl w:val="0"/>
          <w:numId w:val="23"/>
        </w:numPr>
        <w:jc w:val="both"/>
        <w:rPr>
          <w:rFonts w:eastAsia="Calibri"/>
        </w:rPr>
      </w:pPr>
      <w:r w:rsidRPr="00D7644E">
        <w:rPr>
          <w:rFonts w:eastAsia="Calibri"/>
        </w:rPr>
        <w:t>Использование культурно-национального богатства для развития этно-туризма.</w:t>
      </w:r>
    </w:p>
    <w:p w14:paraId="3AD003B0" w14:textId="54613AC5" w:rsidR="006C4165" w:rsidRPr="00D7644E" w:rsidRDefault="006C4165" w:rsidP="00C11FF0">
      <w:pPr>
        <w:pStyle w:val="a4"/>
        <w:numPr>
          <w:ilvl w:val="0"/>
          <w:numId w:val="23"/>
        </w:numPr>
        <w:jc w:val="both"/>
        <w:rPr>
          <w:rFonts w:eastAsia="Calibri"/>
        </w:rPr>
      </w:pPr>
      <w:r w:rsidRPr="00D7644E">
        <w:rPr>
          <w:rFonts w:eastAsia="Calibri"/>
        </w:rPr>
        <w:t>Возможность развития на территории района спортивного туризма.</w:t>
      </w:r>
    </w:p>
    <w:p w14:paraId="592A4397" w14:textId="77777777" w:rsidR="006C4165" w:rsidRPr="006C4165" w:rsidRDefault="006C4165" w:rsidP="001B233B">
      <w:pPr>
        <w:spacing w:after="0" w:line="360" w:lineRule="auto"/>
        <w:ind w:firstLine="709"/>
        <w:contextualSpacing/>
        <w:jc w:val="both"/>
        <w:rPr>
          <w:rFonts w:ascii="Times New Roman" w:eastAsia="Calibri" w:hAnsi="Times New Roman" w:cs="Times New Roman"/>
          <w:sz w:val="28"/>
          <w:szCs w:val="28"/>
        </w:rPr>
      </w:pPr>
      <w:r w:rsidRPr="006C4165">
        <w:rPr>
          <w:rFonts w:ascii="Times New Roman" w:hAnsi="Times New Roman" w:cs="Times New Roman"/>
          <w:sz w:val="28"/>
          <w:szCs w:val="28"/>
        </w:rPr>
        <w:t xml:space="preserve">Как </w:t>
      </w:r>
      <w:r w:rsidRPr="006C4165">
        <w:rPr>
          <w:rFonts w:ascii="Times New Roman" w:eastAsia="Calibri" w:hAnsi="Times New Roman" w:cs="Times New Roman"/>
          <w:sz w:val="28"/>
          <w:szCs w:val="28"/>
        </w:rPr>
        <w:t>актуальные или потенциальные опасности для экономической и социальной сфер района</w:t>
      </w:r>
      <w:r w:rsidRPr="006C4165">
        <w:rPr>
          <w:rFonts w:ascii="Times New Roman" w:hAnsi="Times New Roman" w:cs="Times New Roman"/>
          <w:sz w:val="28"/>
          <w:szCs w:val="28"/>
        </w:rPr>
        <w:t xml:space="preserve"> выделены следующие</w:t>
      </w:r>
      <w:r w:rsidRPr="006C4165">
        <w:rPr>
          <w:rFonts w:ascii="Times New Roman" w:eastAsia="Calibri" w:hAnsi="Times New Roman" w:cs="Times New Roman"/>
          <w:sz w:val="28"/>
          <w:szCs w:val="28"/>
        </w:rPr>
        <w:t xml:space="preserve"> </w:t>
      </w:r>
      <w:r w:rsidRPr="006C4165">
        <w:rPr>
          <w:rFonts w:ascii="Times New Roman" w:hAnsi="Times New Roman" w:cs="Times New Roman"/>
          <w:sz w:val="28"/>
          <w:szCs w:val="28"/>
        </w:rPr>
        <w:t>угрозы:</w:t>
      </w:r>
    </w:p>
    <w:p w14:paraId="456FCABA" w14:textId="25DB8DD6" w:rsidR="006C4165" w:rsidRPr="00D7644E" w:rsidRDefault="006C4165" w:rsidP="00C11FF0">
      <w:pPr>
        <w:pStyle w:val="a4"/>
        <w:numPr>
          <w:ilvl w:val="0"/>
          <w:numId w:val="24"/>
        </w:numPr>
        <w:jc w:val="both"/>
        <w:rPr>
          <w:rFonts w:eastAsia="Calibri"/>
        </w:rPr>
      </w:pPr>
      <w:r w:rsidRPr="00D7644E">
        <w:rPr>
          <w:rFonts w:eastAsia="Calibri"/>
        </w:rPr>
        <w:t xml:space="preserve">Дальнейшее снижение численности населения. </w:t>
      </w:r>
    </w:p>
    <w:p w14:paraId="6CC1175C" w14:textId="2561A160" w:rsidR="006C4165" w:rsidRPr="00D7644E" w:rsidRDefault="006C4165" w:rsidP="00C11FF0">
      <w:pPr>
        <w:pStyle w:val="a4"/>
        <w:numPr>
          <w:ilvl w:val="0"/>
          <w:numId w:val="24"/>
        </w:numPr>
        <w:jc w:val="both"/>
        <w:rPr>
          <w:rFonts w:eastAsia="Calibri"/>
        </w:rPr>
      </w:pPr>
      <w:r w:rsidRPr="00D7644E">
        <w:rPr>
          <w:rFonts w:eastAsia="Calibri"/>
        </w:rPr>
        <w:t>Отток квалифицированных специалистов в крупные города.</w:t>
      </w:r>
    </w:p>
    <w:p w14:paraId="46AA23CD" w14:textId="0AAA7C78" w:rsidR="006C4165" w:rsidRPr="00D7644E" w:rsidRDefault="006C4165" w:rsidP="00C11FF0">
      <w:pPr>
        <w:pStyle w:val="a4"/>
        <w:numPr>
          <w:ilvl w:val="0"/>
          <w:numId w:val="24"/>
        </w:numPr>
        <w:jc w:val="both"/>
        <w:rPr>
          <w:rFonts w:eastAsia="Calibri"/>
        </w:rPr>
      </w:pPr>
      <w:r w:rsidRPr="00D7644E">
        <w:rPr>
          <w:rFonts w:eastAsia="Calibri"/>
        </w:rPr>
        <w:t>Сокращение собственных доходов бюджета района.</w:t>
      </w:r>
    </w:p>
    <w:p w14:paraId="082C4139" w14:textId="42FE4593" w:rsidR="006C4165" w:rsidRPr="00D7644E" w:rsidRDefault="006C4165" w:rsidP="00C11FF0">
      <w:pPr>
        <w:pStyle w:val="a4"/>
        <w:numPr>
          <w:ilvl w:val="0"/>
          <w:numId w:val="24"/>
        </w:numPr>
        <w:jc w:val="both"/>
        <w:rPr>
          <w:rFonts w:eastAsia="Calibri"/>
        </w:rPr>
      </w:pPr>
      <w:r w:rsidRPr="00D7644E">
        <w:rPr>
          <w:rFonts w:eastAsia="Calibri"/>
        </w:rPr>
        <w:t>Снижение объема инвестиций в район.</w:t>
      </w:r>
    </w:p>
    <w:p w14:paraId="24CEE1B4" w14:textId="73217628" w:rsidR="006C4165" w:rsidRPr="00D7644E" w:rsidRDefault="006C4165" w:rsidP="00C11FF0">
      <w:pPr>
        <w:pStyle w:val="a4"/>
        <w:numPr>
          <w:ilvl w:val="0"/>
          <w:numId w:val="24"/>
        </w:numPr>
        <w:jc w:val="both"/>
        <w:rPr>
          <w:rFonts w:eastAsia="Calibri"/>
        </w:rPr>
      </w:pPr>
      <w:r w:rsidRPr="00D7644E">
        <w:rPr>
          <w:rFonts w:eastAsia="Calibri"/>
        </w:rPr>
        <w:t>Дальнейший износ сельскохозяйственной техники.</w:t>
      </w:r>
    </w:p>
    <w:p w14:paraId="2FB5807F" w14:textId="643E4007" w:rsidR="006C4165" w:rsidRPr="00D7644E" w:rsidRDefault="006C4165" w:rsidP="00C11FF0">
      <w:pPr>
        <w:pStyle w:val="a4"/>
        <w:numPr>
          <w:ilvl w:val="0"/>
          <w:numId w:val="24"/>
        </w:numPr>
        <w:jc w:val="both"/>
        <w:rPr>
          <w:rFonts w:eastAsia="Calibri"/>
        </w:rPr>
      </w:pPr>
      <w:r w:rsidRPr="00D7644E">
        <w:rPr>
          <w:rFonts w:eastAsia="Calibri"/>
        </w:rPr>
        <w:t>Снижение темпа роста поголовья скота и птицы в хозяйствах всех категорий.</w:t>
      </w:r>
    </w:p>
    <w:p w14:paraId="610F5443" w14:textId="6BE792B1" w:rsidR="006C4165" w:rsidRPr="00D7644E" w:rsidRDefault="006C4165" w:rsidP="00C11FF0">
      <w:pPr>
        <w:pStyle w:val="a4"/>
        <w:numPr>
          <w:ilvl w:val="0"/>
          <w:numId w:val="24"/>
        </w:numPr>
        <w:jc w:val="both"/>
        <w:rPr>
          <w:rFonts w:eastAsia="Calibri"/>
        </w:rPr>
      </w:pPr>
      <w:r w:rsidRPr="00D7644E">
        <w:rPr>
          <w:rFonts w:eastAsia="Calibri"/>
        </w:rPr>
        <w:t xml:space="preserve">Тенденция к сокращению общей площади введенных жилых помещений. </w:t>
      </w:r>
    </w:p>
    <w:p w14:paraId="24207D29" w14:textId="77777777" w:rsidR="006C4165" w:rsidRPr="00E1763D" w:rsidRDefault="006C4165" w:rsidP="001B233B">
      <w:pPr>
        <w:spacing w:after="0" w:line="360" w:lineRule="auto"/>
        <w:ind w:firstLine="709"/>
        <w:contextualSpacing/>
        <w:jc w:val="both"/>
        <w:rPr>
          <w:rFonts w:ascii="Times New Roman" w:eastAsia="Calibri" w:hAnsi="Times New Roman" w:cs="Times New Roman"/>
          <w:sz w:val="28"/>
          <w:szCs w:val="28"/>
        </w:rPr>
      </w:pPr>
      <w:r w:rsidRPr="006C4165">
        <w:rPr>
          <w:rFonts w:ascii="Times New Roman" w:eastAsia="Calibri" w:hAnsi="Times New Roman" w:cs="Times New Roman"/>
          <w:sz w:val="28"/>
          <w:szCs w:val="28"/>
        </w:rPr>
        <w:t xml:space="preserve">Выявление сильных и слабых сторон Апастовского района, определение благоприятных возможностей, а также потенциальных опасностей и угроз позволили определить </w:t>
      </w:r>
      <w:r w:rsidRPr="006C4165">
        <w:rPr>
          <w:rFonts w:ascii="Times New Roman" w:hAnsi="Times New Roman" w:cs="Times New Roman"/>
          <w:sz w:val="28"/>
          <w:szCs w:val="28"/>
        </w:rPr>
        <w:t>следующие конкурентные преимущества</w:t>
      </w:r>
      <w:r w:rsidRPr="006C4165">
        <w:rPr>
          <w:rFonts w:ascii="Times New Roman" w:eastAsia="Calibri" w:hAnsi="Times New Roman" w:cs="Times New Roman"/>
          <w:sz w:val="28"/>
          <w:szCs w:val="28"/>
        </w:rPr>
        <w:t xml:space="preserve"> района</w:t>
      </w:r>
      <w:r w:rsidRPr="006C4165">
        <w:rPr>
          <w:rFonts w:ascii="Times New Roman" w:hAnsi="Times New Roman" w:cs="Times New Roman"/>
          <w:sz w:val="28"/>
          <w:szCs w:val="28"/>
        </w:rPr>
        <w:t>:</w:t>
      </w:r>
    </w:p>
    <w:p w14:paraId="0D6E5A2D" w14:textId="77777777" w:rsidR="004C307E" w:rsidRPr="00E1763D" w:rsidRDefault="004C307E" w:rsidP="001B233B">
      <w:pPr>
        <w:pStyle w:val="2"/>
        <w:numPr>
          <w:ilvl w:val="0"/>
          <w:numId w:val="12"/>
        </w:numPr>
        <w:spacing w:line="360" w:lineRule="auto"/>
        <w:jc w:val="both"/>
        <w:rPr>
          <w:rFonts w:cs="Times New Roman"/>
          <w:b/>
          <w:i/>
          <w:szCs w:val="28"/>
        </w:rPr>
      </w:pPr>
      <w:r w:rsidRPr="00E1763D">
        <w:rPr>
          <w:rFonts w:cs="Times New Roman"/>
          <w:b/>
          <w:i/>
          <w:szCs w:val="28"/>
        </w:rPr>
        <w:t>Большой потенциал развития туризма</w:t>
      </w:r>
      <w:bookmarkEnd w:id="20"/>
      <w:bookmarkEnd w:id="21"/>
    </w:p>
    <w:p w14:paraId="5D862060" w14:textId="77777777" w:rsidR="004C307E" w:rsidRPr="00E1763D" w:rsidRDefault="004C307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Как уже было отмечено выше</w:t>
      </w:r>
      <w:r w:rsidR="00B26DF9" w:rsidRPr="00E1763D">
        <w:rPr>
          <w:rFonts w:ascii="Times New Roman" w:hAnsi="Times New Roman" w:cs="Times New Roman"/>
          <w:sz w:val="28"/>
          <w:szCs w:val="28"/>
        </w:rPr>
        <w:t>, с одной стороны, Апастовский</w:t>
      </w:r>
      <w:r w:rsidRPr="00E1763D">
        <w:rPr>
          <w:rFonts w:ascii="Times New Roman" w:hAnsi="Times New Roman" w:cs="Times New Roman"/>
          <w:sz w:val="28"/>
          <w:szCs w:val="28"/>
        </w:rPr>
        <w:t xml:space="preserve"> район обладает интересными с точки зрения исторической ценности </w:t>
      </w:r>
      <w:r w:rsidR="00B26DF9" w:rsidRPr="00E1763D">
        <w:rPr>
          <w:rFonts w:ascii="Times New Roman" w:hAnsi="Times New Roman" w:cs="Times New Roman"/>
          <w:sz w:val="28"/>
          <w:szCs w:val="28"/>
        </w:rPr>
        <w:t xml:space="preserve">археологическими памятниками. Это и памятниками эпохи каменного века, памятники архитектуры Булгарии и Золотоордынского времени, дома-музеи знаменитых людей, живших на территории района.  </w:t>
      </w:r>
    </w:p>
    <w:p w14:paraId="7D94ED45" w14:textId="2DF373A8" w:rsidR="005868BE" w:rsidRPr="00E1763D" w:rsidRDefault="00B26DF9"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 другой стороны,</w:t>
      </w:r>
      <w:r w:rsidR="00D7644E">
        <w:rPr>
          <w:rFonts w:ascii="Times New Roman" w:hAnsi="Times New Roman" w:cs="Times New Roman"/>
          <w:sz w:val="28"/>
          <w:szCs w:val="28"/>
        </w:rPr>
        <w:t xml:space="preserve"> </w:t>
      </w:r>
      <w:r w:rsidR="008400CE" w:rsidRPr="00E1763D">
        <w:rPr>
          <w:rFonts w:ascii="Times New Roman" w:hAnsi="Times New Roman" w:cs="Times New Roman"/>
          <w:sz w:val="28"/>
          <w:szCs w:val="28"/>
        </w:rPr>
        <w:t>н</w:t>
      </w:r>
      <w:r w:rsidR="00925F59" w:rsidRPr="00E1763D">
        <w:rPr>
          <w:rFonts w:ascii="Times New Roman" w:hAnsi="Times New Roman" w:cs="Times New Roman"/>
          <w:sz w:val="28"/>
          <w:szCs w:val="28"/>
        </w:rPr>
        <w:t xml:space="preserve">а территории Апастовского муниципального района нет крупных предприятий, загрязняющих атмосферу и образующих токсичные отходы, поэтому район считается экологически чистым. В сочетании с </w:t>
      </w:r>
      <w:r w:rsidR="005868BE" w:rsidRPr="00E1763D">
        <w:rPr>
          <w:rFonts w:ascii="Times New Roman" w:hAnsi="Times New Roman" w:cs="Times New Roman"/>
          <w:sz w:val="28"/>
          <w:szCs w:val="28"/>
        </w:rPr>
        <w:t>природно-климатически</w:t>
      </w:r>
      <w:r w:rsidR="00925F59" w:rsidRPr="00E1763D">
        <w:rPr>
          <w:rFonts w:ascii="Times New Roman" w:hAnsi="Times New Roman" w:cs="Times New Roman"/>
          <w:sz w:val="28"/>
          <w:szCs w:val="28"/>
        </w:rPr>
        <w:t>ми</w:t>
      </w:r>
      <w:r w:rsidR="005868BE" w:rsidRPr="00E1763D">
        <w:rPr>
          <w:rFonts w:ascii="Times New Roman" w:hAnsi="Times New Roman" w:cs="Times New Roman"/>
          <w:sz w:val="28"/>
          <w:szCs w:val="28"/>
        </w:rPr>
        <w:t xml:space="preserve"> условия</w:t>
      </w:r>
      <w:r w:rsidR="00925F59" w:rsidRPr="00E1763D">
        <w:rPr>
          <w:rFonts w:ascii="Times New Roman" w:hAnsi="Times New Roman" w:cs="Times New Roman"/>
          <w:sz w:val="28"/>
          <w:szCs w:val="28"/>
        </w:rPr>
        <w:t>ми</w:t>
      </w:r>
      <w:r w:rsidR="005868BE" w:rsidRPr="00E1763D">
        <w:rPr>
          <w:rFonts w:ascii="Times New Roman" w:hAnsi="Times New Roman" w:cs="Times New Roman"/>
          <w:sz w:val="28"/>
          <w:szCs w:val="28"/>
        </w:rPr>
        <w:t>, особенност</w:t>
      </w:r>
      <w:r w:rsidR="00925F59" w:rsidRPr="00E1763D">
        <w:rPr>
          <w:rFonts w:ascii="Times New Roman" w:hAnsi="Times New Roman" w:cs="Times New Roman"/>
          <w:sz w:val="28"/>
          <w:szCs w:val="28"/>
        </w:rPr>
        <w:t>ями</w:t>
      </w:r>
      <w:r w:rsidR="005868BE" w:rsidRPr="00E1763D">
        <w:rPr>
          <w:rFonts w:ascii="Times New Roman" w:hAnsi="Times New Roman" w:cs="Times New Roman"/>
          <w:sz w:val="28"/>
          <w:szCs w:val="28"/>
        </w:rPr>
        <w:t xml:space="preserve"> экономико-географического расположения, сочетающего равнины и холмистые территории, создают</w:t>
      </w:r>
      <w:r w:rsidR="00925F59" w:rsidRPr="00E1763D">
        <w:rPr>
          <w:rFonts w:ascii="Times New Roman" w:hAnsi="Times New Roman" w:cs="Times New Roman"/>
          <w:sz w:val="28"/>
          <w:szCs w:val="28"/>
        </w:rPr>
        <w:t>ся все</w:t>
      </w:r>
      <w:r w:rsidR="005868BE" w:rsidRPr="00E1763D">
        <w:rPr>
          <w:rFonts w:ascii="Times New Roman" w:hAnsi="Times New Roman" w:cs="Times New Roman"/>
          <w:sz w:val="28"/>
          <w:szCs w:val="28"/>
        </w:rPr>
        <w:t xml:space="preserve"> условия для</w:t>
      </w:r>
      <w:r w:rsidRPr="00E1763D">
        <w:rPr>
          <w:rFonts w:ascii="Times New Roman" w:hAnsi="Times New Roman" w:cs="Times New Roman"/>
          <w:sz w:val="28"/>
          <w:szCs w:val="28"/>
        </w:rPr>
        <w:t xml:space="preserve"> развития оздоровительного отдыха </w:t>
      </w:r>
      <w:r w:rsidR="005868BE" w:rsidRPr="00E1763D">
        <w:rPr>
          <w:rFonts w:ascii="Times New Roman" w:hAnsi="Times New Roman" w:cs="Times New Roman"/>
          <w:sz w:val="28"/>
          <w:szCs w:val="28"/>
        </w:rPr>
        <w:t xml:space="preserve">и </w:t>
      </w:r>
      <w:r w:rsidRPr="00E1763D">
        <w:rPr>
          <w:rFonts w:ascii="Times New Roman" w:hAnsi="Times New Roman" w:cs="Times New Roman"/>
          <w:sz w:val="28"/>
          <w:szCs w:val="28"/>
        </w:rPr>
        <w:t>экотуризма</w:t>
      </w:r>
      <w:r w:rsidR="005868BE" w:rsidRPr="00E1763D">
        <w:rPr>
          <w:rFonts w:ascii="Times New Roman" w:hAnsi="Times New Roman" w:cs="Times New Roman"/>
          <w:sz w:val="28"/>
          <w:szCs w:val="28"/>
        </w:rPr>
        <w:t>.</w:t>
      </w:r>
    </w:p>
    <w:p w14:paraId="555F6D92" w14:textId="77777777" w:rsidR="004C307E" w:rsidRPr="00E1763D" w:rsidRDefault="00511592" w:rsidP="001B233B">
      <w:pPr>
        <w:pStyle w:val="2"/>
        <w:numPr>
          <w:ilvl w:val="0"/>
          <w:numId w:val="12"/>
        </w:numPr>
        <w:spacing w:line="360" w:lineRule="auto"/>
        <w:jc w:val="both"/>
        <w:rPr>
          <w:rFonts w:cs="Times New Roman"/>
          <w:b/>
          <w:i/>
          <w:szCs w:val="28"/>
        </w:rPr>
      </w:pPr>
      <w:bookmarkStart w:id="22" w:name="_Toc452373131"/>
      <w:bookmarkStart w:id="23" w:name="_Toc452399552"/>
      <w:r w:rsidRPr="00E1763D">
        <w:rPr>
          <w:rFonts w:cs="Times New Roman"/>
          <w:b/>
          <w:i/>
          <w:szCs w:val="28"/>
        </w:rPr>
        <w:t>Развитое сельское хозяйство с глубокой переработкой сельскохозяйственной продукции</w:t>
      </w:r>
      <w:bookmarkEnd w:id="22"/>
      <w:bookmarkEnd w:id="23"/>
    </w:p>
    <w:p w14:paraId="48FB5D78" w14:textId="1CB81E49" w:rsidR="001123D3" w:rsidRPr="00E1763D" w:rsidRDefault="001123D3" w:rsidP="001B233B">
      <w:pPr>
        <w:pStyle w:val="a7"/>
        <w:spacing w:line="360" w:lineRule="auto"/>
        <w:ind w:firstLine="540"/>
        <w:jc w:val="both"/>
        <w:rPr>
          <w:sz w:val="28"/>
          <w:szCs w:val="28"/>
        </w:rPr>
      </w:pPr>
      <w:r w:rsidRPr="00E1763D">
        <w:rPr>
          <w:sz w:val="28"/>
          <w:szCs w:val="28"/>
        </w:rPr>
        <w:t xml:space="preserve"> В районе ежегодно увеличивается объем производства сельскохозяйственной продукции. </w:t>
      </w:r>
      <w:r w:rsidRPr="00E1763D">
        <w:rPr>
          <w:rFonts w:eastAsia="Calibri"/>
          <w:sz w:val="28"/>
          <w:szCs w:val="28"/>
        </w:rPr>
        <w:t xml:space="preserve">В сельскохозяйственном производстве занято более 40 % от среднесписочной численности работающих. </w:t>
      </w:r>
      <w:r w:rsidR="00BF71AF">
        <w:rPr>
          <w:rFonts w:eastAsia="Calibri"/>
          <w:sz w:val="28"/>
          <w:szCs w:val="28"/>
        </w:rPr>
        <w:t>Перерабатывающая промышленность представлена тремя</w:t>
      </w:r>
      <w:r w:rsidRPr="00E1763D">
        <w:rPr>
          <w:sz w:val="28"/>
          <w:szCs w:val="28"/>
        </w:rPr>
        <w:t xml:space="preserve"> предприятия</w:t>
      </w:r>
      <w:r w:rsidR="00BF71AF">
        <w:rPr>
          <w:sz w:val="28"/>
          <w:szCs w:val="28"/>
        </w:rPr>
        <w:t>ми</w:t>
      </w:r>
      <w:r w:rsidRPr="00E1763D">
        <w:rPr>
          <w:sz w:val="28"/>
          <w:szCs w:val="28"/>
        </w:rPr>
        <w:t xml:space="preserve"> промышленности: ОАО «Каратунское ХПП», ООО «Кайнар икм</w:t>
      </w:r>
      <w:r w:rsidR="00BF71AF">
        <w:rPr>
          <w:sz w:val="28"/>
          <w:szCs w:val="28"/>
        </w:rPr>
        <w:t xml:space="preserve">эк», ООО «Вкусный хлеб». Ими </w:t>
      </w:r>
      <w:r w:rsidRPr="00E1763D">
        <w:rPr>
          <w:sz w:val="28"/>
          <w:szCs w:val="28"/>
        </w:rPr>
        <w:t xml:space="preserve"> производится мука, комбикорма, отруби, выпекается  хлеб и хлебобулочные изделия. Деятельность предприятий района направлена на поддержание устойчивого состояния экономики района, создание высокого уровня жизни населения, обеспечения самодостаточности </w:t>
      </w:r>
    </w:p>
    <w:p w14:paraId="6E3D9FDB" w14:textId="77777777" w:rsidR="00D6305F" w:rsidRPr="00E1763D" w:rsidRDefault="00D6305F" w:rsidP="001B233B">
      <w:pPr>
        <w:pStyle w:val="2"/>
        <w:numPr>
          <w:ilvl w:val="0"/>
          <w:numId w:val="12"/>
        </w:numPr>
        <w:spacing w:line="360" w:lineRule="auto"/>
        <w:jc w:val="both"/>
        <w:rPr>
          <w:rFonts w:cs="Times New Roman"/>
          <w:b/>
          <w:i/>
          <w:szCs w:val="28"/>
        </w:rPr>
      </w:pPr>
      <w:bookmarkStart w:id="24" w:name="_Toc452373132"/>
      <w:bookmarkStart w:id="25" w:name="_Toc452399553"/>
      <w:r w:rsidRPr="00E1763D">
        <w:rPr>
          <w:rFonts w:cs="Times New Roman"/>
          <w:b/>
          <w:i/>
          <w:szCs w:val="28"/>
        </w:rPr>
        <w:t>Развитый образовательный центр по подготовке кадров по сельскохозяйственным специальностям</w:t>
      </w:r>
      <w:bookmarkEnd w:id="24"/>
      <w:bookmarkEnd w:id="25"/>
    </w:p>
    <w:p w14:paraId="4D2A778A" w14:textId="77777777" w:rsidR="00DA49E2" w:rsidRPr="00E1763D" w:rsidRDefault="00D6305F"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Государственное автономное образовательное учреждение среднего профессионального образования «Апастовский аграрный колледж» имеет многолетний опыт работы - с 1975 года. Реализует программы начального профессионального образования («Тракторист-машинист сельскохозяйственного производства», «Мастер сельскохозяйственного производства», «Мастер общестроительных работ», «Повар, кондитер», «Хозяйка усадьбы») и программы среднего профессионального образования («Механизация сельского хозяйства», «Экономика и бухгалтерский учет»)</w:t>
      </w:r>
      <w:r w:rsidR="003D5DBF" w:rsidRPr="00E1763D">
        <w:rPr>
          <w:rFonts w:ascii="Times New Roman" w:hAnsi="Times New Roman" w:cs="Times New Roman"/>
          <w:sz w:val="28"/>
          <w:szCs w:val="28"/>
        </w:rPr>
        <w:t>.</w:t>
      </w:r>
    </w:p>
    <w:p w14:paraId="7138C105" w14:textId="77777777" w:rsidR="00DA49E2" w:rsidRPr="00E1763D" w:rsidRDefault="00DA49E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Колледж привлекателен и для абитуриентов из близлежащих районов (Буинский, Тетюшский, Камско-Устьинский, Верхнеуслонский, Кайбицкий и др.). Возможно открытие новых специальностей в области гостиничного и туристического бизнеса</w:t>
      </w:r>
      <w:r w:rsidR="00F23FA5" w:rsidRPr="00E1763D">
        <w:rPr>
          <w:rFonts w:ascii="Times New Roman" w:hAnsi="Times New Roman" w:cs="Times New Roman"/>
          <w:sz w:val="28"/>
          <w:szCs w:val="28"/>
        </w:rPr>
        <w:t>.</w:t>
      </w:r>
    </w:p>
    <w:p w14:paraId="2951DF7E" w14:textId="77777777" w:rsidR="00F23FA5" w:rsidRPr="00E1763D" w:rsidRDefault="00C014D3" w:rsidP="001B233B">
      <w:pPr>
        <w:pStyle w:val="2"/>
        <w:numPr>
          <w:ilvl w:val="0"/>
          <w:numId w:val="12"/>
        </w:numPr>
        <w:spacing w:line="360" w:lineRule="auto"/>
        <w:jc w:val="both"/>
        <w:rPr>
          <w:rFonts w:cs="Times New Roman"/>
          <w:b/>
          <w:i/>
          <w:szCs w:val="28"/>
        </w:rPr>
      </w:pPr>
      <w:bookmarkStart w:id="26" w:name="_Toc452373133"/>
      <w:bookmarkStart w:id="27" w:name="_Toc452399554"/>
      <w:r w:rsidRPr="00E1763D">
        <w:rPr>
          <w:rFonts w:cs="Times New Roman"/>
          <w:b/>
          <w:i/>
          <w:szCs w:val="28"/>
        </w:rPr>
        <w:t>Развитый малый и средний бизнес</w:t>
      </w:r>
      <w:bookmarkEnd w:id="26"/>
      <w:bookmarkEnd w:id="27"/>
    </w:p>
    <w:p w14:paraId="44F7B638" w14:textId="4EFA23FB" w:rsidR="00257DB7" w:rsidRPr="00E1763D" w:rsidRDefault="00257DB7"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Малым и средним бизнесом в районе занято</w:t>
      </w:r>
      <w:r w:rsidR="006B13F2">
        <w:rPr>
          <w:rFonts w:ascii="Times New Roman" w:hAnsi="Times New Roman" w:cs="Times New Roman"/>
          <w:sz w:val="28"/>
          <w:szCs w:val="28"/>
        </w:rPr>
        <w:t xml:space="preserve"> </w:t>
      </w:r>
      <w:r w:rsidRPr="00E1763D">
        <w:rPr>
          <w:rFonts w:ascii="Times New Roman" w:hAnsi="Times New Roman" w:cs="Times New Roman"/>
          <w:sz w:val="28"/>
          <w:szCs w:val="28"/>
        </w:rPr>
        <w:t xml:space="preserve">более 1230 человек - до 28 % от среднесписочной численности работников предприятий и организаций. Малыми и средними предприятиями района 2015 году отгружено товаров собственного производства, выполнено работ и услуг собственными силами на сумму 906 млн. рублей, что больше по сравнению с аналогичным периодом прошлого года на 27%.  Оборот малых и средних предприятий по сравнению с аналогичным периодом прошлого года увеличился на 32% и составил 1342 млн. рублей. </w:t>
      </w:r>
    </w:p>
    <w:p w14:paraId="6E166D30" w14:textId="77777777" w:rsidR="00DB60F8" w:rsidRPr="00E1763D" w:rsidRDefault="008400CE" w:rsidP="001B233B">
      <w:pPr>
        <w:pStyle w:val="2"/>
        <w:numPr>
          <w:ilvl w:val="0"/>
          <w:numId w:val="12"/>
        </w:numPr>
        <w:spacing w:line="360" w:lineRule="auto"/>
        <w:jc w:val="both"/>
        <w:rPr>
          <w:rFonts w:cs="Times New Roman"/>
          <w:b/>
          <w:i/>
          <w:szCs w:val="28"/>
        </w:rPr>
      </w:pPr>
      <w:bookmarkStart w:id="28" w:name="_Toc452373134"/>
      <w:bookmarkStart w:id="29" w:name="_Toc452399555"/>
      <w:r w:rsidRPr="00E1763D">
        <w:rPr>
          <w:rFonts w:cs="Times New Roman"/>
          <w:b/>
          <w:i/>
          <w:szCs w:val="28"/>
        </w:rPr>
        <w:t>Поддержание благоприятной экологической ситуации</w:t>
      </w:r>
      <w:bookmarkEnd w:id="28"/>
      <w:bookmarkEnd w:id="29"/>
    </w:p>
    <w:p w14:paraId="31452D78" w14:textId="4DD2669E" w:rsidR="00294B17" w:rsidRPr="00E1763D" w:rsidRDefault="004A12C2" w:rsidP="00294B17">
      <w:pPr>
        <w:spacing w:after="0" w:line="360" w:lineRule="auto"/>
        <w:ind w:firstLine="708"/>
        <w:jc w:val="both"/>
        <w:rPr>
          <w:rFonts w:ascii="Times New Roman" w:eastAsiaTheme="majorEastAsia" w:hAnsi="Times New Roman" w:cs="Times New Roman"/>
          <w:b/>
          <w:sz w:val="28"/>
          <w:szCs w:val="28"/>
        </w:rPr>
      </w:pPr>
      <w:r w:rsidRPr="00E1763D">
        <w:rPr>
          <w:rFonts w:ascii="Times New Roman" w:hAnsi="Times New Roman" w:cs="Times New Roman"/>
          <w:sz w:val="28"/>
          <w:szCs w:val="28"/>
        </w:rPr>
        <w:t xml:space="preserve">Уменьшение количества вредных для окружающей среды объектов наряду с увеличением расходов на охрану окружающей среды способствуют сохранению уникальных природных и климатических условий для комфортной жизни и деятельности </w:t>
      </w:r>
      <w:r w:rsidR="00542361" w:rsidRPr="00E1763D">
        <w:rPr>
          <w:rFonts w:ascii="Times New Roman" w:hAnsi="Times New Roman" w:cs="Times New Roman"/>
          <w:sz w:val="28"/>
          <w:szCs w:val="28"/>
        </w:rPr>
        <w:t>жителей района.</w:t>
      </w:r>
    </w:p>
    <w:p w14:paraId="7079380D" w14:textId="77777777" w:rsidR="00A35DAD" w:rsidRDefault="00A35DAD" w:rsidP="00294B17">
      <w:pPr>
        <w:pStyle w:val="2"/>
        <w:jc w:val="center"/>
        <w:rPr>
          <w:b/>
        </w:rPr>
      </w:pPr>
      <w:bookmarkStart w:id="30" w:name="_Toc452399574"/>
      <w:bookmarkStart w:id="31" w:name="_Toc452113232"/>
    </w:p>
    <w:p w14:paraId="3BFE240E" w14:textId="77777777" w:rsidR="00A35DAD" w:rsidRDefault="00A35DAD" w:rsidP="00294B17">
      <w:pPr>
        <w:pStyle w:val="2"/>
        <w:jc w:val="center"/>
        <w:rPr>
          <w:b/>
        </w:rPr>
      </w:pPr>
    </w:p>
    <w:p w14:paraId="02F17217" w14:textId="77777777" w:rsidR="00A35DAD" w:rsidRPr="00A35DAD" w:rsidRDefault="00A35DAD" w:rsidP="00A35DAD"/>
    <w:p w14:paraId="3FC7F6D6" w14:textId="77777777" w:rsidR="00A35DAD" w:rsidRDefault="00A35DAD" w:rsidP="00294B17">
      <w:pPr>
        <w:pStyle w:val="2"/>
        <w:jc w:val="center"/>
        <w:rPr>
          <w:b/>
        </w:rPr>
      </w:pPr>
    </w:p>
    <w:p w14:paraId="03B28D10" w14:textId="77777777" w:rsidR="00A35DAD" w:rsidRPr="00A35DAD" w:rsidRDefault="00A35DAD" w:rsidP="00A35DAD"/>
    <w:p w14:paraId="75555305" w14:textId="77777777" w:rsidR="00A35DAD" w:rsidRDefault="00A35DAD" w:rsidP="00294B17">
      <w:pPr>
        <w:pStyle w:val="2"/>
        <w:jc w:val="center"/>
        <w:rPr>
          <w:b/>
        </w:rPr>
      </w:pPr>
    </w:p>
    <w:p w14:paraId="655EDA81" w14:textId="77777777" w:rsidR="00A35DAD" w:rsidRDefault="00A35DAD" w:rsidP="00294B17">
      <w:pPr>
        <w:pStyle w:val="2"/>
        <w:jc w:val="center"/>
        <w:rPr>
          <w:b/>
        </w:rPr>
      </w:pPr>
    </w:p>
    <w:p w14:paraId="064DBA0B" w14:textId="77777777" w:rsidR="00730CC3" w:rsidRPr="00294B17" w:rsidRDefault="00351069" w:rsidP="00294B17">
      <w:pPr>
        <w:pStyle w:val="2"/>
        <w:jc w:val="center"/>
        <w:rPr>
          <w:b/>
        </w:rPr>
      </w:pPr>
      <w:r w:rsidRPr="00294B17">
        <w:rPr>
          <w:b/>
        </w:rPr>
        <w:t xml:space="preserve">5. </w:t>
      </w:r>
      <w:r w:rsidR="00730CC3" w:rsidRPr="00294B17">
        <w:rPr>
          <w:b/>
        </w:rPr>
        <w:t>Сценарии развития</w:t>
      </w:r>
      <w:bookmarkEnd w:id="30"/>
    </w:p>
    <w:p w14:paraId="6EE6E866" w14:textId="77777777" w:rsidR="00730CC3" w:rsidRPr="00E1763D" w:rsidRDefault="00730CC3" w:rsidP="001B233B">
      <w:pPr>
        <w:spacing w:line="360" w:lineRule="auto"/>
        <w:jc w:val="both"/>
        <w:rPr>
          <w:sz w:val="28"/>
          <w:szCs w:val="28"/>
        </w:rPr>
      </w:pPr>
    </w:p>
    <w:p w14:paraId="2B6E77EF" w14:textId="77777777" w:rsidR="00A430A8" w:rsidRPr="00E1763D" w:rsidRDefault="00A430A8" w:rsidP="001B233B">
      <w:pPr>
        <w:pStyle w:val="4"/>
        <w:spacing w:before="0" w:line="360" w:lineRule="auto"/>
        <w:ind w:firstLine="709"/>
        <w:jc w:val="both"/>
        <w:rPr>
          <w:rFonts w:ascii="Times New Roman" w:hAnsi="Times New Roman" w:cs="Times New Roman"/>
          <w:i w:val="0"/>
          <w:color w:val="auto"/>
          <w:sz w:val="28"/>
          <w:szCs w:val="28"/>
        </w:rPr>
      </w:pPr>
      <w:r w:rsidRPr="00E1763D">
        <w:rPr>
          <w:rFonts w:ascii="Times New Roman" w:hAnsi="Times New Roman" w:cs="Times New Roman"/>
          <w:i w:val="0"/>
          <w:color w:val="auto"/>
          <w:sz w:val="28"/>
          <w:szCs w:val="28"/>
        </w:rPr>
        <w:t>В зависимости от степени реализации задач выделяются три качественно отличных сценария социально-экономического развития Апастовского муниципального района в долгосрочной перспективе – инерционный, базовый и оптимистический.</w:t>
      </w:r>
    </w:p>
    <w:bookmarkEnd w:id="31"/>
    <w:p w14:paraId="47FBCE6F" w14:textId="77777777" w:rsidR="00A430A8" w:rsidRPr="00E1763D" w:rsidRDefault="00A430A8" w:rsidP="001B233B">
      <w:pPr>
        <w:pStyle w:val="a4"/>
        <w:numPr>
          <w:ilvl w:val="0"/>
          <w:numId w:val="14"/>
        </w:numPr>
        <w:jc w:val="both"/>
      </w:pPr>
      <w:r w:rsidRPr="00E1763D">
        <w:t>Инерционный сценарий развития</w:t>
      </w:r>
      <w:r w:rsidR="00E21AEC" w:rsidRPr="00E1763D">
        <w:t>.</w:t>
      </w:r>
    </w:p>
    <w:p w14:paraId="222B6486"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Инерционный сценарий развития района исходит из предположения о том, что району в силу низкой конкурентоспособности его экономики не удастся привлечь для своего развития крупные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республиканского бюджета (доходы местного бюджета не покрывают даже текущих расходов) и финансированием за счет целевых региональных и федеральных программ.</w:t>
      </w:r>
    </w:p>
    <w:p w14:paraId="75BC273E"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 за счет осуществления приоритетных национальных проектов и дотаций из </w:t>
      </w:r>
      <w:r w:rsidR="00A430A8" w:rsidRPr="00E1763D">
        <w:rPr>
          <w:rFonts w:ascii="Times New Roman" w:hAnsi="Times New Roman" w:cs="Times New Roman"/>
          <w:sz w:val="28"/>
          <w:szCs w:val="28"/>
        </w:rPr>
        <w:t>республиканского</w:t>
      </w:r>
      <w:r w:rsidRPr="00E1763D">
        <w:rPr>
          <w:rFonts w:ascii="Times New Roman" w:hAnsi="Times New Roman" w:cs="Times New Roman"/>
          <w:sz w:val="28"/>
          <w:szCs w:val="28"/>
        </w:rPr>
        <w:t xml:space="preserve">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областных целевых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республиканского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14:paraId="4E3A6910"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то же время, основные проблемы района, выявленные в ходе анализа существующей ситуации, останутся неразрешенными. Сохранится тенденция старения основных фондов </w:t>
      </w:r>
      <w:r w:rsidR="00A430A8" w:rsidRPr="00E1763D">
        <w:rPr>
          <w:rFonts w:ascii="Times New Roman" w:hAnsi="Times New Roman" w:cs="Times New Roman"/>
          <w:sz w:val="28"/>
          <w:szCs w:val="28"/>
        </w:rPr>
        <w:t xml:space="preserve">сельскохозяйственных и </w:t>
      </w:r>
      <w:r w:rsidRPr="00E1763D">
        <w:rPr>
          <w:rFonts w:ascii="Times New Roman" w:hAnsi="Times New Roman" w:cs="Times New Roman"/>
          <w:sz w:val="28"/>
          <w:szCs w:val="28"/>
        </w:rPr>
        <w:t xml:space="preserve">промышленных предприятий муниципального района, снижение конкурентоспособности продукции как по ценовым, так и по качественным параметрам в сравнении с другими предприятиями, расположенными, прежде всего, на территории Республики Татарстан. </w:t>
      </w:r>
    </w:p>
    <w:p w14:paraId="31DD6840"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 снижении финансово-экономических показателей предприятий в условиях практически полной зависимости развития муниципального района от политики собственников может возникнуть вопрос об экономии ресурсов (в том числе свертывание экологических и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муниципального района в решении насущных проблем, усугубит социальные проблемы и увеличит нагрузку на бюджет района. </w:t>
      </w:r>
    </w:p>
    <w:p w14:paraId="15F52623"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Вместе с тем предприятия района могут столкнуться с серьезным дефицитом квалифицированной рабочей силы, а, 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14:paraId="78C4B9BE"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 неблагоприятных условиях развития экономики уровень и качество жизни населения не будут повышаться, но возможно даже будут снижаться. Все это может сформировать условия: </w:t>
      </w:r>
    </w:p>
    <w:p w14:paraId="2E16B499"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для увеличения миграционного оттока из </w:t>
      </w:r>
      <w:r w:rsidR="00A430A8" w:rsidRPr="00E1763D">
        <w:rPr>
          <w:rFonts w:ascii="Times New Roman" w:hAnsi="Times New Roman" w:cs="Times New Roman"/>
          <w:sz w:val="28"/>
          <w:szCs w:val="28"/>
        </w:rPr>
        <w:t>Апастовско</w:t>
      </w:r>
      <w:r w:rsidRPr="00E1763D">
        <w:rPr>
          <w:rFonts w:ascii="Times New Roman" w:hAnsi="Times New Roman" w:cs="Times New Roman"/>
          <w:sz w:val="28"/>
          <w:szCs w:val="28"/>
        </w:rPr>
        <w:t xml:space="preserve">го муниципального района и, что особенно важно - молодежи; </w:t>
      </w:r>
    </w:p>
    <w:p w14:paraId="381B0DC0"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для усиления экономической дифференциации населения и обострения социальных проблем; </w:t>
      </w:r>
    </w:p>
    <w:p w14:paraId="00EB5320" w14:textId="55873C2D"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для замедления процессов модернизации социальной инфраструктуры;</w:t>
      </w:r>
    </w:p>
    <w:p w14:paraId="5EE093F7"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для снижения инвестиционной привлекательности </w:t>
      </w:r>
      <w:r w:rsidR="00A430A8" w:rsidRPr="00E1763D">
        <w:rPr>
          <w:rFonts w:ascii="Times New Roman" w:hAnsi="Times New Roman" w:cs="Times New Roman"/>
          <w:sz w:val="28"/>
          <w:szCs w:val="28"/>
        </w:rPr>
        <w:t>Апастовс</w:t>
      </w:r>
      <w:r w:rsidRPr="00E1763D">
        <w:rPr>
          <w:rFonts w:ascii="Times New Roman" w:hAnsi="Times New Roman" w:cs="Times New Roman"/>
          <w:sz w:val="28"/>
          <w:szCs w:val="28"/>
        </w:rPr>
        <w:t xml:space="preserve">кого муниципального района. </w:t>
      </w:r>
    </w:p>
    <w:p w14:paraId="6899646A"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14:paraId="5FAE1B36"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Таким образом, инерционный сценарий развития </w:t>
      </w:r>
      <w:r w:rsidR="00A430A8" w:rsidRPr="00E1763D">
        <w:rPr>
          <w:rFonts w:ascii="Times New Roman" w:hAnsi="Times New Roman" w:cs="Times New Roman"/>
          <w:sz w:val="28"/>
          <w:szCs w:val="28"/>
        </w:rPr>
        <w:t>Апастовск</w:t>
      </w:r>
      <w:r w:rsidRPr="00E1763D">
        <w:rPr>
          <w:rFonts w:ascii="Times New Roman" w:hAnsi="Times New Roman" w:cs="Times New Roman"/>
          <w:sz w:val="28"/>
          <w:szCs w:val="28"/>
        </w:rPr>
        <w:t>кого муниципального района следует признать бесперспективным и нежелательным и, следовательно, не может быть стратегическим выбором.</w:t>
      </w:r>
      <w:bookmarkStart w:id="32" w:name="_Toc275371152"/>
      <w:bookmarkStart w:id="33" w:name="_Toc158571529"/>
    </w:p>
    <w:p w14:paraId="3556C541" w14:textId="77777777" w:rsidR="00A430A8" w:rsidRPr="00E1763D" w:rsidRDefault="00A430A8" w:rsidP="001B233B">
      <w:pPr>
        <w:pStyle w:val="4"/>
        <w:spacing w:before="0" w:line="360" w:lineRule="auto"/>
        <w:ind w:firstLine="709"/>
        <w:jc w:val="both"/>
        <w:rPr>
          <w:rFonts w:ascii="Times New Roman" w:hAnsi="Times New Roman" w:cs="Times New Roman"/>
          <w:i w:val="0"/>
          <w:color w:val="auto"/>
          <w:sz w:val="28"/>
          <w:szCs w:val="28"/>
        </w:rPr>
      </w:pPr>
      <w:bookmarkStart w:id="34" w:name="_Toc452113234"/>
      <w:r w:rsidRPr="00E1763D">
        <w:rPr>
          <w:rFonts w:ascii="Times New Roman" w:hAnsi="Times New Roman" w:cs="Times New Roman"/>
          <w:i w:val="0"/>
          <w:color w:val="auto"/>
          <w:sz w:val="28"/>
          <w:szCs w:val="28"/>
        </w:rPr>
        <w:t>2. Базовый сценарий развития</w:t>
      </w:r>
      <w:bookmarkEnd w:id="34"/>
      <w:r w:rsidR="00E21AEC" w:rsidRPr="00E1763D">
        <w:rPr>
          <w:rFonts w:ascii="Times New Roman" w:hAnsi="Times New Roman" w:cs="Times New Roman"/>
          <w:i w:val="0"/>
          <w:color w:val="auto"/>
          <w:sz w:val="28"/>
          <w:szCs w:val="28"/>
        </w:rPr>
        <w:t>.</w:t>
      </w:r>
    </w:p>
    <w:p w14:paraId="5CDA11E6" w14:textId="77777777" w:rsidR="00A430A8" w:rsidRPr="00E1763D" w:rsidRDefault="00A430A8"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Данный сценарий предполагает извлечение максимальной выгоды от конкурентных преимуществ в традиционных секторах экономики и географического расположения.</w:t>
      </w:r>
    </w:p>
    <w:p w14:paraId="34ED82BE" w14:textId="77777777" w:rsidR="00A430A8"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Сценарий предусматривает увеличение поголовья крупного рогатого скота, активизацию инвестиций в сельское хозяйство и пищевую промышленность – строительство коровников, убойных пунктов, овощехранилищ, молокозаводов и других объектов сельскохозяйственной и пищевой промышленности. </w:t>
      </w:r>
    </w:p>
    <w:p w14:paraId="16BD72DD" w14:textId="77777777" w:rsidR="00A430A8"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Приоритетное внимание будет уделяться механизмам привлечения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14:paraId="7CEC58D4" w14:textId="1FE98355" w:rsidR="00A430A8"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Позитивные изменения в экономике будут сопровождаться положительными сдвигами в социальной сфере. Это позволит поддерживать социальную сферу не только в пределах стандартов, определенных требованиями действующего законодательства, но внедрять на муниципальном уровне механизмы благоустройства населенных пунктов.</w:t>
      </w:r>
      <w:r w:rsidR="00D2065B">
        <w:rPr>
          <w:rFonts w:ascii="Times New Roman" w:hAnsi="Times New Roman" w:cs="Times New Roman"/>
          <w:sz w:val="28"/>
          <w:szCs w:val="28"/>
        </w:rPr>
        <w:t xml:space="preserve"> </w:t>
      </w:r>
      <w:r w:rsidR="0081107A">
        <w:rPr>
          <w:rFonts w:ascii="Times New Roman" w:hAnsi="Times New Roman" w:cs="Times New Roman"/>
          <w:sz w:val="28"/>
          <w:szCs w:val="28"/>
        </w:rPr>
        <w:t>Базовый сценарий развития является основным сценарием  развития района.</w:t>
      </w:r>
    </w:p>
    <w:p w14:paraId="1218C756" w14:textId="77777777" w:rsidR="001620C5" w:rsidRPr="00E1763D" w:rsidRDefault="001620C5" w:rsidP="001B233B">
      <w:pPr>
        <w:pStyle w:val="4"/>
        <w:spacing w:before="0" w:line="360" w:lineRule="auto"/>
        <w:ind w:firstLine="709"/>
        <w:jc w:val="both"/>
        <w:rPr>
          <w:rFonts w:ascii="Times New Roman" w:hAnsi="Times New Roman" w:cs="Times New Roman"/>
          <w:i w:val="0"/>
          <w:color w:val="auto"/>
          <w:sz w:val="28"/>
          <w:szCs w:val="28"/>
        </w:rPr>
      </w:pPr>
      <w:bookmarkStart w:id="35" w:name="_Toc452113233"/>
      <w:r w:rsidRPr="00E1763D">
        <w:rPr>
          <w:rFonts w:ascii="Times New Roman" w:hAnsi="Times New Roman" w:cs="Times New Roman"/>
          <w:i w:val="0"/>
          <w:color w:val="auto"/>
          <w:sz w:val="28"/>
          <w:szCs w:val="28"/>
        </w:rPr>
        <w:t>3</w:t>
      </w:r>
      <w:r w:rsidR="00A430A8" w:rsidRPr="00E1763D">
        <w:rPr>
          <w:rFonts w:ascii="Times New Roman" w:hAnsi="Times New Roman" w:cs="Times New Roman"/>
          <w:i w:val="0"/>
          <w:color w:val="auto"/>
          <w:sz w:val="28"/>
          <w:szCs w:val="28"/>
        </w:rPr>
        <w:t>.Оптимистически</w:t>
      </w:r>
      <w:r w:rsidRPr="00E1763D">
        <w:rPr>
          <w:rFonts w:ascii="Times New Roman" w:hAnsi="Times New Roman" w:cs="Times New Roman"/>
          <w:i w:val="0"/>
          <w:color w:val="auto"/>
          <w:sz w:val="28"/>
          <w:szCs w:val="28"/>
        </w:rPr>
        <w:t>й сценарий развития</w:t>
      </w:r>
      <w:bookmarkEnd w:id="32"/>
      <w:bookmarkEnd w:id="33"/>
      <w:bookmarkEnd w:id="35"/>
      <w:r w:rsidR="00E21AEC" w:rsidRPr="00E1763D">
        <w:rPr>
          <w:rFonts w:ascii="Times New Roman" w:hAnsi="Times New Roman" w:cs="Times New Roman"/>
          <w:i w:val="0"/>
          <w:color w:val="auto"/>
          <w:sz w:val="28"/>
          <w:szCs w:val="28"/>
        </w:rPr>
        <w:t>.</w:t>
      </w:r>
    </w:p>
    <w:p w14:paraId="5BA3EDB5" w14:textId="77777777" w:rsidR="001620C5"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Оптимистически</w:t>
      </w:r>
      <w:r w:rsidR="001620C5" w:rsidRPr="00E1763D">
        <w:rPr>
          <w:rFonts w:ascii="Times New Roman" w:hAnsi="Times New Roman" w:cs="Times New Roman"/>
          <w:sz w:val="28"/>
          <w:szCs w:val="28"/>
        </w:rPr>
        <w:t>й сценарий развития предусматривает возможность привлечения значительных объемов инвестиций, которые позволят произвести переориентацию основных сфер экономии и социального развития района на качественно новый, более высокий уровень.</w:t>
      </w:r>
    </w:p>
    <w:p w14:paraId="3AE30CD3"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Использование в муниципальном районе имеющегося потенциала с использованием новых технологий может привести промышленность и сельское хозяйство к существенному увеличению добавленной стоимости.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Инновации в образовательной и здравоохранительной сфере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привлекательность муниципального района. Данный сценарий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корпораций.</w:t>
      </w:r>
    </w:p>
    <w:p w14:paraId="336FCCDA" w14:textId="2B80E209" w:rsidR="001620C5"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Однако с реализацией данного сценария возможно отклонение от прогнозных оценок развития ключевых по отношению к приоритетным отраслям мировых рынков. А также инновационная деятельность в районе носит пока локальный характер, характеризуется слабым ресурсным обеспечением, информационным и правовым сопровождением, и высоким уровнем риска. Также отсутствуют ориентиры и направления для долгосрочного планирования разработок и внедрения инноваций. Таким образом выбрать конкретные новые технологии и производства на данном этапе не представляется возможным. Поэтому</w:t>
      </w:r>
      <w:r w:rsidR="00162457">
        <w:rPr>
          <w:rFonts w:ascii="Times New Roman" w:hAnsi="Times New Roman" w:cs="Times New Roman"/>
          <w:sz w:val="28"/>
          <w:szCs w:val="28"/>
        </w:rPr>
        <w:t xml:space="preserve"> </w:t>
      </w:r>
      <w:r w:rsidRPr="00E1763D">
        <w:rPr>
          <w:rFonts w:ascii="Times New Roman" w:hAnsi="Times New Roman" w:cs="Times New Roman"/>
          <w:sz w:val="28"/>
          <w:szCs w:val="28"/>
        </w:rPr>
        <w:t xml:space="preserve"> </w:t>
      </w:r>
      <w:r w:rsidR="00162457">
        <w:rPr>
          <w:rFonts w:ascii="Times New Roman" w:hAnsi="Times New Roman" w:cs="Times New Roman"/>
          <w:sz w:val="28"/>
          <w:szCs w:val="28"/>
        </w:rPr>
        <w:t>оптимистичный</w:t>
      </w:r>
      <w:r w:rsidRPr="00162457">
        <w:rPr>
          <w:rFonts w:ascii="Times New Roman" w:hAnsi="Times New Roman" w:cs="Times New Roman"/>
          <w:sz w:val="28"/>
          <w:szCs w:val="28"/>
        </w:rPr>
        <w:t xml:space="preserve"> сценарий </w:t>
      </w:r>
      <w:r w:rsidR="00162457">
        <w:rPr>
          <w:rFonts w:ascii="Times New Roman" w:hAnsi="Times New Roman" w:cs="Times New Roman"/>
          <w:sz w:val="28"/>
          <w:szCs w:val="28"/>
        </w:rPr>
        <w:t xml:space="preserve">является пока эталонным ориентиром </w:t>
      </w:r>
      <w:r w:rsidRPr="00162457">
        <w:rPr>
          <w:rFonts w:ascii="Times New Roman" w:hAnsi="Times New Roman" w:cs="Times New Roman"/>
          <w:sz w:val="28"/>
          <w:szCs w:val="28"/>
        </w:rPr>
        <w:t xml:space="preserve"> </w:t>
      </w:r>
      <w:r w:rsidR="00162457">
        <w:rPr>
          <w:rFonts w:ascii="Times New Roman" w:hAnsi="Times New Roman" w:cs="Times New Roman"/>
          <w:sz w:val="28"/>
          <w:szCs w:val="28"/>
        </w:rPr>
        <w:t>для социально-экономического развития района</w:t>
      </w:r>
      <w:r w:rsidRPr="00162457">
        <w:rPr>
          <w:rFonts w:ascii="Times New Roman" w:hAnsi="Times New Roman" w:cs="Times New Roman"/>
          <w:sz w:val="28"/>
          <w:szCs w:val="28"/>
        </w:rPr>
        <w:t>.</w:t>
      </w:r>
      <w:bookmarkStart w:id="36" w:name="_Toc275371153"/>
    </w:p>
    <w:p w14:paraId="631284A2" w14:textId="77777777" w:rsidR="00CA1F8E" w:rsidRDefault="00CA1F8E" w:rsidP="001B233B">
      <w:pPr>
        <w:spacing w:after="0" w:line="360" w:lineRule="auto"/>
        <w:ind w:firstLine="709"/>
        <w:jc w:val="both"/>
        <w:rPr>
          <w:rFonts w:ascii="Times New Roman" w:hAnsi="Times New Roman" w:cs="Times New Roman"/>
          <w:sz w:val="28"/>
          <w:szCs w:val="28"/>
        </w:rPr>
      </w:pPr>
    </w:p>
    <w:p w14:paraId="587738F4" w14:textId="77777777" w:rsidR="00997AA7" w:rsidRDefault="00CA1F8E" w:rsidP="001B2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Приоритеты – тренды развития Апастовского муниципального района (более подробно см. Приложение):</w:t>
      </w:r>
    </w:p>
    <w:p w14:paraId="70D0DD60" w14:textId="77777777" w:rsidR="00CA1F8E" w:rsidRDefault="00CA1F8E" w:rsidP="00C11FF0">
      <w:pPr>
        <w:pStyle w:val="a4"/>
        <w:numPr>
          <w:ilvl w:val="0"/>
          <w:numId w:val="19"/>
        </w:numPr>
        <w:jc w:val="both"/>
      </w:pPr>
      <w:r>
        <w:t>Модернизация системы управления.</w:t>
      </w:r>
    </w:p>
    <w:p w14:paraId="17C9ABEE" w14:textId="77777777" w:rsidR="00CA1F8E" w:rsidRDefault="00CA1F8E" w:rsidP="00C11FF0">
      <w:pPr>
        <w:pStyle w:val="a4"/>
        <w:numPr>
          <w:ilvl w:val="0"/>
          <w:numId w:val="19"/>
        </w:numPr>
        <w:jc w:val="both"/>
      </w:pPr>
      <w:r>
        <w:t>Активизация и патриотизация местного сообщества.</w:t>
      </w:r>
    </w:p>
    <w:p w14:paraId="2ED58D46" w14:textId="77777777" w:rsidR="00CA1F8E" w:rsidRDefault="00CA1F8E" w:rsidP="00C11FF0">
      <w:pPr>
        <w:pStyle w:val="a4"/>
        <w:numPr>
          <w:ilvl w:val="0"/>
          <w:numId w:val="19"/>
        </w:numPr>
        <w:jc w:val="both"/>
      </w:pPr>
      <w:r>
        <w:t>Трансформация экономического развития.</w:t>
      </w:r>
    </w:p>
    <w:p w14:paraId="519978AA" w14:textId="77777777" w:rsidR="00CA1F8E" w:rsidRDefault="00CA1F8E" w:rsidP="00C11FF0">
      <w:pPr>
        <w:pStyle w:val="a4"/>
        <w:numPr>
          <w:ilvl w:val="0"/>
          <w:numId w:val="19"/>
        </w:numPr>
        <w:jc w:val="both"/>
      </w:pPr>
      <w:r>
        <w:t>Модернизация жизненного пространства.</w:t>
      </w:r>
    </w:p>
    <w:p w14:paraId="07B7017B" w14:textId="77777777" w:rsidR="00CA1F8E" w:rsidRDefault="00CA1F8E" w:rsidP="00C11FF0">
      <w:pPr>
        <w:pStyle w:val="a4"/>
        <w:numPr>
          <w:ilvl w:val="0"/>
          <w:numId w:val="19"/>
        </w:numPr>
        <w:jc w:val="both"/>
      </w:pPr>
      <w:r>
        <w:t>Преобразование образовательно-культурного пространства.</w:t>
      </w:r>
    </w:p>
    <w:p w14:paraId="12C0787E" w14:textId="77777777" w:rsidR="00CA1F8E" w:rsidRDefault="00CA1F8E" w:rsidP="00C11FF0">
      <w:pPr>
        <w:pStyle w:val="a4"/>
        <w:numPr>
          <w:ilvl w:val="0"/>
          <w:numId w:val="19"/>
        </w:numPr>
        <w:jc w:val="both"/>
      </w:pPr>
      <w:r>
        <w:t>Создание туристического продукта.</w:t>
      </w:r>
    </w:p>
    <w:p w14:paraId="7CDB4513" w14:textId="77777777" w:rsidR="00CA1F8E" w:rsidRPr="00CA1F8E" w:rsidRDefault="00CA1F8E" w:rsidP="00C11FF0">
      <w:pPr>
        <w:pStyle w:val="a4"/>
        <w:numPr>
          <w:ilvl w:val="0"/>
          <w:numId w:val="19"/>
        </w:numPr>
        <w:jc w:val="both"/>
      </w:pPr>
      <w:r>
        <w:t>Обеспечение безопасности и продление жизни.</w:t>
      </w:r>
    </w:p>
    <w:p w14:paraId="02F5D8CD" w14:textId="77777777" w:rsidR="00CA1F8E" w:rsidRDefault="00CA1F8E" w:rsidP="001B233B">
      <w:pPr>
        <w:jc w:val="both"/>
        <w:rPr>
          <w:rFonts w:ascii="Times New Roman" w:hAnsi="Times New Roman" w:cs="Times New Roman"/>
          <w:sz w:val="28"/>
          <w:szCs w:val="28"/>
        </w:rPr>
      </w:pPr>
      <w:r>
        <w:rPr>
          <w:rFonts w:ascii="Times New Roman" w:hAnsi="Times New Roman" w:cs="Times New Roman"/>
          <w:sz w:val="28"/>
          <w:szCs w:val="28"/>
        </w:rPr>
        <w:br w:type="page"/>
      </w:r>
    </w:p>
    <w:p w14:paraId="2C8ADD5B" w14:textId="77777777" w:rsidR="00CA1F8E" w:rsidRDefault="00CA1F8E" w:rsidP="001B233B">
      <w:pPr>
        <w:spacing w:after="0" w:line="360" w:lineRule="auto"/>
        <w:ind w:firstLine="709"/>
        <w:jc w:val="both"/>
        <w:rPr>
          <w:rFonts w:ascii="Times New Roman" w:hAnsi="Times New Roman" w:cs="Times New Roman"/>
          <w:sz w:val="28"/>
          <w:szCs w:val="28"/>
        </w:rPr>
      </w:pPr>
    </w:p>
    <w:p w14:paraId="665ABE55" w14:textId="77777777" w:rsidR="00997AA7" w:rsidRDefault="00997AA7" w:rsidP="001B2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Флагманские проекты</w:t>
      </w:r>
    </w:p>
    <w:p w14:paraId="39306443" w14:textId="10832929" w:rsidR="00F37506" w:rsidRDefault="00F37506" w:rsidP="001B233B">
      <w:pPr>
        <w:jc w:val="both"/>
        <w:rPr>
          <w:sz w:val="28"/>
          <w:szCs w:val="28"/>
        </w:rPr>
      </w:pPr>
      <w:r>
        <w:rPr>
          <w:sz w:val="28"/>
          <w:szCs w:val="28"/>
        </w:rPr>
        <w:t xml:space="preserve">1. </w:t>
      </w:r>
    </w:p>
    <w:p w14:paraId="12CEB85A" w14:textId="4E0CDA83" w:rsidR="00F37506" w:rsidRDefault="00F37506" w:rsidP="001B233B">
      <w:pPr>
        <w:jc w:val="both"/>
        <w:rPr>
          <w:sz w:val="28"/>
          <w:szCs w:val="28"/>
        </w:rPr>
      </w:pPr>
      <w:r>
        <w:rPr>
          <w:noProof/>
          <w:sz w:val="28"/>
          <w:szCs w:val="28"/>
          <w:lang w:eastAsia="ru-RU"/>
        </w:rPr>
        <w:drawing>
          <wp:inline distT="0" distB="0" distL="0" distR="0" wp14:anchorId="288EE0B8" wp14:editId="73B3A6A4">
            <wp:extent cx="5934075" cy="3228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14:paraId="759BE080" w14:textId="77777777" w:rsidR="00997AA7" w:rsidRDefault="00997AA7" w:rsidP="001B233B">
      <w:pPr>
        <w:jc w:val="both"/>
        <w:rPr>
          <w:sz w:val="28"/>
          <w:szCs w:val="28"/>
        </w:rPr>
      </w:pPr>
      <w:r>
        <w:rPr>
          <w:sz w:val="28"/>
          <w:szCs w:val="28"/>
        </w:rPr>
        <w:t>2.</w:t>
      </w:r>
    </w:p>
    <w:p w14:paraId="7800876E" w14:textId="6819A1E7" w:rsidR="00997AA7" w:rsidRPr="002B6B68" w:rsidRDefault="0087612B" w:rsidP="001B233B">
      <w:pPr>
        <w:jc w:val="both"/>
      </w:pPr>
      <w:r>
        <w:rPr>
          <w:noProof/>
          <w:lang w:eastAsia="ru-RU"/>
        </w:rPr>
        <w:drawing>
          <wp:inline distT="0" distB="0" distL="0" distR="0" wp14:anchorId="73BC24C3" wp14:editId="1DC9F71C">
            <wp:extent cx="5934075" cy="4257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14:paraId="236D2759" w14:textId="77777777" w:rsidR="00997AA7" w:rsidRDefault="00997AA7" w:rsidP="001B233B">
      <w:pPr>
        <w:jc w:val="both"/>
      </w:pPr>
    </w:p>
    <w:p w14:paraId="2D8B5242" w14:textId="77777777" w:rsidR="003F278F" w:rsidRPr="002B6B68" w:rsidRDefault="003F278F" w:rsidP="001B233B">
      <w:pPr>
        <w:jc w:val="both"/>
      </w:pPr>
      <w:r>
        <w:t>3.</w:t>
      </w:r>
    </w:p>
    <w:p w14:paraId="5EDCFFAF" w14:textId="4D890723" w:rsidR="00535B2E" w:rsidRDefault="00AB1613" w:rsidP="001B233B">
      <w:pPr>
        <w:spacing w:line="360" w:lineRule="auto"/>
        <w:jc w:val="both"/>
        <w:rPr>
          <w:rFonts w:ascii="Times New Roman" w:hAnsi="Times New Roman" w:cs="Times New Roman"/>
          <w:i/>
          <w:caps/>
          <w:sz w:val="28"/>
          <w:szCs w:val="28"/>
        </w:rPr>
      </w:pPr>
      <w:bookmarkStart w:id="37" w:name="_Toc452113241"/>
      <w:bookmarkEnd w:id="36"/>
      <w:r>
        <w:rPr>
          <w:rFonts w:ascii="Times New Roman" w:hAnsi="Times New Roman" w:cs="Times New Roman"/>
          <w:i/>
          <w:caps/>
          <w:noProof/>
          <w:sz w:val="28"/>
          <w:szCs w:val="28"/>
          <w:lang w:eastAsia="ru-RU"/>
        </w:rPr>
        <w:drawing>
          <wp:inline distT="0" distB="0" distL="0" distR="0" wp14:anchorId="12476E84" wp14:editId="7A5C99E6">
            <wp:extent cx="5819775" cy="4791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4791075"/>
                    </a:xfrm>
                    <a:prstGeom prst="rect">
                      <a:avLst/>
                    </a:prstGeom>
                    <a:noFill/>
                    <a:ln>
                      <a:noFill/>
                    </a:ln>
                  </pic:spPr>
                </pic:pic>
              </a:graphicData>
            </a:graphic>
          </wp:inline>
        </w:drawing>
      </w:r>
    </w:p>
    <w:p w14:paraId="5AB292DF" w14:textId="1E80E658" w:rsidR="003F278F" w:rsidRPr="00AB1613" w:rsidRDefault="003F278F" w:rsidP="001B233B">
      <w:pPr>
        <w:spacing w:line="360" w:lineRule="auto"/>
        <w:jc w:val="both"/>
        <w:rPr>
          <w:rFonts w:ascii="Times New Roman" w:hAnsi="Times New Roman" w:cs="Times New Roman"/>
          <w:i/>
          <w:caps/>
          <w:sz w:val="28"/>
          <w:szCs w:val="28"/>
        </w:rPr>
      </w:pPr>
      <w:r>
        <w:rPr>
          <w:rFonts w:ascii="Times New Roman" w:hAnsi="Times New Roman" w:cs="Times New Roman"/>
          <w:i/>
          <w:caps/>
          <w:sz w:val="28"/>
          <w:szCs w:val="28"/>
        </w:rPr>
        <w:t>4.</w:t>
      </w:r>
    </w:p>
    <w:p w14:paraId="0FB95D2A" w14:textId="5511BF8A" w:rsidR="003F278F" w:rsidRDefault="00AB1613" w:rsidP="001B233B">
      <w:pPr>
        <w:jc w:val="both"/>
        <w:rPr>
          <w:rFonts w:ascii="Times New Roman" w:hAnsi="Times New Roman" w:cs="Times New Roman"/>
          <w:i/>
          <w:caps/>
          <w:sz w:val="28"/>
          <w:szCs w:val="28"/>
        </w:rPr>
      </w:pPr>
      <w:r>
        <w:rPr>
          <w:rFonts w:ascii="Times New Roman" w:hAnsi="Times New Roman" w:cs="Times New Roman"/>
          <w:i/>
          <w:caps/>
          <w:noProof/>
          <w:sz w:val="28"/>
          <w:szCs w:val="28"/>
          <w:lang w:eastAsia="ru-RU"/>
        </w:rPr>
        <w:drawing>
          <wp:inline distT="0" distB="0" distL="0" distR="0" wp14:anchorId="2F6F0CFF" wp14:editId="2EA6EE53">
            <wp:extent cx="5943600" cy="3238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003F278F">
        <w:rPr>
          <w:rFonts w:ascii="Times New Roman" w:hAnsi="Times New Roman" w:cs="Times New Roman"/>
          <w:i/>
          <w:caps/>
          <w:sz w:val="28"/>
          <w:szCs w:val="28"/>
        </w:rPr>
        <w:br w:type="page"/>
      </w:r>
    </w:p>
    <w:p w14:paraId="5537DA2A" w14:textId="77777777" w:rsidR="003F278F" w:rsidRDefault="003F278F" w:rsidP="001B233B">
      <w:pPr>
        <w:jc w:val="both"/>
        <w:rPr>
          <w:rFonts w:ascii="Times New Roman" w:hAnsi="Times New Roman" w:cs="Times New Roman"/>
          <w:i/>
          <w:caps/>
          <w:sz w:val="28"/>
          <w:szCs w:val="28"/>
        </w:rPr>
      </w:pPr>
      <w:r>
        <w:rPr>
          <w:rFonts w:ascii="Times New Roman" w:hAnsi="Times New Roman" w:cs="Times New Roman"/>
          <w:i/>
          <w:caps/>
          <w:sz w:val="28"/>
          <w:szCs w:val="28"/>
        </w:rPr>
        <w:t>5.</w:t>
      </w:r>
    </w:p>
    <w:p w14:paraId="5AB96927" w14:textId="5D4D30B1" w:rsidR="003F278F" w:rsidRDefault="00AB1613" w:rsidP="001B233B">
      <w:pPr>
        <w:jc w:val="both"/>
        <w:rPr>
          <w:rFonts w:ascii="Times New Roman" w:eastAsiaTheme="majorEastAsia" w:hAnsi="Times New Roman" w:cs="Times New Roman"/>
          <w:iCs/>
          <w:caps/>
          <w:sz w:val="28"/>
          <w:szCs w:val="28"/>
        </w:rPr>
      </w:pPr>
      <w:r>
        <w:rPr>
          <w:rFonts w:ascii="Times New Roman" w:hAnsi="Times New Roman" w:cs="Times New Roman"/>
          <w:i/>
          <w:caps/>
          <w:noProof/>
          <w:sz w:val="28"/>
          <w:szCs w:val="28"/>
          <w:lang w:eastAsia="ru-RU"/>
        </w:rPr>
        <w:drawing>
          <wp:inline distT="0" distB="0" distL="0" distR="0" wp14:anchorId="766DE982" wp14:editId="2E8FCA35">
            <wp:extent cx="5934075" cy="2447925"/>
            <wp:effectExtent l="0" t="0" r="9525" b="9525"/>
            <wp:docPr id="11264"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r w:rsidR="003F278F">
        <w:rPr>
          <w:rFonts w:ascii="Times New Roman" w:hAnsi="Times New Roman" w:cs="Times New Roman"/>
          <w:i/>
          <w:caps/>
          <w:sz w:val="28"/>
          <w:szCs w:val="28"/>
        </w:rPr>
        <w:br w:type="page"/>
      </w:r>
    </w:p>
    <w:p w14:paraId="1603EC97" w14:textId="77777777" w:rsidR="001620C5" w:rsidRPr="006D5B0D" w:rsidRDefault="006D5B0D" w:rsidP="001B233B">
      <w:pPr>
        <w:pStyle w:val="1"/>
        <w:jc w:val="both"/>
        <w:rPr>
          <w:rFonts w:cs="Times New Roman"/>
          <w:sz w:val="32"/>
        </w:rPr>
      </w:pPr>
      <w:bookmarkStart w:id="38" w:name="_Toc452399575"/>
      <w:r w:rsidRPr="006D5B0D">
        <w:rPr>
          <w:rFonts w:cs="Times New Roman"/>
          <w:sz w:val="32"/>
        </w:rPr>
        <w:t>СРОКИ, ЭТАПЫ, МОНИТОРИНГ И МЕХАНИЗМ РЕАЛИЗАЦИИ СТРАТЕГИИ</w:t>
      </w:r>
      <w:bookmarkEnd w:id="37"/>
      <w:bookmarkEnd w:id="38"/>
    </w:p>
    <w:p w14:paraId="2F981427" w14:textId="77777777" w:rsidR="00A430A8" w:rsidRPr="00E1763D" w:rsidRDefault="00A430A8" w:rsidP="001B233B">
      <w:pPr>
        <w:pStyle w:val="4"/>
        <w:spacing w:before="0" w:line="360" w:lineRule="auto"/>
        <w:ind w:firstLine="709"/>
        <w:jc w:val="both"/>
        <w:rPr>
          <w:rFonts w:ascii="Times New Roman" w:hAnsi="Times New Roman" w:cs="Times New Roman"/>
          <w:color w:val="auto"/>
          <w:sz w:val="28"/>
          <w:szCs w:val="28"/>
        </w:rPr>
      </w:pPr>
      <w:bookmarkStart w:id="39" w:name="_Toc452113242"/>
    </w:p>
    <w:p w14:paraId="7849F7F4" w14:textId="77777777" w:rsidR="001620C5" w:rsidRPr="00294B17" w:rsidRDefault="00351069" w:rsidP="001B233B">
      <w:pPr>
        <w:pStyle w:val="2"/>
        <w:jc w:val="both"/>
        <w:rPr>
          <w:b/>
        </w:rPr>
      </w:pPr>
      <w:bookmarkStart w:id="40" w:name="_Toc452399576"/>
      <w:r w:rsidRPr="00294B17">
        <w:rPr>
          <w:b/>
        </w:rPr>
        <w:t xml:space="preserve">1. </w:t>
      </w:r>
      <w:r w:rsidR="001620C5" w:rsidRPr="00294B17">
        <w:rPr>
          <w:b/>
        </w:rPr>
        <w:t>Сроки и этапы реализации Стратегии</w:t>
      </w:r>
      <w:bookmarkEnd w:id="39"/>
      <w:bookmarkEnd w:id="40"/>
    </w:p>
    <w:p w14:paraId="48BA3909" w14:textId="77777777" w:rsidR="00A430A8" w:rsidRPr="00E1763D" w:rsidRDefault="00A430A8" w:rsidP="001B233B">
      <w:pPr>
        <w:pStyle w:val="a4"/>
        <w:ind w:left="1069" w:firstLine="0"/>
        <w:jc w:val="both"/>
      </w:pPr>
    </w:p>
    <w:p w14:paraId="2B2AEF9A"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14:paraId="2936BEEA"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Татарстан сопряжено с существенными рисками недостижения целевых значений индикаторов реализации Стратегии на данном этапе. </w:t>
      </w:r>
    </w:p>
    <w:p w14:paraId="3446D3ED"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14:paraId="1C3CF86D"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Четвертый этап (2025-2030 годы) – реализация проектов обеспечит предпосылки для достижения основных целей по формированию агропромышленного центра, развитие промышленного кластера, малого и среднего предпринимательства, популяризация культурного наследия, улучшения комфортности проживания. </w:t>
      </w:r>
    </w:p>
    <w:p w14:paraId="6A133274"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D838991" w14:textId="77777777" w:rsidR="001620C5" w:rsidRPr="00294B17" w:rsidRDefault="00351069" w:rsidP="001B233B">
      <w:pPr>
        <w:pStyle w:val="2"/>
        <w:jc w:val="both"/>
        <w:rPr>
          <w:b/>
        </w:rPr>
      </w:pPr>
      <w:bookmarkStart w:id="41" w:name="_Toc452113243"/>
      <w:bookmarkStart w:id="42" w:name="_Toc452399577"/>
      <w:r w:rsidRPr="00294B17">
        <w:rPr>
          <w:b/>
        </w:rPr>
        <w:t xml:space="preserve">2. </w:t>
      </w:r>
      <w:r w:rsidR="001620C5" w:rsidRPr="00294B17">
        <w:rPr>
          <w:b/>
        </w:rPr>
        <w:t>Механизм реализации Стратегии</w:t>
      </w:r>
      <w:bookmarkEnd w:id="41"/>
      <w:bookmarkEnd w:id="42"/>
    </w:p>
    <w:p w14:paraId="3A41826D" w14:textId="77777777" w:rsidR="00A430A8" w:rsidRPr="00E1763D" w:rsidRDefault="00A430A8" w:rsidP="001B233B">
      <w:pPr>
        <w:pStyle w:val="a4"/>
        <w:ind w:left="1069" w:firstLine="0"/>
        <w:jc w:val="both"/>
      </w:pPr>
    </w:p>
    <w:p w14:paraId="7E356816"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sidR="00A430A8" w:rsidRPr="00E1763D">
        <w:rPr>
          <w:rFonts w:ascii="Times New Roman" w:hAnsi="Times New Roman" w:cs="Times New Roman"/>
          <w:sz w:val="28"/>
          <w:szCs w:val="28"/>
        </w:rPr>
        <w:t>Апастовск</w:t>
      </w:r>
      <w:r w:rsidRPr="00E1763D">
        <w:rPr>
          <w:rFonts w:ascii="Times New Roman" w:hAnsi="Times New Roman" w:cs="Times New Roman"/>
          <w:sz w:val="28"/>
          <w:szCs w:val="28"/>
        </w:rPr>
        <w:t xml:space="preserve">ого района, в которых будут определены конкретные мероприятия с указанием объемов и источников финансирования. </w:t>
      </w:r>
    </w:p>
    <w:p w14:paraId="61E701AF"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Обеспечение общественного согласия по приоритетным направлениям социально-экономического развития </w:t>
      </w:r>
      <w:r w:rsidR="00A430A8" w:rsidRPr="00E1763D">
        <w:rPr>
          <w:rFonts w:ascii="Times New Roman" w:hAnsi="Times New Roman" w:cs="Times New Roman"/>
          <w:sz w:val="28"/>
          <w:szCs w:val="28"/>
        </w:rPr>
        <w:t>Апастовс</w:t>
      </w:r>
      <w:r w:rsidRPr="00E1763D">
        <w:rPr>
          <w:rFonts w:ascii="Times New Roman" w:hAnsi="Times New Roman" w:cs="Times New Roman"/>
          <w:sz w:val="28"/>
          <w:szCs w:val="28"/>
        </w:rPr>
        <w:t xml:space="preserve">кого муниципального района, в сочетании с эффективным контролем над достижением запланированных результатов социально-экономического развития является 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14:paraId="160C4EA5" w14:textId="0A7F9FE1" w:rsidR="00E21AEC"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Корректировка и обновление Стратегии осуществляется в соответствии с решением главы муниципального района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2367F7">
        <w:rPr>
          <w:rFonts w:ascii="Times New Roman" w:hAnsi="Times New Roman" w:cs="Times New Roman"/>
          <w:sz w:val="28"/>
          <w:szCs w:val="28"/>
        </w:rPr>
        <w:t>района</w:t>
      </w:r>
      <w:r w:rsidRPr="00E1763D">
        <w:rPr>
          <w:rFonts w:ascii="Times New Roman" w:hAnsi="Times New Roman" w:cs="Times New Roman"/>
          <w:sz w:val="28"/>
          <w:szCs w:val="28"/>
        </w:rPr>
        <w:t xml:space="preserve">, согласование и утверждение между всеми субъектами </w:t>
      </w:r>
      <w:r w:rsidR="002367F7">
        <w:rPr>
          <w:rFonts w:ascii="Times New Roman" w:hAnsi="Times New Roman" w:cs="Times New Roman"/>
          <w:sz w:val="28"/>
          <w:szCs w:val="28"/>
        </w:rPr>
        <w:t>района</w:t>
      </w:r>
      <w:r w:rsidRPr="00E1763D">
        <w:rPr>
          <w:rFonts w:ascii="Times New Roman" w:hAnsi="Times New Roman" w:cs="Times New Roman"/>
          <w:sz w:val="28"/>
          <w:szCs w:val="28"/>
        </w:rPr>
        <w:t xml:space="preserve"> – населением, предприятиями, общественными организациями, органами власти муниципального и республиканского уровня.</w:t>
      </w:r>
    </w:p>
    <w:p w14:paraId="20FF850F" w14:textId="6EB7391B" w:rsidR="00A430A8" w:rsidRDefault="00351069" w:rsidP="00294B17">
      <w:pPr>
        <w:pStyle w:val="2"/>
        <w:jc w:val="both"/>
        <w:rPr>
          <w:b/>
        </w:rPr>
      </w:pPr>
      <w:r w:rsidRPr="00294B17">
        <w:rPr>
          <w:b/>
        </w:rPr>
        <w:t xml:space="preserve">3. </w:t>
      </w:r>
      <w:bookmarkStart w:id="43" w:name="_Toc452113244"/>
      <w:bookmarkStart w:id="44" w:name="_Toc452399578"/>
      <w:r w:rsidR="001620C5" w:rsidRPr="00294B17">
        <w:rPr>
          <w:b/>
        </w:rPr>
        <w:t>Мониторинг реализации Стратегии</w:t>
      </w:r>
      <w:bookmarkEnd w:id="43"/>
      <w:bookmarkEnd w:id="44"/>
      <w:r w:rsidR="00294B17">
        <w:rPr>
          <w:b/>
        </w:rPr>
        <w:t>.</w:t>
      </w:r>
    </w:p>
    <w:p w14:paraId="5D252DB0" w14:textId="77777777" w:rsidR="00294B17" w:rsidRPr="00294B17" w:rsidRDefault="00294B17" w:rsidP="00294B17"/>
    <w:p w14:paraId="05A0456D" w14:textId="339EE155"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Мониторинг реализации Стратегии осуществляет </w:t>
      </w:r>
      <w:r w:rsidR="00A430A8" w:rsidRPr="00E1763D">
        <w:rPr>
          <w:rFonts w:ascii="Times New Roman" w:hAnsi="Times New Roman" w:cs="Times New Roman"/>
          <w:sz w:val="28"/>
          <w:szCs w:val="28"/>
        </w:rPr>
        <w:t>Исполнительный комитет</w:t>
      </w:r>
      <w:r w:rsidR="00532D86">
        <w:rPr>
          <w:rFonts w:ascii="Times New Roman" w:hAnsi="Times New Roman" w:cs="Times New Roman"/>
          <w:sz w:val="28"/>
          <w:szCs w:val="28"/>
        </w:rPr>
        <w:t xml:space="preserve"> </w:t>
      </w:r>
      <w:r w:rsidR="00A430A8" w:rsidRPr="00E1763D">
        <w:rPr>
          <w:rFonts w:ascii="Times New Roman" w:hAnsi="Times New Roman" w:cs="Times New Roman"/>
          <w:sz w:val="28"/>
          <w:szCs w:val="28"/>
        </w:rPr>
        <w:t>Апастов</w:t>
      </w:r>
      <w:r w:rsidRPr="00E1763D">
        <w:rPr>
          <w:rFonts w:ascii="Times New Roman" w:hAnsi="Times New Roman" w:cs="Times New Roman"/>
          <w:sz w:val="28"/>
          <w:szCs w:val="28"/>
        </w:rPr>
        <w:t xml:space="preserve">ского муниципального района, контролируя выполнение мероприятий, включенных в Стратегию. </w:t>
      </w:r>
    </w:p>
    <w:p w14:paraId="70942A2E" w14:textId="77777777" w:rsidR="001620C5" w:rsidRPr="00E1763D" w:rsidRDefault="00A430A8"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Исполком</w:t>
      </w:r>
      <w:r w:rsidR="001620C5" w:rsidRPr="00E1763D">
        <w:rPr>
          <w:rFonts w:ascii="Times New Roman" w:hAnsi="Times New Roman" w:cs="Times New Roman"/>
          <w:sz w:val="28"/>
          <w:szCs w:val="28"/>
        </w:rPr>
        <w:t xml:space="preserve"> оценивает результаты выполнения Стратегии по показателям: </w:t>
      </w:r>
    </w:p>
    <w:p w14:paraId="7F2320C4"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1. Сроки реализации мероприятий; </w:t>
      </w:r>
    </w:p>
    <w:p w14:paraId="01ACFB5D"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2. Целевые индикаторы реализации Стратегии, достигнутые в результате реализации мероприятий; </w:t>
      </w:r>
    </w:p>
    <w:p w14:paraId="6433D182"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14:paraId="32F9674F"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На основе результатов мониторинга </w:t>
      </w:r>
      <w:r w:rsidR="00A430A8" w:rsidRPr="00E1763D">
        <w:rPr>
          <w:rFonts w:ascii="Times New Roman" w:hAnsi="Times New Roman" w:cs="Times New Roman"/>
          <w:sz w:val="28"/>
          <w:szCs w:val="28"/>
        </w:rPr>
        <w:t>Исполком</w:t>
      </w:r>
      <w:r w:rsidRPr="00E1763D">
        <w:rPr>
          <w:rFonts w:ascii="Times New Roman" w:hAnsi="Times New Roman" w:cs="Times New Roman"/>
          <w:sz w:val="28"/>
          <w:szCs w:val="28"/>
        </w:rPr>
        <w:t xml:space="preserve"> ежегодно готовит отчет о ходе реализации Стратегии и представляет его в Правительство Республики Татарстан. </w:t>
      </w:r>
    </w:p>
    <w:p w14:paraId="24FD0E94"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Отчет должен содержать: </w:t>
      </w:r>
    </w:p>
    <w:p w14:paraId="1B25052E"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анализ выполнения целевых индикаторов; </w:t>
      </w:r>
    </w:p>
    <w:p w14:paraId="76447F23"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подробный анализ пунктов, по которым не достигнуты плановые результаты; </w:t>
      </w:r>
    </w:p>
    <w:p w14:paraId="549AC59A" w14:textId="0616C583" w:rsidR="001620C5" w:rsidRPr="00D66708" w:rsidRDefault="001620C5" w:rsidP="00294B17">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описание эффектов от реализованных мероприятий и предложения по улучшению эффективности Плана мероприятий и муниципальных программ. Отчет о выполнении Стратегии может выноситься на рассмотрение экономического совета при Правительстве Республики Татарстан. На основании данного отчета вносятся предложения по корректировке Стратегии, которые утверждаются </w:t>
      </w:r>
      <w:r w:rsidR="0042591D" w:rsidRPr="00E1763D">
        <w:rPr>
          <w:rFonts w:ascii="Times New Roman" w:hAnsi="Times New Roman" w:cs="Times New Roman"/>
          <w:sz w:val="28"/>
          <w:szCs w:val="28"/>
        </w:rPr>
        <w:t>Исполкомом</w:t>
      </w:r>
      <w:r w:rsidR="00532D86">
        <w:rPr>
          <w:rFonts w:ascii="Times New Roman" w:hAnsi="Times New Roman" w:cs="Times New Roman"/>
          <w:sz w:val="28"/>
          <w:szCs w:val="28"/>
        </w:rPr>
        <w:t xml:space="preserve"> </w:t>
      </w:r>
      <w:r w:rsidR="0042591D" w:rsidRPr="00E1763D">
        <w:rPr>
          <w:rFonts w:ascii="Times New Roman" w:hAnsi="Times New Roman" w:cs="Times New Roman"/>
          <w:sz w:val="28"/>
          <w:szCs w:val="28"/>
        </w:rPr>
        <w:t>Апастов</w:t>
      </w:r>
      <w:r w:rsidRPr="00E1763D">
        <w:rPr>
          <w:rFonts w:ascii="Times New Roman" w:hAnsi="Times New Roman" w:cs="Times New Roman"/>
          <w:sz w:val="28"/>
          <w:szCs w:val="28"/>
        </w:rPr>
        <w:t>ского муниципального района.</w:t>
      </w:r>
    </w:p>
    <w:p w14:paraId="5E6969CF" w14:textId="77777777" w:rsidR="00D66708" w:rsidRPr="00692B3B" w:rsidRDefault="00D66708" w:rsidP="001B233B">
      <w:pPr>
        <w:keepNext/>
        <w:keepLines/>
        <w:spacing w:after="0" w:line="360" w:lineRule="auto"/>
        <w:ind w:firstLine="709"/>
        <w:jc w:val="both"/>
        <w:rPr>
          <w:rFonts w:ascii="Times New Roman" w:hAnsi="Times New Roman" w:cs="Times New Roman"/>
          <w:sz w:val="28"/>
          <w:szCs w:val="28"/>
        </w:rPr>
      </w:pPr>
    </w:p>
    <w:p w14:paraId="17DFBF77" w14:textId="52F2008A" w:rsidR="00D66708" w:rsidRDefault="00294B17" w:rsidP="00D66708">
      <w:pPr>
        <w:keepNext/>
        <w:keepLines/>
        <w:spacing w:after="0" w:line="360" w:lineRule="auto"/>
        <w:jc w:val="right"/>
        <w:rPr>
          <w:rFonts w:ascii="Times New Roman" w:hAnsi="Times New Roman" w:cs="Times New Roman"/>
          <w:sz w:val="28"/>
          <w:szCs w:val="28"/>
        </w:rPr>
      </w:pPr>
      <w:r>
        <w:rPr>
          <w:rFonts w:ascii="Times New Roman" w:hAnsi="Times New Roman" w:cs="Times New Roman"/>
          <w:sz w:val="28"/>
          <w:szCs w:val="28"/>
        </w:rPr>
        <w:t>П</w:t>
      </w:r>
      <w:r w:rsidR="00D66708">
        <w:rPr>
          <w:rFonts w:ascii="Times New Roman" w:hAnsi="Times New Roman" w:cs="Times New Roman"/>
          <w:sz w:val="28"/>
          <w:szCs w:val="28"/>
        </w:rPr>
        <w:t>риложение 1</w:t>
      </w:r>
    </w:p>
    <w:p w14:paraId="24F92B3F" w14:textId="05FCE097" w:rsidR="00860C89" w:rsidRDefault="00860C89" w:rsidP="00B8347B">
      <w:pPr>
        <w:keepNext/>
        <w:keepLines/>
        <w:spacing w:after="0" w:line="240" w:lineRule="auto"/>
        <w:jc w:val="center"/>
        <w:rPr>
          <w:rFonts w:ascii="Times New Roman" w:hAnsi="Times New Roman" w:cs="Times New Roman"/>
          <w:b/>
          <w:sz w:val="28"/>
          <w:szCs w:val="28"/>
        </w:rPr>
      </w:pPr>
      <w:r w:rsidRPr="00860C89">
        <w:rPr>
          <w:rFonts w:ascii="Times New Roman" w:hAnsi="Times New Roman" w:cs="Times New Roman"/>
          <w:b/>
          <w:sz w:val="28"/>
          <w:szCs w:val="28"/>
        </w:rPr>
        <w:t>Инвестиционные проекты</w:t>
      </w:r>
    </w:p>
    <w:p w14:paraId="6FCF17D0" w14:textId="77777777" w:rsidR="00B8347B" w:rsidRPr="00860C89" w:rsidRDefault="00B8347B" w:rsidP="00B8347B">
      <w:pPr>
        <w:keepNext/>
        <w:keepLines/>
        <w:spacing w:after="0" w:line="240" w:lineRule="auto"/>
        <w:jc w:val="center"/>
        <w:rPr>
          <w:rFonts w:ascii="Times New Roman" w:hAnsi="Times New Roman" w:cs="Times New Roman"/>
          <w:b/>
          <w:sz w:val="28"/>
          <w:szCs w:val="28"/>
        </w:rPr>
      </w:pPr>
    </w:p>
    <w:p w14:paraId="3A10484D" w14:textId="0F6A6D33" w:rsidR="00D66708"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1DE05D" wp14:editId="00EBF85A">
            <wp:extent cx="6298577" cy="305165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8190" cy="3056311"/>
                    </a:xfrm>
                    <a:prstGeom prst="rect">
                      <a:avLst/>
                    </a:prstGeom>
                    <a:noFill/>
                  </pic:spPr>
                </pic:pic>
              </a:graphicData>
            </a:graphic>
          </wp:inline>
        </w:drawing>
      </w:r>
    </w:p>
    <w:p w14:paraId="3B139317" w14:textId="7BF9B876"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1B77F5" wp14:editId="08AECB6E">
            <wp:extent cx="6305550" cy="2495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7489" cy="2500720"/>
                    </a:xfrm>
                    <a:prstGeom prst="rect">
                      <a:avLst/>
                    </a:prstGeom>
                    <a:noFill/>
                  </pic:spPr>
                </pic:pic>
              </a:graphicData>
            </a:graphic>
          </wp:inline>
        </w:drawing>
      </w:r>
    </w:p>
    <w:p w14:paraId="19C8A7A4" w14:textId="55C5CE67"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936E96" wp14:editId="1A16CE5F">
            <wp:extent cx="6245675" cy="266268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1287" cy="2669336"/>
                    </a:xfrm>
                    <a:prstGeom prst="rect">
                      <a:avLst/>
                    </a:prstGeom>
                    <a:noFill/>
                  </pic:spPr>
                </pic:pic>
              </a:graphicData>
            </a:graphic>
          </wp:inline>
        </w:drawing>
      </w:r>
    </w:p>
    <w:p w14:paraId="4E293E1A" w14:textId="77777777" w:rsidR="00B8347B" w:rsidRDefault="00B8347B" w:rsidP="00B8347B">
      <w:pPr>
        <w:keepNext/>
        <w:keepLines/>
        <w:spacing w:after="0" w:line="240" w:lineRule="auto"/>
        <w:jc w:val="both"/>
        <w:rPr>
          <w:rFonts w:ascii="Times New Roman" w:hAnsi="Times New Roman" w:cs="Times New Roman"/>
          <w:sz w:val="28"/>
          <w:szCs w:val="28"/>
        </w:rPr>
      </w:pPr>
    </w:p>
    <w:p w14:paraId="3DC9AB25" w14:textId="7CB77464" w:rsidR="00860C89" w:rsidRDefault="00860C89" w:rsidP="00B8347B">
      <w:pPr>
        <w:keepNext/>
        <w:keepLine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Продолжение Приложения 1</w:t>
      </w:r>
    </w:p>
    <w:p w14:paraId="1ABA1547" w14:textId="77777777" w:rsidR="00B8347B" w:rsidRDefault="00B8347B" w:rsidP="00B8347B">
      <w:pPr>
        <w:keepNext/>
        <w:keepLines/>
        <w:spacing w:after="0" w:line="240" w:lineRule="auto"/>
        <w:jc w:val="right"/>
        <w:rPr>
          <w:rFonts w:ascii="Times New Roman" w:hAnsi="Times New Roman" w:cs="Times New Roman"/>
          <w:sz w:val="28"/>
          <w:szCs w:val="28"/>
        </w:rPr>
      </w:pPr>
    </w:p>
    <w:p w14:paraId="7D5DE333" w14:textId="3EB72516"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A8199E" wp14:editId="5912B57F">
            <wp:extent cx="6279549" cy="2606937"/>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4597" cy="2617336"/>
                    </a:xfrm>
                    <a:prstGeom prst="rect">
                      <a:avLst/>
                    </a:prstGeom>
                    <a:noFill/>
                  </pic:spPr>
                </pic:pic>
              </a:graphicData>
            </a:graphic>
          </wp:inline>
        </w:drawing>
      </w:r>
    </w:p>
    <w:p w14:paraId="5140A605" w14:textId="49901C1A"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A6E37F" wp14:editId="46886DE0">
            <wp:extent cx="6352327" cy="2657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524" cy="2659231"/>
                    </a:xfrm>
                    <a:prstGeom prst="rect">
                      <a:avLst/>
                    </a:prstGeom>
                    <a:noFill/>
                  </pic:spPr>
                </pic:pic>
              </a:graphicData>
            </a:graphic>
          </wp:inline>
        </w:drawing>
      </w:r>
    </w:p>
    <w:p w14:paraId="7AEC1332" w14:textId="216636EE"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42D383" wp14:editId="08FD12D5">
            <wp:extent cx="6343650" cy="2734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43311" cy="2734053"/>
                    </a:xfrm>
                    <a:prstGeom prst="rect">
                      <a:avLst/>
                    </a:prstGeom>
                    <a:noFill/>
                  </pic:spPr>
                </pic:pic>
              </a:graphicData>
            </a:graphic>
          </wp:inline>
        </w:drawing>
      </w:r>
    </w:p>
    <w:p w14:paraId="6FC83105" w14:textId="77777777" w:rsidR="00860C89" w:rsidRDefault="00860C89" w:rsidP="00B8347B">
      <w:pPr>
        <w:keepNext/>
        <w:keepLines/>
        <w:spacing w:after="0" w:line="240" w:lineRule="auto"/>
        <w:jc w:val="both"/>
        <w:rPr>
          <w:rFonts w:ascii="Times New Roman" w:hAnsi="Times New Roman" w:cs="Times New Roman"/>
          <w:sz w:val="28"/>
          <w:szCs w:val="28"/>
        </w:rPr>
      </w:pPr>
    </w:p>
    <w:p w14:paraId="7A430D01" w14:textId="77777777" w:rsidR="00B8347B" w:rsidRDefault="00B8347B" w:rsidP="00B8347B">
      <w:pPr>
        <w:keepNext/>
        <w:keepLines/>
        <w:spacing w:after="0" w:line="240" w:lineRule="auto"/>
        <w:jc w:val="both"/>
        <w:rPr>
          <w:rFonts w:ascii="Times New Roman" w:hAnsi="Times New Roman" w:cs="Times New Roman"/>
          <w:sz w:val="28"/>
          <w:szCs w:val="28"/>
        </w:rPr>
      </w:pPr>
    </w:p>
    <w:p w14:paraId="7956EA80" w14:textId="77777777" w:rsidR="00B8347B" w:rsidRDefault="00B8347B" w:rsidP="00B8347B">
      <w:pPr>
        <w:keepNext/>
        <w:keepLines/>
        <w:spacing w:after="0" w:line="240" w:lineRule="auto"/>
        <w:jc w:val="both"/>
        <w:rPr>
          <w:rFonts w:ascii="Times New Roman" w:hAnsi="Times New Roman" w:cs="Times New Roman"/>
          <w:sz w:val="28"/>
          <w:szCs w:val="28"/>
        </w:rPr>
      </w:pPr>
    </w:p>
    <w:p w14:paraId="166F3C8B" w14:textId="77777777" w:rsidR="00B8347B" w:rsidRDefault="00B8347B" w:rsidP="00B8347B">
      <w:pPr>
        <w:keepNext/>
        <w:keepLines/>
        <w:spacing w:after="0" w:line="240" w:lineRule="auto"/>
        <w:jc w:val="both"/>
        <w:rPr>
          <w:rFonts w:ascii="Times New Roman" w:hAnsi="Times New Roman" w:cs="Times New Roman"/>
          <w:sz w:val="28"/>
          <w:szCs w:val="28"/>
        </w:rPr>
      </w:pPr>
    </w:p>
    <w:p w14:paraId="5FD19E32" w14:textId="77777777" w:rsidR="00444C82" w:rsidRDefault="00444C82" w:rsidP="00B8347B">
      <w:pPr>
        <w:keepNext/>
        <w:keepLines/>
        <w:spacing w:after="0" w:line="240" w:lineRule="auto"/>
        <w:jc w:val="both"/>
        <w:rPr>
          <w:rFonts w:ascii="Times New Roman" w:hAnsi="Times New Roman" w:cs="Times New Roman"/>
          <w:sz w:val="28"/>
          <w:szCs w:val="28"/>
        </w:rPr>
      </w:pPr>
    </w:p>
    <w:p w14:paraId="07AEDD7A" w14:textId="77777777" w:rsidR="00444C82" w:rsidRDefault="00444C82" w:rsidP="00B8347B">
      <w:pPr>
        <w:keepNext/>
        <w:keepLines/>
        <w:spacing w:after="0" w:line="240" w:lineRule="auto"/>
        <w:jc w:val="both"/>
        <w:rPr>
          <w:rFonts w:ascii="Times New Roman" w:hAnsi="Times New Roman" w:cs="Times New Roman"/>
          <w:sz w:val="28"/>
          <w:szCs w:val="28"/>
        </w:rPr>
      </w:pPr>
    </w:p>
    <w:p w14:paraId="5A7347B8" w14:textId="77777777" w:rsidR="00444C82" w:rsidRDefault="00444C82" w:rsidP="00B8347B">
      <w:pPr>
        <w:keepNext/>
        <w:keepLines/>
        <w:spacing w:after="0" w:line="240" w:lineRule="auto"/>
        <w:jc w:val="both"/>
        <w:rPr>
          <w:rFonts w:ascii="Times New Roman" w:hAnsi="Times New Roman" w:cs="Times New Roman"/>
          <w:sz w:val="28"/>
          <w:szCs w:val="28"/>
        </w:rPr>
      </w:pPr>
    </w:p>
    <w:p w14:paraId="6E0D7D22" w14:textId="3D0325ED" w:rsidR="00860C89" w:rsidRDefault="00860C89" w:rsidP="00860C89">
      <w:pPr>
        <w:keepNext/>
        <w:keepLines/>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14:paraId="3CD2C379" w14:textId="17C67EB5" w:rsidR="00860C89" w:rsidRDefault="00AD628C" w:rsidP="00860C89">
      <w:pPr>
        <w:keepNext/>
        <w:keepLines/>
        <w:spacing w:after="0" w:line="360" w:lineRule="auto"/>
        <w:jc w:val="center"/>
        <w:rPr>
          <w:rFonts w:ascii="Times New Roman" w:hAnsi="Times New Roman" w:cs="Times New Roman"/>
          <w:sz w:val="28"/>
          <w:szCs w:val="28"/>
        </w:rPr>
      </w:pPr>
      <w:r>
        <w:rPr>
          <w:rFonts w:ascii="Times New Roman" w:hAnsi="Times New Roman" w:cs="Times New Roman"/>
          <w:sz w:val="28"/>
          <w:szCs w:val="28"/>
        </w:rPr>
        <w:t>Целевые индикато</w:t>
      </w:r>
      <w:r w:rsidR="00860C89">
        <w:rPr>
          <w:rFonts w:ascii="Times New Roman" w:hAnsi="Times New Roman" w:cs="Times New Roman"/>
          <w:sz w:val="28"/>
          <w:szCs w:val="28"/>
        </w:rPr>
        <w:t>ры</w:t>
      </w:r>
      <w:r w:rsidR="00020DBF">
        <w:rPr>
          <w:rFonts w:ascii="Times New Roman" w:hAnsi="Times New Roman" w:cs="Times New Roman"/>
          <w:sz w:val="28"/>
          <w:szCs w:val="28"/>
        </w:rPr>
        <w:t xml:space="preserve"> базового варианта</w:t>
      </w:r>
    </w:p>
    <w:tbl>
      <w:tblPr>
        <w:tblW w:w="10207" w:type="dxa"/>
        <w:tblInd w:w="-264" w:type="dxa"/>
        <w:tblCellMar>
          <w:left w:w="0" w:type="dxa"/>
          <w:right w:w="0" w:type="dxa"/>
        </w:tblCellMar>
        <w:tblLook w:val="0600" w:firstRow="0" w:lastRow="0" w:firstColumn="0" w:lastColumn="0" w:noHBand="1" w:noVBand="1"/>
      </w:tblPr>
      <w:tblGrid>
        <w:gridCol w:w="3261"/>
        <w:gridCol w:w="851"/>
        <w:gridCol w:w="708"/>
        <w:gridCol w:w="709"/>
        <w:gridCol w:w="709"/>
        <w:gridCol w:w="708"/>
        <w:gridCol w:w="709"/>
        <w:gridCol w:w="709"/>
        <w:gridCol w:w="709"/>
        <w:gridCol w:w="1134"/>
      </w:tblGrid>
      <w:tr w:rsidR="000F4CE2" w:rsidRPr="00DE0D86" w14:paraId="4456CCD2" w14:textId="77777777" w:rsidTr="000F4CE2">
        <w:trPr>
          <w:trHeight w:val="780"/>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07BC5B5"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Показатели</w:t>
            </w:r>
          </w:p>
        </w:tc>
        <w:tc>
          <w:tcPr>
            <w:tcW w:w="851" w:type="dxa"/>
            <w:tcBorders>
              <w:top w:val="single" w:sz="6" w:space="0" w:color="98B954"/>
              <w:left w:val="single" w:sz="6" w:space="0" w:color="98B954"/>
              <w:bottom w:val="single" w:sz="6" w:space="0" w:color="98B954"/>
              <w:right w:val="single" w:sz="6" w:space="0" w:color="98B954"/>
            </w:tcBorders>
          </w:tcPr>
          <w:p w14:paraId="6840715A" w14:textId="77777777" w:rsidR="0060650F" w:rsidRDefault="0060650F" w:rsidP="0060650F">
            <w:pPr>
              <w:spacing w:after="0" w:line="240" w:lineRule="auto"/>
              <w:textAlignment w:val="center"/>
              <w:rPr>
                <w:rFonts w:ascii="Times New Roman" w:eastAsia="Times New Roman" w:hAnsi="Times New Roman" w:cs="Times New Roman"/>
                <w:b/>
                <w:bCs/>
                <w:color w:val="000000"/>
                <w:kern w:val="24"/>
                <w:sz w:val="20"/>
                <w:szCs w:val="20"/>
                <w:lang w:eastAsia="ru-RU"/>
              </w:rPr>
            </w:pPr>
          </w:p>
          <w:p w14:paraId="27F335EC" w14:textId="19C29E96" w:rsidR="000F4CE2" w:rsidRPr="00DE0D86" w:rsidRDefault="000F4CE2" w:rsidP="00DE0D86">
            <w:pPr>
              <w:spacing w:after="0" w:line="240" w:lineRule="auto"/>
              <w:jc w:val="center"/>
              <w:textAlignment w:val="center"/>
              <w:rPr>
                <w:rFonts w:ascii="Times New Roman" w:eastAsia="Times New Roman" w:hAnsi="Times New Roman" w:cs="Times New Roman"/>
                <w:b/>
                <w:bCs/>
                <w:color w:val="000000"/>
                <w:kern w:val="24"/>
                <w:sz w:val="20"/>
                <w:szCs w:val="20"/>
                <w:lang w:eastAsia="ru-RU"/>
              </w:rPr>
            </w:pPr>
            <w:r>
              <w:rPr>
                <w:rFonts w:ascii="Times New Roman" w:eastAsia="Times New Roman" w:hAnsi="Times New Roman" w:cs="Times New Roman"/>
                <w:b/>
                <w:bCs/>
                <w:color w:val="000000"/>
                <w:kern w:val="24"/>
                <w:sz w:val="20"/>
                <w:szCs w:val="20"/>
                <w:lang w:eastAsia="ru-RU"/>
              </w:rPr>
              <w:t>2015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75C9348" w14:textId="34226E6E"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58B2BE3"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71F9189"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11F0818"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E863399"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D7634E0" w14:textId="53489EC2" w:rsidR="000F4CE2" w:rsidRPr="001E55F9" w:rsidRDefault="000F4CE2" w:rsidP="00DE0D86">
            <w:pPr>
              <w:spacing w:after="0" w:line="240" w:lineRule="auto"/>
              <w:rPr>
                <w:rFonts w:ascii="Times New Roman" w:eastAsia="Times New Roman" w:hAnsi="Times New Roman" w:cs="Times New Roman"/>
                <w:b/>
                <w:sz w:val="20"/>
                <w:szCs w:val="20"/>
                <w:lang w:eastAsia="ru-RU"/>
              </w:rPr>
            </w:pPr>
            <w:r w:rsidRPr="001E55F9">
              <w:rPr>
                <w:rFonts w:ascii="Times New Roman" w:eastAsia="Times New Roman" w:hAnsi="Times New Roman" w:cs="Times New Roman"/>
                <w:b/>
                <w:sz w:val="20"/>
                <w:szCs w:val="20"/>
                <w:lang w:eastAsia="ru-RU"/>
              </w:rPr>
              <w:t>2021</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AD72E82"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2025</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C200B1B" w14:textId="77777777" w:rsidR="000F4CE2" w:rsidRPr="00DE0D86" w:rsidRDefault="000F4CE2"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2030</w:t>
            </w:r>
          </w:p>
        </w:tc>
      </w:tr>
      <w:tr w:rsidR="000F4CE2" w:rsidRPr="00DE0D86" w14:paraId="2BF167DA" w14:textId="77777777" w:rsidTr="006E7C44">
        <w:trPr>
          <w:trHeight w:val="803"/>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17C68187" w14:textId="77777777" w:rsidR="0060650F" w:rsidRPr="0060650F" w:rsidRDefault="0060650F" w:rsidP="0060650F">
            <w:pPr>
              <w:jc w:val="center"/>
              <w:rPr>
                <w:rFonts w:ascii="Times New Roman" w:hAnsi="Times New Roman" w:cs="Times New Roman"/>
                <w:bCs/>
                <w:sz w:val="20"/>
                <w:szCs w:val="20"/>
              </w:rPr>
            </w:pPr>
            <w:r w:rsidRPr="0060650F">
              <w:rPr>
                <w:rFonts w:ascii="Times New Roman" w:hAnsi="Times New Roman" w:cs="Times New Roman"/>
                <w:bCs/>
                <w:sz w:val="20"/>
                <w:szCs w:val="20"/>
              </w:rPr>
              <w:t>Валовой  территориальный продукт - всего (в действующих ценах)</w:t>
            </w:r>
          </w:p>
          <w:p w14:paraId="7A8589CE" w14:textId="77777777" w:rsidR="000F4CE2" w:rsidRPr="0060650F" w:rsidRDefault="000F4CE2" w:rsidP="00DE0D86">
            <w:pPr>
              <w:spacing w:after="0" w:line="240" w:lineRule="auto"/>
              <w:jc w:val="center"/>
              <w:textAlignment w:val="center"/>
              <w:rPr>
                <w:rFonts w:ascii="Times New Roman" w:eastAsia="Times New Roman" w:hAnsi="Times New Roman" w:cs="Times New Roman"/>
                <w:b/>
                <w:bCs/>
                <w:color w:val="000000"/>
                <w:kern w:val="24"/>
                <w:sz w:val="20"/>
                <w:szCs w:val="20"/>
                <w:lang w:eastAsia="ru-RU"/>
              </w:rPr>
            </w:pPr>
          </w:p>
        </w:tc>
        <w:tc>
          <w:tcPr>
            <w:tcW w:w="851" w:type="dxa"/>
            <w:tcBorders>
              <w:top w:val="single" w:sz="6" w:space="0" w:color="98B954"/>
              <w:left w:val="single" w:sz="6" w:space="0" w:color="98B954"/>
              <w:bottom w:val="single" w:sz="6" w:space="0" w:color="98B954"/>
              <w:right w:val="single" w:sz="6" w:space="0" w:color="98B954"/>
            </w:tcBorders>
          </w:tcPr>
          <w:p w14:paraId="57AEA0DA" w14:textId="77777777" w:rsidR="0060650F" w:rsidRPr="00D150D7" w:rsidRDefault="0060650F" w:rsidP="0060650F">
            <w:pPr>
              <w:jc w:val="center"/>
              <w:rPr>
                <w:rFonts w:ascii="Times New Roman" w:hAnsi="Times New Roman" w:cs="Times New Roman"/>
                <w:sz w:val="20"/>
                <w:szCs w:val="20"/>
              </w:rPr>
            </w:pPr>
          </w:p>
          <w:p w14:paraId="3B158C5D" w14:textId="6654A0ED" w:rsidR="0060650F" w:rsidRPr="00D150D7" w:rsidRDefault="0060650F" w:rsidP="0060650F">
            <w:pPr>
              <w:jc w:val="center"/>
              <w:rPr>
                <w:rFonts w:ascii="Times New Roman" w:hAnsi="Times New Roman" w:cs="Times New Roman"/>
                <w:sz w:val="20"/>
                <w:szCs w:val="20"/>
              </w:rPr>
            </w:pPr>
            <w:r w:rsidRPr="00D150D7">
              <w:rPr>
                <w:rFonts w:ascii="Times New Roman" w:hAnsi="Times New Roman" w:cs="Times New Roman"/>
                <w:sz w:val="20"/>
                <w:szCs w:val="20"/>
              </w:rPr>
              <w:t>5817,60</w:t>
            </w:r>
          </w:p>
          <w:p w14:paraId="1973A1C3" w14:textId="77777777" w:rsidR="000F4CE2" w:rsidRPr="00D150D7" w:rsidRDefault="000F4CE2"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00F284D6" w14:textId="77777777" w:rsidR="0060650F" w:rsidRPr="00D150D7" w:rsidRDefault="0060650F" w:rsidP="0060650F">
            <w:pPr>
              <w:jc w:val="center"/>
              <w:rPr>
                <w:rFonts w:ascii="Times New Roman" w:hAnsi="Times New Roman" w:cs="Times New Roman"/>
                <w:sz w:val="20"/>
                <w:szCs w:val="20"/>
              </w:rPr>
            </w:pPr>
          </w:p>
          <w:p w14:paraId="4651D9D3" w14:textId="77777777" w:rsidR="0060650F" w:rsidRPr="00D150D7" w:rsidRDefault="0060650F" w:rsidP="0060650F">
            <w:pPr>
              <w:jc w:val="center"/>
              <w:rPr>
                <w:rFonts w:ascii="Times New Roman" w:hAnsi="Times New Roman" w:cs="Times New Roman"/>
                <w:sz w:val="20"/>
                <w:szCs w:val="20"/>
              </w:rPr>
            </w:pPr>
            <w:r w:rsidRPr="00D150D7">
              <w:rPr>
                <w:rFonts w:ascii="Times New Roman" w:hAnsi="Times New Roman" w:cs="Times New Roman"/>
                <w:sz w:val="20"/>
                <w:szCs w:val="20"/>
              </w:rPr>
              <w:t>6012</w:t>
            </w:r>
          </w:p>
          <w:p w14:paraId="7004AE27" w14:textId="38686EE9" w:rsidR="000F4CE2" w:rsidRPr="00D150D7" w:rsidRDefault="000F4CE2"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E99F3D8" w14:textId="4D1E3BCF" w:rsidR="000F4CE2" w:rsidRPr="00D150D7" w:rsidRDefault="0060650F"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r w:rsidRPr="00D150D7">
              <w:rPr>
                <w:rFonts w:ascii="Times New Roman" w:eastAsia="Times New Roman" w:hAnsi="Times New Roman" w:cs="Times New Roman"/>
                <w:bCs/>
                <w:color w:val="000000"/>
                <w:kern w:val="24"/>
                <w:sz w:val="20"/>
                <w:szCs w:val="20"/>
                <w:lang w:eastAsia="ru-RU"/>
              </w:rPr>
              <w:t>6375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32C9209" w14:textId="1BE94AF8" w:rsidR="000F4CE2" w:rsidRPr="00D150D7" w:rsidRDefault="0060650F"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r w:rsidRPr="00D150D7">
              <w:rPr>
                <w:rFonts w:ascii="Times New Roman" w:eastAsia="Times New Roman" w:hAnsi="Times New Roman" w:cs="Times New Roman"/>
                <w:bCs/>
                <w:color w:val="000000"/>
                <w:kern w:val="24"/>
                <w:sz w:val="20"/>
                <w:szCs w:val="20"/>
                <w:lang w:eastAsia="ru-RU"/>
              </w:rPr>
              <w:t>6795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0FEB6B1E" w14:textId="5FEDCC9B" w:rsidR="000F4CE2" w:rsidRPr="00D150D7" w:rsidRDefault="0060650F"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r w:rsidRPr="00D150D7">
              <w:rPr>
                <w:rFonts w:ascii="Times New Roman" w:eastAsia="Times New Roman" w:hAnsi="Times New Roman" w:cs="Times New Roman"/>
                <w:bCs/>
                <w:color w:val="000000"/>
                <w:kern w:val="24"/>
                <w:sz w:val="20"/>
                <w:szCs w:val="20"/>
                <w:lang w:eastAsia="ru-RU"/>
              </w:rPr>
              <w:t>7229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55791D83" w14:textId="40CF3F35" w:rsidR="000F4CE2" w:rsidRPr="00D150D7" w:rsidRDefault="0060650F"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r w:rsidRPr="00D150D7">
              <w:rPr>
                <w:rFonts w:ascii="Times New Roman" w:eastAsia="Times New Roman" w:hAnsi="Times New Roman" w:cs="Times New Roman"/>
                <w:bCs/>
                <w:color w:val="000000"/>
                <w:kern w:val="24"/>
                <w:sz w:val="20"/>
                <w:szCs w:val="20"/>
                <w:lang w:eastAsia="ru-RU"/>
              </w:rPr>
              <w:t>7679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26E0C99" w14:textId="69B8B97B" w:rsidR="000F4CE2" w:rsidRPr="00D150D7" w:rsidRDefault="0060650F" w:rsidP="0060650F">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7796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2E61389" w14:textId="6EB08CBB" w:rsidR="000F4CE2" w:rsidRPr="00D150D7" w:rsidRDefault="0060650F"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r w:rsidRPr="00D150D7">
              <w:rPr>
                <w:rFonts w:ascii="Times New Roman" w:eastAsia="Times New Roman" w:hAnsi="Times New Roman" w:cs="Times New Roman"/>
                <w:bCs/>
                <w:color w:val="000000"/>
                <w:kern w:val="24"/>
                <w:sz w:val="20"/>
                <w:szCs w:val="20"/>
                <w:lang w:eastAsia="ru-RU"/>
              </w:rPr>
              <w:t>8040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F885352" w14:textId="0613D51A" w:rsidR="000F4CE2" w:rsidRPr="00D150D7" w:rsidRDefault="0060650F" w:rsidP="0060650F">
            <w:pPr>
              <w:spacing w:after="0" w:line="240" w:lineRule="auto"/>
              <w:jc w:val="center"/>
              <w:textAlignment w:val="center"/>
              <w:rPr>
                <w:rFonts w:ascii="Times New Roman" w:eastAsia="Times New Roman" w:hAnsi="Times New Roman" w:cs="Times New Roman"/>
                <w:bCs/>
                <w:color w:val="000000"/>
                <w:kern w:val="24"/>
                <w:sz w:val="20"/>
                <w:szCs w:val="20"/>
                <w:lang w:eastAsia="ru-RU"/>
              </w:rPr>
            </w:pPr>
            <w:r w:rsidRPr="00D150D7">
              <w:rPr>
                <w:rFonts w:ascii="Times New Roman" w:eastAsia="Times New Roman" w:hAnsi="Times New Roman" w:cs="Times New Roman"/>
                <w:bCs/>
                <w:color w:val="000000"/>
                <w:kern w:val="24"/>
                <w:sz w:val="20"/>
                <w:szCs w:val="20"/>
                <w:lang w:eastAsia="ru-RU"/>
              </w:rPr>
              <w:t>8436</w:t>
            </w:r>
          </w:p>
        </w:tc>
      </w:tr>
      <w:tr w:rsidR="000F4CE2" w:rsidRPr="00DE0D86" w14:paraId="1A1AF4D8" w14:textId="77777777" w:rsidTr="000F4CE2">
        <w:trPr>
          <w:trHeight w:val="780"/>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0FC6F1A" w14:textId="3CA0C66E"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Накопленный темп роста ВТП в действующих ценах к 2015 году, %</w:t>
            </w:r>
          </w:p>
        </w:tc>
        <w:tc>
          <w:tcPr>
            <w:tcW w:w="851" w:type="dxa"/>
            <w:tcBorders>
              <w:top w:val="single" w:sz="6" w:space="0" w:color="98B954"/>
              <w:left w:val="single" w:sz="6" w:space="0" w:color="98B954"/>
              <w:bottom w:val="single" w:sz="6" w:space="0" w:color="98B954"/>
              <w:right w:val="single" w:sz="6" w:space="0" w:color="98B954"/>
            </w:tcBorders>
          </w:tcPr>
          <w:p w14:paraId="01A896AC" w14:textId="77777777" w:rsidR="0060650F"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2A1F0451" w14:textId="3FE7418B" w:rsidR="000F4CE2"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100</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F3F17FA" w14:textId="04116366"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104,6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287C25D"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109,6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D383CE2"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116,8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1846E70"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124,2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08D8B57"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132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1275B79" w14:textId="7EE932A3"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134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DED2D1E"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138,2</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EE88AA0"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145</w:t>
            </w:r>
          </w:p>
        </w:tc>
      </w:tr>
      <w:tr w:rsidR="000F4CE2" w:rsidRPr="00DE0D86" w14:paraId="0E451440" w14:textId="77777777" w:rsidTr="000F4CE2">
        <w:trPr>
          <w:trHeight w:val="780"/>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5F13E49" w14:textId="77777777" w:rsidR="0060650F" w:rsidRPr="0060650F" w:rsidRDefault="0060650F" w:rsidP="0060650F">
            <w:pPr>
              <w:rPr>
                <w:rFonts w:ascii="Times New Roman" w:hAnsi="Times New Roman" w:cs="Times New Roman"/>
                <w:sz w:val="20"/>
                <w:szCs w:val="20"/>
              </w:rPr>
            </w:pPr>
            <w:r w:rsidRPr="0060650F">
              <w:rPr>
                <w:rFonts w:ascii="Times New Roman" w:hAnsi="Times New Roman" w:cs="Times New Roman"/>
                <w:sz w:val="20"/>
                <w:szCs w:val="20"/>
              </w:rPr>
              <w:t xml:space="preserve">темп роста  в сопоставимых ценах к предыдущему году </w:t>
            </w:r>
          </w:p>
          <w:p w14:paraId="35BFF61D" w14:textId="77777777" w:rsidR="000F4CE2" w:rsidRPr="0060650F" w:rsidRDefault="000F4CE2" w:rsidP="00DE0D86">
            <w:pPr>
              <w:spacing w:after="0" w:line="240" w:lineRule="auto"/>
              <w:textAlignment w:val="center"/>
              <w:rPr>
                <w:rFonts w:ascii="Times New Roman" w:eastAsia="Times New Roman" w:hAnsi="Times New Roman" w:cs="Times New Roman"/>
                <w:color w:val="000000"/>
                <w:kern w:val="24"/>
                <w:sz w:val="20"/>
                <w:szCs w:val="20"/>
                <w:lang w:eastAsia="ru-RU"/>
              </w:rPr>
            </w:pPr>
          </w:p>
        </w:tc>
        <w:tc>
          <w:tcPr>
            <w:tcW w:w="851" w:type="dxa"/>
            <w:tcBorders>
              <w:top w:val="single" w:sz="6" w:space="0" w:color="98B954"/>
              <w:left w:val="single" w:sz="6" w:space="0" w:color="98B954"/>
              <w:bottom w:val="single" w:sz="6" w:space="0" w:color="98B954"/>
              <w:right w:val="single" w:sz="6" w:space="0" w:color="98B954"/>
            </w:tcBorders>
          </w:tcPr>
          <w:p w14:paraId="50B31C24" w14:textId="77777777" w:rsidR="00D150D7"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024B7C01" w14:textId="77777777" w:rsidR="00D150D7"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1A01D22B" w14:textId="7DA23079"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97,66</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0517D45" w14:textId="522A875E"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98,8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13F8586" w14:textId="44981344"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100,8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CF24E22" w14:textId="1927E3AF"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101,8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66AC29C5" w14:textId="2A566B18"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102,2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5CB45FA" w14:textId="50574C3D"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124878BE" w14:textId="401495CE" w:rsidR="000F4CE2" w:rsidRPr="00D150D7" w:rsidRDefault="0060650F"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106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014CBA50" w14:textId="70C3CAE9"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108</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79445C2" w14:textId="224C4D00"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112</w:t>
            </w:r>
          </w:p>
        </w:tc>
      </w:tr>
      <w:tr w:rsidR="000F4CE2" w:rsidRPr="00DE0D86" w14:paraId="746788D3" w14:textId="77777777" w:rsidTr="000F4CE2">
        <w:trPr>
          <w:trHeight w:val="780"/>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073D6ADD" w14:textId="77777777" w:rsidR="0060650F" w:rsidRPr="0060650F" w:rsidRDefault="0060650F" w:rsidP="0060650F">
            <w:pPr>
              <w:ind w:firstLineChars="100" w:firstLine="200"/>
              <w:rPr>
                <w:rFonts w:ascii="Times New Roman" w:hAnsi="Times New Roman" w:cs="Times New Roman"/>
                <w:sz w:val="20"/>
                <w:szCs w:val="20"/>
              </w:rPr>
            </w:pPr>
            <w:r w:rsidRPr="0060650F">
              <w:rPr>
                <w:rFonts w:ascii="Times New Roman" w:hAnsi="Times New Roman" w:cs="Times New Roman"/>
                <w:sz w:val="20"/>
                <w:szCs w:val="20"/>
              </w:rPr>
              <w:t>Накопленный темп роста ВРП в сопоставимых ценах к уровню 2015 года</w:t>
            </w:r>
          </w:p>
          <w:p w14:paraId="4C38ACC0" w14:textId="77777777" w:rsidR="000F4CE2" w:rsidRPr="0060650F" w:rsidRDefault="000F4CE2" w:rsidP="00DE0D86">
            <w:pPr>
              <w:spacing w:after="0" w:line="240" w:lineRule="auto"/>
              <w:textAlignment w:val="center"/>
              <w:rPr>
                <w:rFonts w:ascii="Times New Roman" w:eastAsia="Times New Roman" w:hAnsi="Times New Roman" w:cs="Times New Roman"/>
                <w:color w:val="000000"/>
                <w:kern w:val="24"/>
                <w:sz w:val="20"/>
                <w:szCs w:val="20"/>
                <w:lang w:eastAsia="ru-RU"/>
              </w:rPr>
            </w:pPr>
          </w:p>
        </w:tc>
        <w:tc>
          <w:tcPr>
            <w:tcW w:w="851" w:type="dxa"/>
            <w:tcBorders>
              <w:top w:val="single" w:sz="6" w:space="0" w:color="98B954"/>
              <w:left w:val="single" w:sz="6" w:space="0" w:color="98B954"/>
              <w:bottom w:val="single" w:sz="6" w:space="0" w:color="98B954"/>
              <w:right w:val="single" w:sz="6" w:space="0" w:color="98B954"/>
            </w:tcBorders>
          </w:tcPr>
          <w:p w14:paraId="5B1DE668"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251D0B09" w14:textId="77777777" w:rsidR="00D150D7"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39516263" w14:textId="663D1748" w:rsidR="00D150D7"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100</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35482807" w14:textId="7AF83AA2"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98,8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C346C10" w14:textId="1FEE4F04"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99,6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2225B48" w14:textId="145A112A"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101,38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B14BF36" w14:textId="5E514163"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103,61</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55F83D3A" w14:textId="6E465797"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107,76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F51C645" w14:textId="1B9B39E3" w:rsidR="000F4CE2" w:rsidRPr="00D150D7" w:rsidRDefault="0060650F"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114,22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6F3003A1" w14:textId="2D0880DF"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123,36</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20082B08" w14:textId="3A44C8D3"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138,16</w:t>
            </w:r>
          </w:p>
        </w:tc>
      </w:tr>
      <w:tr w:rsidR="000F4CE2" w:rsidRPr="00DE0D86" w14:paraId="78D16B0D" w14:textId="77777777" w:rsidTr="000F4CE2">
        <w:trPr>
          <w:trHeight w:val="780"/>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72FB858" w14:textId="229730C4"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Производительность труда, млн. рублей</w:t>
            </w:r>
          </w:p>
        </w:tc>
        <w:tc>
          <w:tcPr>
            <w:tcW w:w="851" w:type="dxa"/>
            <w:tcBorders>
              <w:top w:val="single" w:sz="6" w:space="0" w:color="98B954"/>
              <w:left w:val="single" w:sz="6" w:space="0" w:color="98B954"/>
              <w:bottom w:val="single" w:sz="6" w:space="0" w:color="98B954"/>
              <w:right w:val="single" w:sz="6" w:space="0" w:color="98B954"/>
            </w:tcBorders>
          </w:tcPr>
          <w:p w14:paraId="2EE42630"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44F86F8F" w14:textId="0199C0C7" w:rsidR="00F15D75" w:rsidRPr="00D150D7" w:rsidRDefault="00F15D75"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1,27</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CBFD273" w14:textId="02384D41"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1,3</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5F94E63" w14:textId="5ADCC8C1"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4840DFD1" w14:textId="1D997168"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BD72313" w14:textId="22A05B5B"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07697B0E" w14:textId="7CDD6ADA"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4A271D1" w14:textId="55592142"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16F565CD" w14:textId="575DC8C0"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2,2</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5F4F1B26" w14:textId="43EB5D8B"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2,7</w:t>
            </w:r>
          </w:p>
        </w:tc>
      </w:tr>
      <w:tr w:rsidR="000F4CE2" w:rsidRPr="00DE0D86" w14:paraId="09CE21A9" w14:textId="77777777" w:rsidTr="000F4CE2">
        <w:trPr>
          <w:trHeight w:val="676"/>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504C14B"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Среднегодовая численность населения, тыс. чел.</w:t>
            </w:r>
          </w:p>
        </w:tc>
        <w:tc>
          <w:tcPr>
            <w:tcW w:w="851" w:type="dxa"/>
            <w:tcBorders>
              <w:top w:val="single" w:sz="6" w:space="0" w:color="98B954"/>
              <w:left w:val="single" w:sz="6" w:space="0" w:color="98B954"/>
              <w:bottom w:val="single" w:sz="6" w:space="0" w:color="98B954"/>
              <w:right w:val="single" w:sz="6" w:space="0" w:color="98B954"/>
            </w:tcBorders>
          </w:tcPr>
          <w:p w14:paraId="028554C2"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6F701CF4" w14:textId="50114E60" w:rsidR="00F15D75" w:rsidRPr="00D150D7" w:rsidRDefault="00F15D75"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20,584</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2781F8D" w14:textId="09DC9C98"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20,38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55F651A"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20,18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7B65A1B"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20,0</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9AB9878"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19,9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052B8D"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19,9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C64B902" w14:textId="32B9883A"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19,9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F1A5412"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0182849"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20,1</w:t>
            </w:r>
          </w:p>
        </w:tc>
      </w:tr>
      <w:tr w:rsidR="000F4CE2" w:rsidRPr="00DE0D86" w14:paraId="5FFCB8C8" w14:textId="77777777" w:rsidTr="000F4CE2">
        <w:trPr>
          <w:trHeight w:val="780"/>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3EDF928"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Коэффициент рождаемости (число родившихся живыми на тысячу человек в среднем за год)</w:t>
            </w:r>
          </w:p>
        </w:tc>
        <w:tc>
          <w:tcPr>
            <w:tcW w:w="851" w:type="dxa"/>
            <w:tcBorders>
              <w:top w:val="single" w:sz="6" w:space="0" w:color="98B954"/>
              <w:left w:val="single" w:sz="6" w:space="0" w:color="98B954"/>
              <w:bottom w:val="single" w:sz="6" w:space="0" w:color="98B954"/>
              <w:right w:val="single" w:sz="6" w:space="0" w:color="98B954"/>
            </w:tcBorders>
          </w:tcPr>
          <w:p w14:paraId="42F88B2E"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7A8092D8" w14:textId="54004E2F" w:rsidR="00F15D75" w:rsidRPr="00D150D7" w:rsidRDefault="00F15D75"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6,8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B7C462E" w14:textId="3B139D26"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99D139A"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A05B9F5"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5,9</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BBE2FD"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AFFEED5"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77A4303" w14:textId="12ABEB0C"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8699792"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6</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5E86879"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6,1</w:t>
            </w:r>
          </w:p>
        </w:tc>
      </w:tr>
      <w:tr w:rsidR="000F4CE2" w:rsidRPr="00DE0D86" w14:paraId="3BCE219B" w14:textId="77777777" w:rsidTr="000F4CE2">
        <w:trPr>
          <w:trHeight w:val="1164"/>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D49ADCA"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Уровень безработицы, %</w:t>
            </w:r>
          </w:p>
        </w:tc>
        <w:tc>
          <w:tcPr>
            <w:tcW w:w="851" w:type="dxa"/>
            <w:tcBorders>
              <w:top w:val="single" w:sz="6" w:space="0" w:color="98B954"/>
              <w:left w:val="single" w:sz="6" w:space="0" w:color="98B954"/>
              <w:bottom w:val="single" w:sz="6" w:space="0" w:color="98B954"/>
              <w:right w:val="single" w:sz="6" w:space="0" w:color="98B954"/>
            </w:tcBorders>
          </w:tcPr>
          <w:p w14:paraId="72EE24DD" w14:textId="77777777" w:rsidR="0060650F"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350929B9" w14:textId="77777777" w:rsidR="0060650F"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3C08260D" w14:textId="3539513B"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0,6</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E9D161F" w14:textId="318E52B8"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B6660C7"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0,54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19B9100"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0,54</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8169D9E"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0,51</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6A99077"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0,45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217E572" w14:textId="6864D3E5"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0,4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9CA1370"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0,4</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858A567"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0,3</w:t>
            </w:r>
          </w:p>
        </w:tc>
      </w:tr>
      <w:tr w:rsidR="000F4CE2" w:rsidRPr="00DE0D86" w14:paraId="7AF05101" w14:textId="77777777" w:rsidTr="000F4CE2">
        <w:trPr>
          <w:trHeight w:val="1093"/>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DEC1232"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Среднесписочная численность работающих, тыс. чел.</w:t>
            </w:r>
          </w:p>
        </w:tc>
        <w:tc>
          <w:tcPr>
            <w:tcW w:w="851" w:type="dxa"/>
            <w:tcBorders>
              <w:top w:val="single" w:sz="6" w:space="0" w:color="98B954"/>
              <w:left w:val="single" w:sz="6" w:space="0" w:color="98B954"/>
              <w:bottom w:val="single" w:sz="6" w:space="0" w:color="98B954"/>
              <w:right w:val="single" w:sz="6" w:space="0" w:color="98B954"/>
            </w:tcBorders>
          </w:tcPr>
          <w:p w14:paraId="5061FA3E" w14:textId="77777777" w:rsidR="0060650F"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59C9FE9A" w14:textId="77777777" w:rsidR="0060650F"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1F27DB8D" w14:textId="7BD90A02" w:rsidR="000F4CE2" w:rsidRPr="00D150D7" w:rsidRDefault="0060650F"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4,561</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482EEAB" w14:textId="1FA885F5"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4,475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E0ADC2D"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4,465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1ADA42F"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4,465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D805FE2"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4,470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0EB65E1"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4,49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1B02E0D" w14:textId="7F21DC4B"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4,49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EE35CDF"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36EC108"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5,2</w:t>
            </w:r>
          </w:p>
        </w:tc>
      </w:tr>
      <w:tr w:rsidR="000F4CE2" w:rsidRPr="00DE0D86" w14:paraId="45D88F6D" w14:textId="77777777" w:rsidTr="000F4CE2">
        <w:trPr>
          <w:trHeight w:val="1108"/>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060925D"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Обеспеченность общей площадью жилья в расчете на одного жителя, кв. метров</w:t>
            </w:r>
          </w:p>
        </w:tc>
        <w:tc>
          <w:tcPr>
            <w:tcW w:w="851" w:type="dxa"/>
            <w:tcBorders>
              <w:top w:val="single" w:sz="6" w:space="0" w:color="98B954"/>
              <w:left w:val="single" w:sz="6" w:space="0" w:color="98B954"/>
              <w:bottom w:val="single" w:sz="6" w:space="0" w:color="98B954"/>
              <w:right w:val="single" w:sz="6" w:space="0" w:color="98B954"/>
            </w:tcBorders>
          </w:tcPr>
          <w:p w14:paraId="7CD8C335"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22C5BFEB"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46EE98A7" w14:textId="5A4AA640"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29,6</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3DBF57E" w14:textId="571E7801"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31,3</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865B86A"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32,5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160ABF4"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33,4</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4B16345"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33,45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43A074F"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33,5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1375935" w14:textId="510D1CDC"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33,55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3663BAA" w14:textId="73AD976D"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33,7</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40BDAE0"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33,9</w:t>
            </w:r>
          </w:p>
        </w:tc>
      </w:tr>
      <w:tr w:rsidR="000F4CE2" w:rsidRPr="00DE0D86" w14:paraId="1C770244" w14:textId="77777777" w:rsidTr="000F4CE2">
        <w:trPr>
          <w:trHeight w:val="488"/>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0033073"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Доля населения, систематически занимающихся физической культурой и спортом, %</w:t>
            </w:r>
          </w:p>
        </w:tc>
        <w:tc>
          <w:tcPr>
            <w:tcW w:w="851" w:type="dxa"/>
            <w:tcBorders>
              <w:top w:val="single" w:sz="6" w:space="0" w:color="98B954"/>
              <w:left w:val="single" w:sz="6" w:space="0" w:color="98B954"/>
              <w:bottom w:val="single" w:sz="6" w:space="0" w:color="98B954"/>
              <w:right w:val="single" w:sz="6" w:space="0" w:color="98B954"/>
            </w:tcBorders>
          </w:tcPr>
          <w:p w14:paraId="20841E88" w14:textId="77777777" w:rsidR="000F4CE2" w:rsidRPr="00D150D7" w:rsidRDefault="000F4CE2"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55FAED0B" w14:textId="07941902" w:rsidR="00D150D7"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46,12</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5667C2D" w14:textId="4A6313C9"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7B6A05E"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432FDB4"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49,5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33BCE23"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85FF633"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50,5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474C211" w14:textId="65971753"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50,8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E45E136"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51</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9DDC90F"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60</w:t>
            </w:r>
          </w:p>
        </w:tc>
      </w:tr>
      <w:tr w:rsidR="000F4CE2" w:rsidRPr="00DE0D86" w14:paraId="382AECE4" w14:textId="77777777" w:rsidTr="000F4CE2">
        <w:trPr>
          <w:trHeight w:val="488"/>
        </w:trPr>
        <w:tc>
          <w:tcPr>
            <w:tcW w:w="326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C9EBEED" w14:textId="77777777" w:rsidR="000F4CE2" w:rsidRPr="0060650F" w:rsidRDefault="000F4CE2" w:rsidP="00DE0D86">
            <w:pPr>
              <w:spacing w:after="0" w:line="240" w:lineRule="auto"/>
              <w:textAlignment w:val="center"/>
              <w:rPr>
                <w:rFonts w:ascii="Times New Roman" w:eastAsia="Times New Roman" w:hAnsi="Times New Roman" w:cs="Times New Roman"/>
                <w:sz w:val="20"/>
                <w:szCs w:val="20"/>
                <w:lang w:eastAsia="ru-RU"/>
              </w:rPr>
            </w:pPr>
            <w:r w:rsidRPr="0060650F">
              <w:rPr>
                <w:rFonts w:ascii="Times New Roman" w:eastAsia="Times New Roman" w:hAnsi="Times New Roman" w:cs="Times New Roman"/>
                <w:color w:val="000000"/>
                <w:kern w:val="24"/>
                <w:sz w:val="20"/>
                <w:szCs w:val="20"/>
                <w:lang w:eastAsia="ru-RU"/>
              </w:rPr>
              <w:t>Доля малого и среднего бизнеса в ВТП, %</w:t>
            </w:r>
          </w:p>
        </w:tc>
        <w:tc>
          <w:tcPr>
            <w:tcW w:w="851" w:type="dxa"/>
            <w:tcBorders>
              <w:top w:val="single" w:sz="6" w:space="0" w:color="98B954"/>
              <w:left w:val="single" w:sz="6" w:space="0" w:color="98B954"/>
              <w:bottom w:val="single" w:sz="6" w:space="0" w:color="98B954"/>
              <w:right w:val="single" w:sz="6" w:space="0" w:color="98B954"/>
            </w:tcBorders>
          </w:tcPr>
          <w:p w14:paraId="4C6DAA5E" w14:textId="77777777" w:rsidR="00D150D7"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30A0895E" w14:textId="57900DC9" w:rsidR="000F4CE2" w:rsidRPr="00D150D7" w:rsidRDefault="00D150D7" w:rsidP="001E55F9">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D150D7">
              <w:rPr>
                <w:rFonts w:ascii="Times New Roman" w:eastAsia="Times New Roman" w:hAnsi="Times New Roman" w:cs="Times New Roman"/>
                <w:color w:val="000000"/>
                <w:kern w:val="24"/>
                <w:sz w:val="20"/>
                <w:szCs w:val="20"/>
                <w:lang w:eastAsia="ru-RU"/>
              </w:rPr>
              <w:t>17,8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10F43DF" w14:textId="1664B5D6"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19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1AB7737"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A092B1B"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21</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CC79881"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03263B5"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24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827DE3C" w14:textId="7066A630" w:rsidR="000F4CE2" w:rsidRPr="00D150D7" w:rsidRDefault="000F4CE2" w:rsidP="001E55F9">
            <w:pPr>
              <w:spacing w:after="0" w:line="240" w:lineRule="auto"/>
              <w:jc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sz w:val="20"/>
                <w:szCs w:val="20"/>
                <w:lang w:eastAsia="ru-RU"/>
              </w:rPr>
              <w:t>25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C858893" w14:textId="77777777"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9D55501" w14:textId="24BDE43E" w:rsidR="000F4CE2" w:rsidRPr="00D150D7" w:rsidRDefault="000F4CE2" w:rsidP="001E55F9">
            <w:pPr>
              <w:spacing w:after="0" w:line="240" w:lineRule="auto"/>
              <w:jc w:val="center"/>
              <w:textAlignment w:val="center"/>
              <w:rPr>
                <w:rFonts w:ascii="Times New Roman" w:eastAsia="Times New Roman" w:hAnsi="Times New Roman" w:cs="Times New Roman"/>
                <w:sz w:val="20"/>
                <w:szCs w:val="20"/>
                <w:lang w:eastAsia="ru-RU"/>
              </w:rPr>
            </w:pPr>
            <w:r w:rsidRPr="00D150D7">
              <w:rPr>
                <w:rFonts w:ascii="Times New Roman" w:eastAsia="Times New Roman" w:hAnsi="Times New Roman" w:cs="Times New Roman"/>
                <w:color w:val="000000"/>
                <w:kern w:val="24"/>
                <w:sz w:val="20"/>
                <w:szCs w:val="20"/>
                <w:lang w:eastAsia="ru-RU"/>
              </w:rPr>
              <w:t>32</w:t>
            </w:r>
          </w:p>
        </w:tc>
      </w:tr>
    </w:tbl>
    <w:p w14:paraId="74777866" w14:textId="77777777" w:rsidR="001E55F9" w:rsidRPr="00543B93" w:rsidRDefault="001E55F9" w:rsidP="00543B93"/>
    <w:p w14:paraId="4E01AB1C" w14:textId="77777777" w:rsidR="00B03206" w:rsidRPr="00543B93" w:rsidRDefault="00B03206" w:rsidP="00543B93"/>
    <w:p w14:paraId="4B87FFBF" w14:textId="77777777" w:rsidR="00B03206" w:rsidRPr="00543B93" w:rsidRDefault="00B03206" w:rsidP="00543B93"/>
    <w:p w14:paraId="38AF1BAB" w14:textId="77777777" w:rsidR="00B03206" w:rsidRPr="00543B93" w:rsidRDefault="00B03206" w:rsidP="00543B93"/>
    <w:p w14:paraId="3FCB380A" w14:textId="77777777" w:rsidR="00B8347B" w:rsidRDefault="00B8347B" w:rsidP="00B03206">
      <w:pPr>
        <w:keepNext/>
        <w:keepLine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14:paraId="72319BAA" w14:textId="1A8A54ED" w:rsidR="00B8347B" w:rsidRDefault="00AD628C" w:rsidP="00B03206">
      <w:pPr>
        <w:keepNext/>
        <w:keepLines/>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Целевые индикато</w:t>
      </w:r>
      <w:r w:rsidR="00B8347B">
        <w:rPr>
          <w:rFonts w:ascii="Times New Roman" w:hAnsi="Times New Roman" w:cs="Times New Roman"/>
          <w:sz w:val="28"/>
          <w:szCs w:val="28"/>
        </w:rPr>
        <w:t>ры</w:t>
      </w:r>
      <w:r w:rsidR="00020DBF">
        <w:rPr>
          <w:rFonts w:ascii="Times New Roman" w:hAnsi="Times New Roman" w:cs="Times New Roman"/>
          <w:sz w:val="28"/>
          <w:szCs w:val="28"/>
        </w:rPr>
        <w:t xml:space="preserve"> базового варианта</w:t>
      </w:r>
    </w:p>
    <w:p w14:paraId="332E799A" w14:textId="77777777" w:rsidR="00543B93" w:rsidRDefault="00543B93" w:rsidP="00B03206">
      <w:pPr>
        <w:keepNext/>
        <w:keepLines/>
        <w:spacing w:after="0" w:line="240" w:lineRule="auto"/>
        <w:jc w:val="center"/>
        <w:rPr>
          <w:rFonts w:ascii="Times New Roman" w:hAnsi="Times New Roman" w:cs="Times New Roman"/>
          <w:sz w:val="28"/>
          <w:szCs w:val="28"/>
        </w:rPr>
      </w:pPr>
    </w:p>
    <w:p w14:paraId="18FBC5CA" w14:textId="77777777" w:rsidR="00543B93" w:rsidRDefault="00543B93" w:rsidP="00B03206">
      <w:pPr>
        <w:keepNext/>
        <w:keepLines/>
        <w:spacing w:after="0" w:line="240" w:lineRule="auto"/>
        <w:jc w:val="center"/>
        <w:rPr>
          <w:rFonts w:ascii="Times New Roman" w:hAnsi="Times New Roman" w:cs="Times New Roman"/>
          <w:sz w:val="28"/>
          <w:szCs w:val="28"/>
        </w:rPr>
      </w:pPr>
    </w:p>
    <w:tbl>
      <w:tblPr>
        <w:tblW w:w="9659" w:type="dxa"/>
        <w:tblInd w:w="-264" w:type="dxa"/>
        <w:tblCellMar>
          <w:left w:w="0" w:type="dxa"/>
          <w:right w:w="0" w:type="dxa"/>
        </w:tblCellMar>
        <w:tblLook w:val="0600" w:firstRow="0" w:lastRow="0" w:firstColumn="0" w:lastColumn="0" w:noHBand="1" w:noVBand="1"/>
      </w:tblPr>
      <w:tblGrid>
        <w:gridCol w:w="3478"/>
        <w:gridCol w:w="658"/>
        <w:gridCol w:w="701"/>
        <w:gridCol w:w="701"/>
        <w:gridCol w:w="701"/>
        <w:gridCol w:w="700"/>
        <w:gridCol w:w="738"/>
        <w:gridCol w:w="640"/>
        <w:gridCol w:w="673"/>
        <w:gridCol w:w="669"/>
      </w:tblGrid>
      <w:tr w:rsidR="00B529FD" w:rsidRPr="00DE0D86" w14:paraId="1E580D4A" w14:textId="77777777" w:rsidTr="00B529FD">
        <w:trPr>
          <w:trHeight w:val="780"/>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478748D"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Показатели</w:t>
            </w:r>
          </w:p>
        </w:tc>
        <w:tc>
          <w:tcPr>
            <w:tcW w:w="658" w:type="dxa"/>
            <w:tcBorders>
              <w:top w:val="single" w:sz="6" w:space="0" w:color="98B954"/>
              <w:left w:val="single" w:sz="6" w:space="0" w:color="98B954"/>
              <w:bottom w:val="single" w:sz="6" w:space="0" w:color="98B954"/>
              <w:right w:val="single" w:sz="6" w:space="0" w:color="98B954"/>
            </w:tcBorders>
          </w:tcPr>
          <w:p w14:paraId="314D490A" w14:textId="77777777" w:rsidR="00B529FD" w:rsidRDefault="00B529FD" w:rsidP="00DE0D86">
            <w:pPr>
              <w:spacing w:after="0" w:line="240" w:lineRule="auto"/>
              <w:jc w:val="center"/>
              <w:textAlignment w:val="center"/>
              <w:rPr>
                <w:rFonts w:ascii="Times New Roman" w:eastAsia="Times New Roman" w:hAnsi="Times New Roman" w:cs="Times New Roman"/>
                <w:b/>
                <w:bCs/>
                <w:color w:val="000000"/>
                <w:kern w:val="24"/>
                <w:sz w:val="20"/>
                <w:szCs w:val="20"/>
                <w:lang w:eastAsia="ru-RU"/>
              </w:rPr>
            </w:pPr>
          </w:p>
          <w:p w14:paraId="7CF7CC30" w14:textId="7A3A6293" w:rsidR="00B529FD" w:rsidRDefault="00B529FD" w:rsidP="00DE0D86">
            <w:pPr>
              <w:spacing w:after="0" w:line="240" w:lineRule="auto"/>
              <w:jc w:val="center"/>
              <w:textAlignment w:val="center"/>
              <w:rPr>
                <w:rFonts w:ascii="Times New Roman" w:eastAsia="Times New Roman" w:hAnsi="Times New Roman" w:cs="Times New Roman"/>
                <w:b/>
                <w:bCs/>
                <w:color w:val="000000"/>
                <w:kern w:val="24"/>
                <w:sz w:val="20"/>
                <w:szCs w:val="20"/>
                <w:lang w:eastAsia="ru-RU"/>
              </w:rPr>
            </w:pPr>
            <w:r>
              <w:rPr>
                <w:rFonts w:ascii="Times New Roman" w:eastAsia="Times New Roman" w:hAnsi="Times New Roman" w:cs="Times New Roman"/>
                <w:b/>
                <w:bCs/>
                <w:color w:val="000000"/>
                <w:kern w:val="24"/>
                <w:sz w:val="20"/>
                <w:szCs w:val="20"/>
                <w:lang w:eastAsia="ru-RU"/>
              </w:rPr>
              <w:t>2015</w:t>
            </w:r>
          </w:p>
          <w:p w14:paraId="2881C18D" w14:textId="6BEC8082" w:rsidR="00B529FD" w:rsidRPr="00DE0D86" w:rsidRDefault="00B529FD" w:rsidP="00B529FD">
            <w:pPr>
              <w:spacing w:after="0" w:line="240" w:lineRule="auto"/>
              <w:textAlignment w:val="center"/>
              <w:rPr>
                <w:rFonts w:ascii="Times New Roman" w:eastAsia="Times New Roman" w:hAnsi="Times New Roman" w:cs="Times New Roman"/>
                <w:b/>
                <w:bCs/>
                <w:color w:val="000000"/>
                <w:kern w:val="24"/>
                <w:sz w:val="20"/>
                <w:szCs w:val="20"/>
                <w:lang w:eastAsia="ru-RU"/>
              </w:rPr>
            </w:pP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C1C0A61" w14:textId="1AAAE0E0"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2016</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AC71E2F"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2017</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3DD969E"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2018</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6E7DEF3"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2019</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60E8EA"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2020</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8D454A4" w14:textId="2D0273E1" w:rsidR="00B529FD" w:rsidRPr="001E55F9" w:rsidRDefault="00B529FD" w:rsidP="00DE0D86">
            <w:pPr>
              <w:spacing w:after="0" w:line="240" w:lineRule="auto"/>
              <w:rPr>
                <w:rFonts w:ascii="Times New Roman" w:eastAsia="Times New Roman" w:hAnsi="Times New Roman" w:cs="Times New Roman"/>
                <w:b/>
                <w:sz w:val="20"/>
                <w:szCs w:val="20"/>
                <w:lang w:eastAsia="ru-RU"/>
              </w:rPr>
            </w:pPr>
            <w:r w:rsidRPr="001E55F9">
              <w:rPr>
                <w:rFonts w:ascii="Times New Roman" w:eastAsia="Times New Roman" w:hAnsi="Times New Roman" w:cs="Times New Roman"/>
                <w:b/>
                <w:sz w:val="20"/>
                <w:szCs w:val="20"/>
                <w:lang w:eastAsia="ru-RU"/>
              </w:rPr>
              <w:t>2021</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4BFE62E"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2025</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0EE3AF2" w14:textId="77777777" w:rsidR="00B529FD" w:rsidRPr="00DE0D86" w:rsidRDefault="00B529FD"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2030</w:t>
            </w:r>
          </w:p>
        </w:tc>
      </w:tr>
      <w:tr w:rsidR="00B529FD" w:rsidRPr="00DE0D86" w14:paraId="657A050A" w14:textId="77777777" w:rsidTr="00B529FD">
        <w:trPr>
          <w:trHeight w:val="780"/>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3028C47" w14:textId="77777777"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658" w:type="dxa"/>
            <w:tcBorders>
              <w:top w:val="single" w:sz="6" w:space="0" w:color="98B954"/>
              <w:left w:val="single" w:sz="6" w:space="0" w:color="98B954"/>
              <w:bottom w:val="single" w:sz="6" w:space="0" w:color="98B954"/>
              <w:right w:val="single" w:sz="6" w:space="0" w:color="98B954"/>
            </w:tcBorders>
          </w:tcPr>
          <w:p w14:paraId="4961392F" w14:textId="77777777"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31DBA18F" w14:textId="77777777"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47B016DD" w14:textId="77777777" w:rsid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16525A2A" w14:textId="51D1AA7D"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B529FD">
              <w:rPr>
                <w:rFonts w:ascii="Times New Roman" w:eastAsia="Times New Roman" w:hAnsi="Times New Roman" w:cs="Times New Roman"/>
                <w:color w:val="000000"/>
                <w:kern w:val="24"/>
                <w:sz w:val="20"/>
                <w:szCs w:val="20"/>
                <w:lang w:eastAsia="ru-RU"/>
              </w:rPr>
              <w:t>18</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3CC42B5" w14:textId="14EAFF5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18,3</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E27D519"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18,3</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926F486"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18,4</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67FADB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18,5</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B383B0B"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18,6</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3DEE9B" w14:textId="139332BE"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18,9</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DF7B9CE"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20</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39FD34D"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30</w:t>
            </w:r>
          </w:p>
        </w:tc>
      </w:tr>
      <w:tr w:rsidR="00B529FD" w:rsidRPr="00DE0D86" w14:paraId="250364AE" w14:textId="77777777" w:rsidTr="00B529FD">
        <w:trPr>
          <w:trHeight w:val="780"/>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5204932" w14:textId="77777777"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Накопленный темп роста оборота малых (включая микропредприятия) и средних предприятий (в действующих ценах) к 2015 году, %</w:t>
            </w:r>
          </w:p>
        </w:tc>
        <w:tc>
          <w:tcPr>
            <w:tcW w:w="658" w:type="dxa"/>
            <w:tcBorders>
              <w:top w:val="single" w:sz="6" w:space="0" w:color="98B954"/>
              <w:left w:val="single" w:sz="6" w:space="0" w:color="98B954"/>
              <w:bottom w:val="single" w:sz="6" w:space="0" w:color="98B954"/>
              <w:right w:val="single" w:sz="6" w:space="0" w:color="98B954"/>
            </w:tcBorders>
          </w:tcPr>
          <w:p w14:paraId="73865872" w14:textId="75DFEC5F"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496A0509" w14:textId="77777777" w:rsid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3E61D100" w14:textId="2A7BF319"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B529FD">
              <w:rPr>
                <w:rFonts w:ascii="Times New Roman" w:eastAsia="Times New Roman" w:hAnsi="Times New Roman" w:cs="Times New Roman"/>
                <w:color w:val="000000"/>
                <w:kern w:val="24"/>
                <w:sz w:val="20"/>
                <w:szCs w:val="20"/>
                <w:lang w:eastAsia="ru-RU"/>
              </w:rPr>
              <w:t>100</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2A4C09C" w14:textId="7059C184"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115</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57DD20C"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120</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6F00B19"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136</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1E697C5"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147</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6594AAB"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180</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A923D63" w14:textId="110E4EC9"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182</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749F2CE"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191</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AF49BA2"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275</w:t>
            </w:r>
          </w:p>
        </w:tc>
      </w:tr>
      <w:tr w:rsidR="00B529FD" w:rsidRPr="00DE0D86" w14:paraId="11F36B6D" w14:textId="77777777" w:rsidTr="00B529FD">
        <w:trPr>
          <w:trHeight w:val="676"/>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E3A1DFD" w14:textId="03FC01DB"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Доля инновационной продукции в общем объеме промышленного производства, %</w:t>
            </w:r>
          </w:p>
        </w:tc>
        <w:tc>
          <w:tcPr>
            <w:tcW w:w="658" w:type="dxa"/>
            <w:tcBorders>
              <w:top w:val="single" w:sz="6" w:space="0" w:color="98B954"/>
              <w:left w:val="single" w:sz="6" w:space="0" w:color="98B954"/>
              <w:bottom w:val="single" w:sz="6" w:space="0" w:color="98B954"/>
              <w:right w:val="single" w:sz="6" w:space="0" w:color="98B954"/>
            </w:tcBorders>
          </w:tcPr>
          <w:p w14:paraId="7029BFD9" w14:textId="77777777"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77BABCB0" w14:textId="0CB1E9C3"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B529FD">
              <w:rPr>
                <w:rFonts w:ascii="Times New Roman" w:eastAsia="Times New Roman" w:hAnsi="Times New Roman" w:cs="Times New Roman"/>
                <w:color w:val="000000"/>
                <w:kern w:val="24"/>
                <w:sz w:val="20"/>
                <w:szCs w:val="20"/>
                <w:lang w:eastAsia="ru-RU"/>
              </w:rPr>
              <w:t>0</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69D1DEB" w14:textId="499BC3FE"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0</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491A440"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0</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25709F5" w14:textId="47E8C96F"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0,2</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025EC9E" w14:textId="48849026"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0,3</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9F369D3" w14:textId="209AE011"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0,4</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A2FAA3C" w14:textId="7092B2FB"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0,45</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1A2668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0,5</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E446C17"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1,0</w:t>
            </w:r>
          </w:p>
        </w:tc>
      </w:tr>
      <w:tr w:rsidR="00B529FD" w:rsidRPr="00DE0D86" w14:paraId="35C46B31" w14:textId="77777777" w:rsidTr="00B529FD">
        <w:trPr>
          <w:trHeight w:val="780"/>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26CE97F" w14:textId="77777777"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Степень озеленения поселений (отношение площади, занятой под зеленые насаждения, к общей площади поселения),%</w:t>
            </w:r>
          </w:p>
        </w:tc>
        <w:tc>
          <w:tcPr>
            <w:tcW w:w="658" w:type="dxa"/>
            <w:tcBorders>
              <w:top w:val="single" w:sz="6" w:space="0" w:color="98B954"/>
              <w:left w:val="single" w:sz="6" w:space="0" w:color="98B954"/>
              <w:bottom w:val="single" w:sz="6" w:space="0" w:color="98B954"/>
              <w:right w:val="single" w:sz="6" w:space="0" w:color="98B954"/>
            </w:tcBorders>
          </w:tcPr>
          <w:p w14:paraId="20618FF8" w14:textId="77777777"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03500191" w14:textId="77777777" w:rsid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73712E2B" w14:textId="59DCE46D"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B529FD">
              <w:rPr>
                <w:rFonts w:ascii="Times New Roman" w:eastAsia="Times New Roman" w:hAnsi="Times New Roman" w:cs="Times New Roman"/>
                <w:color w:val="000000"/>
                <w:kern w:val="24"/>
                <w:sz w:val="20"/>
                <w:szCs w:val="20"/>
                <w:lang w:eastAsia="ru-RU"/>
              </w:rPr>
              <w:t>52</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746901D" w14:textId="51E5AED6"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54</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913A6B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56</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1EF8FD3"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65</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E6D673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67</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61DB9D1"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70</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D6E651B" w14:textId="7B1E5CA2"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71</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F29C961"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75</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11F386C"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77</w:t>
            </w:r>
          </w:p>
        </w:tc>
      </w:tr>
      <w:tr w:rsidR="00B529FD" w:rsidRPr="00DE0D86" w14:paraId="00CECEC3" w14:textId="77777777" w:rsidTr="00B529FD">
        <w:trPr>
          <w:trHeight w:val="567"/>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B50F61D" w14:textId="77777777"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Отношение инвестиций в основной капитал к ВТП, %</w:t>
            </w:r>
          </w:p>
        </w:tc>
        <w:tc>
          <w:tcPr>
            <w:tcW w:w="658" w:type="dxa"/>
            <w:tcBorders>
              <w:top w:val="single" w:sz="6" w:space="0" w:color="98B954"/>
              <w:left w:val="single" w:sz="6" w:space="0" w:color="98B954"/>
              <w:bottom w:val="single" w:sz="6" w:space="0" w:color="98B954"/>
              <w:right w:val="single" w:sz="6" w:space="0" w:color="98B954"/>
            </w:tcBorders>
          </w:tcPr>
          <w:p w14:paraId="0A340071" w14:textId="77777777"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p>
          <w:p w14:paraId="54D3697E" w14:textId="1589AA8C"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Pr>
                <w:rFonts w:ascii="Times New Roman" w:eastAsia="Times New Roman" w:hAnsi="Times New Roman" w:cs="Times New Roman"/>
                <w:color w:val="000000"/>
                <w:kern w:val="24"/>
                <w:sz w:val="20"/>
                <w:szCs w:val="20"/>
                <w:lang w:eastAsia="ru-RU"/>
              </w:rPr>
              <w:t>12,8</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BFEA307" w14:textId="58050D13"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12,7</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2C1445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12,7</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B67C71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12,8</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74DEFE9"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13</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3F991CA"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13,2</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5ACB8B" w14:textId="56D4A737"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13,5</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E3F998B"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14</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F241AF"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16</w:t>
            </w:r>
          </w:p>
        </w:tc>
      </w:tr>
      <w:tr w:rsidR="00B529FD" w:rsidRPr="00DE0D86" w14:paraId="59C10D77" w14:textId="77777777" w:rsidTr="00B529FD">
        <w:trPr>
          <w:trHeight w:val="424"/>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8DECFCE" w14:textId="77777777"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Уровень экономической самодостаточности, %</w:t>
            </w:r>
          </w:p>
        </w:tc>
        <w:tc>
          <w:tcPr>
            <w:tcW w:w="658" w:type="dxa"/>
            <w:tcBorders>
              <w:top w:val="single" w:sz="6" w:space="0" w:color="98B954"/>
              <w:left w:val="single" w:sz="6" w:space="0" w:color="98B954"/>
              <w:bottom w:val="single" w:sz="6" w:space="0" w:color="98B954"/>
              <w:right w:val="single" w:sz="6" w:space="0" w:color="98B954"/>
            </w:tcBorders>
          </w:tcPr>
          <w:p w14:paraId="32E10256" w14:textId="2F58BC3E"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Pr>
                <w:rFonts w:ascii="Times New Roman" w:eastAsia="Times New Roman" w:hAnsi="Times New Roman" w:cs="Times New Roman"/>
                <w:color w:val="000000"/>
                <w:kern w:val="24"/>
                <w:sz w:val="20"/>
                <w:szCs w:val="20"/>
                <w:lang w:eastAsia="ru-RU"/>
              </w:rPr>
              <w:t>36</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6D6D7D2" w14:textId="4D82ED93"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38</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B226B4A"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39</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27AEFDE"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41</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150E665"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42</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A3AD38"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48</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D393933" w14:textId="5D83A906"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53</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543D1B" w14:textId="1EF83FEC"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71</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5B91E01" w14:textId="34B8F410"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82</w:t>
            </w:r>
          </w:p>
        </w:tc>
      </w:tr>
      <w:tr w:rsidR="00B529FD" w:rsidRPr="00DE0D86" w14:paraId="59A712F6" w14:textId="77777777" w:rsidTr="00B529FD">
        <w:trPr>
          <w:trHeight w:val="488"/>
        </w:trPr>
        <w:tc>
          <w:tcPr>
            <w:tcW w:w="34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88B6F25" w14:textId="77777777" w:rsidR="00B529FD" w:rsidRPr="00DE0D86" w:rsidRDefault="00B529FD"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Денежные доходы на душу населения (в среднем за месяц), рублей</w:t>
            </w:r>
          </w:p>
        </w:tc>
        <w:tc>
          <w:tcPr>
            <w:tcW w:w="658" w:type="dxa"/>
            <w:tcBorders>
              <w:top w:val="single" w:sz="6" w:space="0" w:color="98B954"/>
              <w:left w:val="single" w:sz="6" w:space="0" w:color="98B954"/>
              <w:bottom w:val="single" w:sz="6" w:space="0" w:color="98B954"/>
              <w:right w:val="single" w:sz="6" w:space="0" w:color="98B954"/>
            </w:tcBorders>
          </w:tcPr>
          <w:p w14:paraId="512F79BF" w14:textId="44C4642F" w:rsidR="00B529FD" w:rsidRPr="00B529FD" w:rsidRDefault="00B529FD" w:rsidP="00444C82">
            <w:pPr>
              <w:spacing w:after="0" w:line="240" w:lineRule="auto"/>
              <w:jc w:val="center"/>
              <w:textAlignment w:val="center"/>
              <w:rPr>
                <w:rFonts w:ascii="Times New Roman" w:eastAsia="Times New Roman" w:hAnsi="Times New Roman" w:cs="Times New Roman"/>
                <w:color w:val="000000"/>
                <w:kern w:val="24"/>
                <w:sz w:val="20"/>
                <w:szCs w:val="20"/>
                <w:lang w:eastAsia="ru-RU"/>
              </w:rPr>
            </w:pPr>
            <w:r w:rsidRPr="00B529FD">
              <w:rPr>
                <w:rFonts w:ascii="Times New Roman" w:eastAsia="Times New Roman" w:hAnsi="Times New Roman" w:cs="Times New Roman"/>
                <w:color w:val="000000"/>
                <w:kern w:val="24"/>
                <w:sz w:val="20"/>
                <w:szCs w:val="20"/>
                <w:lang w:eastAsia="ru-RU"/>
              </w:rPr>
              <w:t>14858</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833B655" w14:textId="7D23603A"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14932</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2E6B731"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15156</w:t>
            </w:r>
          </w:p>
        </w:tc>
        <w:tc>
          <w:tcPr>
            <w:tcW w:w="70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0EA43F"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15535</w:t>
            </w:r>
          </w:p>
        </w:tc>
        <w:tc>
          <w:tcPr>
            <w:tcW w:w="70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4BFEFBC"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16079</w:t>
            </w:r>
          </w:p>
        </w:tc>
        <w:tc>
          <w:tcPr>
            <w:tcW w:w="73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25CD9E3"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16882</w:t>
            </w:r>
          </w:p>
        </w:tc>
        <w:tc>
          <w:tcPr>
            <w:tcW w:w="640"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F1FA418" w14:textId="371FC644" w:rsidR="00B529FD" w:rsidRPr="00B529FD" w:rsidRDefault="00B529FD" w:rsidP="00444C82">
            <w:pPr>
              <w:spacing w:after="0" w:line="240" w:lineRule="auto"/>
              <w:jc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sz w:val="20"/>
                <w:szCs w:val="20"/>
                <w:lang w:eastAsia="ru-RU"/>
              </w:rPr>
              <w:t>17100</w:t>
            </w:r>
          </w:p>
        </w:tc>
        <w:tc>
          <w:tcPr>
            <w:tcW w:w="67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BE70342"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18570</w:t>
            </w:r>
          </w:p>
        </w:tc>
        <w:tc>
          <w:tcPr>
            <w:tcW w:w="66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874F350" w14:textId="77777777" w:rsidR="00B529FD" w:rsidRPr="00B529FD" w:rsidRDefault="00B529FD" w:rsidP="00444C82">
            <w:pPr>
              <w:spacing w:after="0" w:line="240" w:lineRule="auto"/>
              <w:jc w:val="center"/>
              <w:textAlignment w:val="center"/>
              <w:rPr>
                <w:rFonts w:ascii="Times New Roman" w:eastAsia="Times New Roman" w:hAnsi="Times New Roman" w:cs="Times New Roman"/>
                <w:sz w:val="20"/>
                <w:szCs w:val="20"/>
                <w:lang w:eastAsia="ru-RU"/>
              </w:rPr>
            </w:pPr>
            <w:r w:rsidRPr="00B529FD">
              <w:rPr>
                <w:rFonts w:ascii="Times New Roman" w:eastAsia="Times New Roman" w:hAnsi="Times New Roman" w:cs="Times New Roman"/>
                <w:color w:val="000000"/>
                <w:kern w:val="24"/>
                <w:sz w:val="20"/>
                <w:szCs w:val="20"/>
                <w:lang w:eastAsia="ru-RU"/>
              </w:rPr>
              <w:t>20427</w:t>
            </w:r>
          </w:p>
        </w:tc>
      </w:tr>
    </w:tbl>
    <w:p w14:paraId="23EF3A97" w14:textId="77777777" w:rsidR="00B8347B" w:rsidRDefault="00B8347B" w:rsidP="00D66708">
      <w:pPr>
        <w:keepNext/>
        <w:keepLines/>
        <w:spacing w:after="0" w:line="360" w:lineRule="auto"/>
        <w:jc w:val="both"/>
        <w:rPr>
          <w:rFonts w:ascii="Times New Roman" w:hAnsi="Times New Roman" w:cs="Times New Roman"/>
          <w:noProof/>
          <w:sz w:val="28"/>
          <w:szCs w:val="28"/>
          <w:lang w:eastAsia="ru-RU"/>
        </w:rPr>
      </w:pPr>
    </w:p>
    <w:p w14:paraId="0EC13D64"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265CE5EB"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54ED31E0"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tbl>
      <w:tblPr>
        <w:tblpPr w:leftFromText="180" w:rightFromText="180" w:vertAnchor="text" w:horzAnchor="page" w:tblpX="1" w:tblpY="91"/>
        <w:tblW w:w="15647" w:type="dxa"/>
        <w:tblLayout w:type="fixed"/>
        <w:tblLook w:val="04A0" w:firstRow="1" w:lastRow="0" w:firstColumn="1" w:lastColumn="0" w:noHBand="0" w:noVBand="1"/>
      </w:tblPr>
      <w:tblGrid>
        <w:gridCol w:w="411"/>
        <w:gridCol w:w="69"/>
        <w:gridCol w:w="411"/>
        <w:gridCol w:w="2511"/>
        <w:gridCol w:w="993"/>
        <w:gridCol w:w="990"/>
        <w:gridCol w:w="708"/>
        <w:gridCol w:w="711"/>
        <w:gridCol w:w="746"/>
        <w:gridCol w:w="305"/>
        <w:gridCol w:w="790"/>
        <w:gridCol w:w="325"/>
        <w:gridCol w:w="520"/>
        <w:gridCol w:w="36"/>
        <w:gridCol w:w="664"/>
        <w:gridCol w:w="232"/>
        <w:gridCol w:w="248"/>
        <w:gridCol w:w="677"/>
        <w:gridCol w:w="1220"/>
        <w:gridCol w:w="1540"/>
        <w:gridCol w:w="1540"/>
      </w:tblGrid>
      <w:tr w:rsidR="00B03206" w:rsidRPr="003151BB" w14:paraId="1A2405AB" w14:textId="77777777" w:rsidTr="00B03206">
        <w:trPr>
          <w:gridBefore w:val="1"/>
          <w:wBefore w:w="411" w:type="dxa"/>
          <w:trHeight w:val="315"/>
        </w:trPr>
        <w:tc>
          <w:tcPr>
            <w:tcW w:w="480" w:type="dxa"/>
            <w:gridSpan w:val="2"/>
            <w:tcBorders>
              <w:top w:val="nil"/>
              <w:left w:val="nil"/>
              <w:bottom w:val="nil"/>
              <w:right w:val="nil"/>
            </w:tcBorders>
            <w:shd w:val="clear" w:color="auto" w:fill="auto"/>
            <w:noWrap/>
            <w:vAlign w:val="bottom"/>
            <w:hideMark/>
          </w:tcPr>
          <w:p w14:paraId="078C01B1"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21299308"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52FA686E"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6B852B96"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6EE5FB59"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07E867B7"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79DF9DFC"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12BCC9D4"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6F979877"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25C0EDE4"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75730370"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5857E80E"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3F6E5167"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5EB7CF4C"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4C988F2B"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13B9486E"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2B88993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noWrap/>
            <w:vAlign w:val="bottom"/>
            <w:hideMark/>
          </w:tcPr>
          <w:p w14:paraId="326B4C0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vAlign w:val="bottom"/>
            <w:hideMark/>
          </w:tcPr>
          <w:p w14:paraId="5951132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noWrap/>
            <w:vAlign w:val="bottom"/>
            <w:hideMark/>
          </w:tcPr>
          <w:p w14:paraId="165841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52D26A9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D4F9F4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29D8B9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101910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4266E1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15A8EC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543B93" w:rsidRPr="003151BB" w14:paraId="169020A6" w14:textId="77777777" w:rsidTr="00543B93">
        <w:trPr>
          <w:gridAfter w:val="6"/>
          <w:wAfter w:w="5457" w:type="dxa"/>
          <w:trHeight w:val="915"/>
        </w:trPr>
        <w:tc>
          <w:tcPr>
            <w:tcW w:w="480" w:type="dxa"/>
            <w:gridSpan w:val="2"/>
            <w:tcBorders>
              <w:top w:val="nil"/>
              <w:left w:val="nil"/>
              <w:bottom w:val="nil"/>
            </w:tcBorders>
            <w:shd w:val="clear" w:color="auto" w:fill="auto"/>
            <w:vAlign w:val="bottom"/>
            <w:hideMark/>
          </w:tcPr>
          <w:p w14:paraId="72FA2C63" w14:textId="77777777" w:rsidR="00543B93" w:rsidRPr="003151BB" w:rsidRDefault="00543B93" w:rsidP="00B03206">
            <w:pPr>
              <w:spacing w:after="0" w:line="240" w:lineRule="auto"/>
              <w:rPr>
                <w:rFonts w:ascii="Times New Roman" w:eastAsia="Times New Roman" w:hAnsi="Times New Roman" w:cs="Times New Roman"/>
                <w:color w:val="000000"/>
                <w:sz w:val="20"/>
                <w:szCs w:val="20"/>
                <w:lang w:eastAsia="ru-RU"/>
              </w:rPr>
            </w:pPr>
          </w:p>
        </w:tc>
        <w:tc>
          <w:tcPr>
            <w:tcW w:w="9710" w:type="dxa"/>
            <w:gridSpan w:val="13"/>
            <w:shd w:val="clear" w:color="auto" w:fill="auto"/>
            <w:noWrap/>
            <w:vAlign w:val="bottom"/>
            <w:hideMark/>
          </w:tcPr>
          <w:p w14:paraId="2BFA547E" w14:textId="2F4AD837" w:rsidR="00543B93" w:rsidRDefault="00543B93" w:rsidP="00543B93">
            <w:pPr>
              <w:spacing w:after="0" w:line="240" w:lineRule="auto"/>
              <w:jc w:val="center"/>
              <w:rPr>
                <w:rFonts w:ascii="Times New Roman" w:eastAsia="Times New Roman" w:hAnsi="Times New Roman" w:cs="Times New Roman"/>
                <w:color w:val="000000"/>
                <w:sz w:val="20"/>
                <w:szCs w:val="20"/>
                <w:lang w:eastAsia="ru-RU"/>
              </w:rPr>
            </w:pPr>
            <w:r w:rsidRPr="00515C6E">
              <w:rPr>
                <w:rFonts w:ascii="Times New Roman" w:eastAsia="Times New Roman" w:hAnsi="Times New Roman" w:cs="Times New Roman"/>
                <w:b/>
                <w:color w:val="000000"/>
                <w:sz w:val="24"/>
                <w:szCs w:val="24"/>
                <w:lang w:eastAsia="ru-RU"/>
              </w:rPr>
              <w:t xml:space="preserve">Доходы и расходы Апастовского муниципального района </w:t>
            </w:r>
            <w:r>
              <w:rPr>
                <w:rFonts w:ascii="Times New Roman" w:eastAsia="Times New Roman" w:hAnsi="Times New Roman" w:cs="Times New Roman"/>
                <w:b/>
                <w:color w:val="000000"/>
                <w:sz w:val="24"/>
                <w:szCs w:val="24"/>
                <w:lang w:eastAsia="ru-RU"/>
              </w:rPr>
              <w:t xml:space="preserve">на </w:t>
            </w:r>
            <w:r w:rsidRPr="00515C6E">
              <w:rPr>
                <w:rFonts w:ascii="Times New Roman" w:eastAsia="Times New Roman" w:hAnsi="Times New Roman" w:cs="Times New Roman"/>
                <w:b/>
                <w:color w:val="000000"/>
                <w:sz w:val="24"/>
                <w:szCs w:val="24"/>
                <w:lang w:eastAsia="ru-RU"/>
              </w:rPr>
              <w:t>2016-2030</w:t>
            </w:r>
            <w:r>
              <w:rPr>
                <w:rFonts w:ascii="Times New Roman" w:eastAsia="Times New Roman" w:hAnsi="Times New Roman" w:cs="Times New Roman"/>
                <w:b/>
                <w:color w:val="000000"/>
                <w:sz w:val="24"/>
                <w:szCs w:val="24"/>
                <w:lang w:eastAsia="ru-RU"/>
              </w:rPr>
              <w:t xml:space="preserve"> </w:t>
            </w:r>
            <w:r w:rsidRPr="00515C6E">
              <w:rPr>
                <w:rFonts w:ascii="Times New Roman" w:eastAsia="Times New Roman" w:hAnsi="Times New Roman" w:cs="Times New Roman"/>
                <w:b/>
                <w:color w:val="000000"/>
                <w:sz w:val="24"/>
                <w:szCs w:val="24"/>
                <w:lang w:eastAsia="ru-RU"/>
              </w:rPr>
              <w:t>годы</w:t>
            </w:r>
            <w:r>
              <w:rPr>
                <w:rFonts w:ascii="Times New Roman" w:eastAsia="Times New Roman" w:hAnsi="Times New Roman" w:cs="Times New Roman"/>
                <w:color w:val="000000"/>
                <w:sz w:val="20"/>
                <w:szCs w:val="20"/>
                <w:lang w:eastAsia="ru-RU"/>
              </w:rPr>
              <w:t>.</w:t>
            </w:r>
          </w:p>
          <w:p w14:paraId="523D591A" w14:textId="56378BC8" w:rsidR="00543B93" w:rsidRPr="003151BB" w:rsidRDefault="00543B93" w:rsidP="00543B93">
            <w:pPr>
              <w:spacing w:after="0" w:line="240" w:lineRule="auto"/>
              <w:jc w:val="center"/>
              <w:rPr>
                <w:rFonts w:ascii="Times New Roman" w:eastAsia="Times New Roman" w:hAnsi="Times New Roman" w:cs="Times New Roman"/>
                <w:color w:val="000000"/>
                <w:lang w:eastAsia="ru-RU"/>
              </w:rPr>
            </w:pPr>
          </w:p>
        </w:tc>
      </w:tr>
      <w:tr w:rsidR="00B03206" w:rsidRPr="003151BB" w14:paraId="01679675" w14:textId="77777777" w:rsidTr="00B03206">
        <w:trPr>
          <w:gridAfter w:val="6"/>
          <w:wAfter w:w="5457" w:type="dxa"/>
          <w:trHeight w:val="585"/>
        </w:trPr>
        <w:tc>
          <w:tcPr>
            <w:tcW w:w="480" w:type="dxa"/>
            <w:gridSpan w:val="2"/>
            <w:tcBorders>
              <w:top w:val="nil"/>
              <w:left w:val="nil"/>
              <w:bottom w:val="nil"/>
              <w:right w:val="nil"/>
            </w:tcBorders>
            <w:shd w:val="clear" w:color="auto" w:fill="auto"/>
            <w:vAlign w:val="bottom"/>
            <w:hideMark/>
          </w:tcPr>
          <w:p w14:paraId="324150D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single" w:sz="8" w:space="0" w:color="auto"/>
              <w:left w:val="single" w:sz="8" w:space="0" w:color="auto"/>
              <w:bottom w:val="single" w:sz="8" w:space="0" w:color="auto"/>
              <w:right w:val="single" w:sz="8" w:space="0" w:color="auto"/>
            </w:tcBorders>
            <w:shd w:val="clear" w:color="auto" w:fill="auto"/>
            <w:hideMark/>
          </w:tcPr>
          <w:p w14:paraId="0EC79F27"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Наименование показателя</w:t>
            </w:r>
          </w:p>
        </w:tc>
        <w:tc>
          <w:tcPr>
            <w:tcW w:w="993" w:type="dxa"/>
            <w:tcBorders>
              <w:top w:val="single" w:sz="8" w:space="0" w:color="auto"/>
              <w:left w:val="nil"/>
              <w:bottom w:val="single" w:sz="8" w:space="0" w:color="auto"/>
              <w:right w:val="single" w:sz="8" w:space="0" w:color="auto"/>
            </w:tcBorders>
            <w:shd w:val="clear" w:color="auto" w:fill="auto"/>
            <w:hideMark/>
          </w:tcPr>
          <w:p w14:paraId="1B315A7C"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2016 год</w:t>
            </w:r>
          </w:p>
        </w:tc>
        <w:tc>
          <w:tcPr>
            <w:tcW w:w="990" w:type="dxa"/>
            <w:tcBorders>
              <w:top w:val="single" w:sz="8" w:space="0" w:color="auto"/>
              <w:left w:val="nil"/>
              <w:bottom w:val="single" w:sz="8" w:space="0" w:color="auto"/>
              <w:right w:val="single" w:sz="8" w:space="0" w:color="auto"/>
            </w:tcBorders>
            <w:shd w:val="clear" w:color="auto" w:fill="auto"/>
            <w:hideMark/>
          </w:tcPr>
          <w:p w14:paraId="4F690D2E"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2017 год</w:t>
            </w:r>
          </w:p>
        </w:tc>
        <w:tc>
          <w:tcPr>
            <w:tcW w:w="708" w:type="dxa"/>
            <w:tcBorders>
              <w:top w:val="single" w:sz="8" w:space="0" w:color="auto"/>
              <w:left w:val="nil"/>
              <w:bottom w:val="single" w:sz="8" w:space="0" w:color="auto"/>
              <w:right w:val="single" w:sz="8" w:space="0" w:color="auto"/>
            </w:tcBorders>
            <w:shd w:val="clear" w:color="auto" w:fill="auto"/>
            <w:hideMark/>
          </w:tcPr>
          <w:p w14:paraId="0C2B7827"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2018 год</w:t>
            </w:r>
          </w:p>
        </w:tc>
        <w:tc>
          <w:tcPr>
            <w:tcW w:w="711" w:type="dxa"/>
            <w:tcBorders>
              <w:top w:val="single" w:sz="8" w:space="0" w:color="auto"/>
              <w:left w:val="nil"/>
              <w:bottom w:val="single" w:sz="8" w:space="0" w:color="auto"/>
              <w:right w:val="single" w:sz="8" w:space="0" w:color="auto"/>
            </w:tcBorders>
            <w:shd w:val="clear" w:color="auto" w:fill="auto"/>
            <w:hideMark/>
          </w:tcPr>
          <w:p w14:paraId="7AAD2CDB"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2019 год</w:t>
            </w:r>
          </w:p>
        </w:tc>
        <w:tc>
          <w:tcPr>
            <w:tcW w:w="1051" w:type="dxa"/>
            <w:gridSpan w:val="2"/>
            <w:tcBorders>
              <w:top w:val="single" w:sz="8" w:space="0" w:color="auto"/>
              <w:left w:val="nil"/>
              <w:bottom w:val="single" w:sz="8" w:space="0" w:color="auto"/>
              <w:right w:val="single" w:sz="8" w:space="0" w:color="auto"/>
            </w:tcBorders>
            <w:shd w:val="clear" w:color="auto" w:fill="auto"/>
            <w:hideMark/>
          </w:tcPr>
          <w:p w14:paraId="609ED2B4"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2020 год</w:t>
            </w:r>
          </w:p>
        </w:tc>
        <w:tc>
          <w:tcPr>
            <w:tcW w:w="790" w:type="dxa"/>
            <w:tcBorders>
              <w:top w:val="single" w:sz="8" w:space="0" w:color="auto"/>
              <w:left w:val="nil"/>
              <w:bottom w:val="single" w:sz="8" w:space="0" w:color="auto"/>
              <w:right w:val="single" w:sz="8" w:space="0" w:color="auto"/>
            </w:tcBorders>
            <w:shd w:val="clear" w:color="auto" w:fill="auto"/>
            <w:hideMark/>
          </w:tcPr>
          <w:p w14:paraId="48063B0D"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план на 2021 год</w:t>
            </w:r>
          </w:p>
        </w:tc>
        <w:tc>
          <w:tcPr>
            <w:tcW w:w="845" w:type="dxa"/>
            <w:gridSpan w:val="2"/>
            <w:tcBorders>
              <w:top w:val="single" w:sz="8" w:space="0" w:color="auto"/>
              <w:left w:val="nil"/>
              <w:bottom w:val="single" w:sz="8" w:space="0" w:color="auto"/>
              <w:right w:val="single" w:sz="8" w:space="0" w:color="auto"/>
            </w:tcBorders>
            <w:shd w:val="clear" w:color="auto" w:fill="auto"/>
            <w:hideMark/>
          </w:tcPr>
          <w:p w14:paraId="32143EA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2025 год</w:t>
            </w:r>
          </w:p>
        </w:tc>
        <w:tc>
          <w:tcPr>
            <w:tcW w:w="700" w:type="dxa"/>
            <w:gridSpan w:val="2"/>
            <w:tcBorders>
              <w:top w:val="single" w:sz="8" w:space="0" w:color="auto"/>
              <w:left w:val="nil"/>
              <w:bottom w:val="single" w:sz="8" w:space="0" w:color="auto"/>
              <w:right w:val="single" w:sz="8" w:space="0" w:color="auto"/>
            </w:tcBorders>
            <w:shd w:val="clear" w:color="auto" w:fill="auto"/>
            <w:hideMark/>
          </w:tcPr>
          <w:p w14:paraId="4DB3AFAE"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2030 год</w:t>
            </w:r>
          </w:p>
        </w:tc>
      </w:tr>
      <w:tr w:rsidR="00B03206" w:rsidRPr="003151BB" w14:paraId="0AB51FF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E03BDB9"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0925D6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Доходы всего</w:t>
            </w:r>
          </w:p>
        </w:tc>
        <w:tc>
          <w:tcPr>
            <w:tcW w:w="993" w:type="dxa"/>
            <w:tcBorders>
              <w:top w:val="nil"/>
              <w:left w:val="nil"/>
              <w:bottom w:val="single" w:sz="8" w:space="0" w:color="auto"/>
              <w:right w:val="single" w:sz="8" w:space="0" w:color="auto"/>
            </w:tcBorders>
            <w:shd w:val="clear" w:color="auto" w:fill="auto"/>
            <w:hideMark/>
          </w:tcPr>
          <w:p w14:paraId="3A159C05"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471542,0</w:t>
            </w:r>
          </w:p>
        </w:tc>
        <w:tc>
          <w:tcPr>
            <w:tcW w:w="990" w:type="dxa"/>
            <w:tcBorders>
              <w:top w:val="nil"/>
              <w:left w:val="nil"/>
              <w:bottom w:val="single" w:sz="8" w:space="0" w:color="auto"/>
              <w:right w:val="single" w:sz="8" w:space="0" w:color="auto"/>
            </w:tcBorders>
            <w:shd w:val="clear" w:color="auto" w:fill="auto"/>
            <w:hideMark/>
          </w:tcPr>
          <w:p w14:paraId="6A0F4BCC"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493592</w:t>
            </w:r>
          </w:p>
        </w:tc>
        <w:tc>
          <w:tcPr>
            <w:tcW w:w="708" w:type="dxa"/>
            <w:tcBorders>
              <w:top w:val="nil"/>
              <w:left w:val="nil"/>
              <w:bottom w:val="single" w:sz="8" w:space="0" w:color="auto"/>
              <w:right w:val="single" w:sz="8" w:space="0" w:color="auto"/>
            </w:tcBorders>
            <w:shd w:val="clear" w:color="auto" w:fill="auto"/>
            <w:hideMark/>
          </w:tcPr>
          <w:p w14:paraId="67DBC519"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500918</w:t>
            </w:r>
          </w:p>
        </w:tc>
        <w:tc>
          <w:tcPr>
            <w:tcW w:w="711" w:type="dxa"/>
            <w:tcBorders>
              <w:top w:val="nil"/>
              <w:left w:val="nil"/>
              <w:bottom w:val="single" w:sz="8" w:space="0" w:color="auto"/>
              <w:right w:val="single" w:sz="8" w:space="0" w:color="auto"/>
            </w:tcBorders>
            <w:shd w:val="clear" w:color="auto" w:fill="auto"/>
            <w:hideMark/>
          </w:tcPr>
          <w:p w14:paraId="752530D0"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510788</w:t>
            </w:r>
          </w:p>
        </w:tc>
        <w:tc>
          <w:tcPr>
            <w:tcW w:w="1051" w:type="dxa"/>
            <w:gridSpan w:val="2"/>
            <w:tcBorders>
              <w:top w:val="nil"/>
              <w:left w:val="nil"/>
              <w:bottom w:val="single" w:sz="8" w:space="0" w:color="auto"/>
              <w:right w:val="single" w:sz="8" w:space="0" w:color="auto"/>
            </w:tcBorders>
            <w:shd w:val="clear" w:color="auto" w:fill="auto"/>
            <w:hideMark/>
          </w:tcPr>
          <w:p w14:paraId="2ECE8882"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531198</w:t>
            </w:r>
          </w:p>
        </w:tc>
        <w:tc>
          <w:tcPr>
            <w:tcW w:w="790" w:type="dxa"/>
            <w:tcBorders>
              <w:top w:val="nil"/>
              <w:left w:val="nil"/>
              <w:bottom w:val="single" w:sz="8" w:space="0" w:color="auto"/>
              <w:right w:val="single" w:sz="8" w:space="0" w:color="auto"/>
            </w:tcBorders>
            <w:shd w:val="clear" w:color="auto" w:fill="auto"/>
            <w:hideMark/>
          </w:tcPr>
          <w:p w14:paraId="4457C11D"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552445</w:t>
            </w:r>
          </w:p>
        </w:tc>
        <w:tc>
          <w:tcPr>
            <w:tcW w:w="845" w:type="dxa"/>
            <w:gridSpan w:val="2"/>
            <w:tcBorders>
              <w:top w:val="nil"/>
              <w:left w:val="nil"/>
              <w:bottom w:val="single" w:sz="8" w:space="0" w:color="auto"/>
              <w:right w:val="single" w:sz="8" w:space="0" w:color="auto"/>
            </w:tcBorders>
            <w:shd w:val="clear" w:color="auto" w:fill="auto"/>
            <w:hideMark/>
          </w:tcPr>
          <w:p w14:paraId="75983FDC"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702385</w:t>
            </w:r>
          </w:p>
        </w:tc>
        <w:tc>
          <w:tcPr>
            <w:tcW w:w="700" w:type="dxa"/>
            <w:gridSpan w:val="2"/>
            <w:tcBorders>
              <w:top w:val="nil"/>
              <w:left w:val="nil"/>
              <w:bottom w:val="single" w:sz="8" w:space="0" w:color="auto"/>
              <w:right w:val="single" w:sz="8" w:space="0" w:color="auto"/>
            </w:tcBorders>
            <w:shd w:val="clear" w:color="auto" w:fill="auto"/>
            <w:hideMark/>
          </w:tcPr>
          <w:p w14:paraId="6CD6E251"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854644</w:t>
            </w:r>
          </w:p>
        </w:tc>
      </w:tr>
      <w:tr w:rsidR="00B03206" w:rsidRPr="003151BB" w14:paraId="2BCE2DFD" w14:textId="77777777" w:rsidTr="00B03206">
        <w:trPr>
          <w:gridAfter w:val="6"/>
          <w:wAfter w:w="5457" w:type="dxa"/>
          <w:trHeight w:val="585"/>
        </w:trPr>
        <w:tc>
          <w:tcPr>
            <w:tcW w:w="480" w:type="dxa"/>
            <w:gridSpan w:val="2"/>
            <w:tcBorders>
              <w:top w:val="nil"/>
              <w:left w:val="nil"/>
              <w:bottom w:val="nil"/>
              <w:right w:val="nil"/>
            </w:tcBorders>
            <w:shd w:val="clear" w:color="auto" w:fill="auto"/>
            <w:vAlign w:val="bottom"/>
            <w:hideMark/>
          </w:tcPr>
          <w:p w14:paraId="6197CE7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7D7E074"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 Налоговые доходы,                                                                       из них</w:t>
            </w:r>
          </w:p>
        </w:tc>
        <w:tc>
          <w:tcPr>
            <w:tcW w:w="993" w:type="dxa"/>
            <w:tcBorders>
              <w:top w:val="nil"/>
              <w:left w:val="nil"/>
              <w:bottom w:val="single" w:sz="8" w:space="0" w:color="auto"/>
              <w:right w:val="single" w:sz="8" w:space="0" w:color="auto"/>
            </w:tcBorders>
            <w:shd w:val="clear" w:color="auto" w:fill="auto"/>
            <w:hideMark/>
          </w:tcPr>
          <w:p w14:paraId="4FCA9157"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175593,0</w:t>
            </w:r>
          </w:p>
        </w:tc>
        <w:tc>
          <w:tcPr>
            <w:tcW w:w="990" w:type="dxa"/>
            <w:tcBorders>
              <w:top w:val="nil"/>
              <w:left w:val="nil"/>
              <w:bottom w:val="single" w:sz="8" w:space="0" w:color="auto"/>
              <w:right w:val="single" w:sz="8" w:space="0" w:color="auto"/>
            </w:tcBorders>
            <w:shd w:val="clear" w:color="auto" w:fill="auto"/>
            <w:hideMark/>
          </w:tcPr>
          <w:p w14:paraId="29369039"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179500</w:t>
            </w:r>
          </w:p>
        </w:tc>
        <w:tc>
          <w:tcPr>
            <w:tcW w:w="708" w:type="dxa"/>
            <w:tcBorders>
              <w:top w:val="nil"/>
              <w:left w:val="nil"/>
              <w:bottom w:val="single" w:sz="8" w:space="0" w:color="auto"/>
              <w:right w:val="single" w:sz="8" w:space="0" w:color="auto"/>
            </w:tcBorders>
            <w:shd w:val="clear" w:color="auto" w:fill="auto"/>
            <w:hideMark/>
          </w:tcPr>
          <w:p w14:paraId="2D47977A"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186125</w:t>
            </w:r>
          </w:p>
        </w:tc>
        <w:tc>
          <w:tcPr>
            <w:tcW w:w="711" w:type="dxa"/>
            <w:tcBorders>
              <w:top w:val="nil"/>
              <w:left w:val="nil"/>
              <w:bottom w:val="single" w:sz="8" w:space="0" w:color="auto"/>
              <w:right w:val="single" w:sz="8" w:space="0" w:color="auto"/>
            </w:tcBorders>
            <w:shd w:val="clear" w:color="auto" w:fill="auto"/>
            <w:hideMark/>
          </w:tcPr>
          <w:p w14:paraId="2E8AE2B6"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195235</w:t>
            </w:r>
          </w:p>
        </w:tc>
        <w:tc>
          <w:tcPr>
            <w:tcW w:w="1051" w:type="dxa"/>
            <w:gridSpan w:val="2"/>
            <w:tcBorders>
              <w:top w:val="nil"/>
              <w:left w:val="nil"/>
              <w:bottom w:val="single" w:sz="8" w:space="0" w:color="auto"/>
              <w:right w:val="single" w:sz="8" w:space="0" w:color="auto"/>
            </w:tcBorders>
            <w:shd w:val="clear" w:color="auto" w:fill="auto"/>
            <w:hideMark/>
          </w:tcPr>
          <w:p w14:paraId="21282D38"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231678</w:t>
            </w:r>
          </w:p>
        </w:tc>
        <w:tc>
          <w:tcPr>
            <w:tcW w:w="790" w:type="dxa"/>
            <w:tcBorders>
              <w:top w:val="nil"/>
              <w:left w:val="nil"/>
              <w:bottom w:val="single" w:sz="8" w:space="0" w:color="auto"/>
              <w:right w:val="single" w:sz="8" w:space="0" w:color="auto"/>
            </w:tcBorders>
            <w:shd w:val="clear" w:color="auto" w:fill="auto"/>
            <w:hideMark/>
          </w:tcPr>
          <w:p w14:paraId="1D5B93AA"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267131</w:t>
            </w:r>
          </w:p>
        </w:tc>
        <w:tc>
          <w:tcPr>
            <w:tcW w:w="845" w:type="dxa"/>
            <w:gridSpan w:val="2"/>
            <w:tcBorders>
              <w:top w:val="nil"/>
              <w:left w:val="nil"/>
              <w:bottom w:val="single" w:sz="8" w:space="0" w:color="auto"/>
              <w:right w:val="single" w:sz="8" w:space="0" w:color="auto"/>
            </w:tcBorders>
            <w:shd w:val="clear" w:color="auto" w:fill="auto"/>
            <w:hideMark/>
          </w:tcPr>
          <w:p w14:paraId="5D3C9DD3"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474000</w:t>
            </w:r>
          </w:p>
        </w:tc>
        <w:tc>
          <w:tcPr>
            <w:tcW w:w="700" w:type="dxa"/>
            <w:gridSpan w:val="2"/>
            <w:tcBorders>
              <w:top w:val="nil"/>
              <w:left w:val="nil"/>
              <w:bottom w:val="single" w:sz="8" w:space="0" w:color="auto"/>
              <w:right w:val="single" w:sz="8" w:space="0" w:color="auto"/>
            </w:tcBorders>
            <w:shd w:val="clear" w:color="auto" w:fill="auto"/>
            <w:hideMark/>
          </w:tcPr>
          <w:p w14:paraId="797F82E9"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669840</w:t>
            </w:r>
          </w:p>
        </w:tc>
      </w:tr>
      <w:tr w:rsidR="00B03206" w:rsidRPr="00B03206" w14:paraId="2DF4058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FC71AC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345C06C9"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 налог на доходы физических лиц</w:t>
            </w:r>
          </w:p>
        </w:tc>
        <w:tc>
          <w:tcPr>
            <w:tcW w:w="993" w:type="dxa"/>
            <w:tcBorders>
              <w:top w:val="nil"/>
              <w:left w:val="nil"/>
              <w:bottom w:val="single" w:sz="8" w:space="0" w:color="auto"/>
              <w:right w:val="single" w:sz="8" w:space="0" w:color="auto"/>
            </w:tcBorders>
            <w:shd w:val="clear" w:color="auto" w:fill="auto"/>
            <w:hideMark/>
          </w:tcPr>
          <w:p w14:paraId="497D1E7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136100,0</w:t>
            </w:r>
          </w:p>
        </w:tc>
        <w:tc>
          <w:tcPr>
            <w:tcW w:w="990" w:type="dxa"/>
            <w:tcBorders>
              <w:top w:val="nil"/>
              <w:left w:val="nil"/>
              <w:bottom w:val="single" w:sz="8" w:space="0" w:color="auto"/>
              <w:right w:val="single" w:sz="8" w:space="0" w:color="auto"/>
            </w:tcBorders>
            <w:shd w:val="clear" w:color="auto" w:fill="auto"/>
            <w:hideMark/>
          </w:tcPr>
          <w:p w14:paraId="6006A61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137300</w:t>
            </w:r>
          </w:p>
        </w:tc>
        <w:tc>
          <w:tcPr>
            <w:tcW w:w="708" w:type="dxa"/>
            <w:tcBorders>
              <w:top w:val="nil"/>
              <w:left w:val="nil"/>
              <w:bottom w:val="single" w:sz="8" w:space="0" w:color="auto"/>
              <w:right w:val="single" w:sz="8" w:space="0" w:color="auto"/>
            </w:tcBorders>
            <w:shd w:val="clear" w:color="auto" w:fill="auto"/>
            <w:hideMark/>
          </w:tcPr>
          <w:p w14:paraId="7A1E27D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142800</w:t>
            </w:r>
          </w:p>
        </w:tc>
        <w:tc>
          <w:tcPr>
            <w:tcW w:w="711" w:type="dxa"/>
            <w:tcBorders>
              <w:top w:val="nil"/>
              <w:left w:val="nil"/>
              <w:bottom w:val="single" w:sz="8" w:space="0" w:color="auto"/>
              <w:right w:val="single" w:sz="8" w:space="0" w:color="auto"/>
            </w:tcBorders>
            <w:shd w:val="clear" w:color="auto" w:fill="auto"/>
            <w:hideMark/>
          </w:tcPr>
          <w:p w14:paraId="71EBC72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150312</w:t>
            </w:r>
          </w:p>
        </w:tc>
        <w:tc>
          <w:tcPr>
            <w:tcW w:w="1051" w:type="dxa"/>
            <w:gridSpan w:val="2"/>
            <w:tcBorders>
              <w:top w:val="nil"/>
              <w:left w:val="nil"/>
              <w:bottom w:val="single" w:sz="8" w:space="0" w:color="auto"/>
              <w:right w:val="single" w:sz="8" w:space="0" w:color="auto"/>
            </w:tcBorders>
            <w:shd w:val="clear" w:color="auto" w:fill="auto"/>
            <w:hideMark/>
          </w:tcPr>
          <w:p w14:paraId="7D4552F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178670</w:t>
            </w:r>
          </w:p>
        </w:tc>
        <w:tc>
          <w:tcPr>
            <w:tcW w:w="790" w:type="dxa"/>
            <w:tcBorders>
              <w:top w:val="nil"/>
              <w:left w:val="nil"/>
              <w:bottom w:val="single" w:sz="8" w:space="0" w:color="auto"/>
              <w:right w:val="single" w:sz="8" w:space="0" w:color="auto"/>
            </w:tcBorders>
            <w:shd w:val="clear" w:color="auto" w:fill="auto"/>
            <w:hideMark/>
          </w:tcPr>
          <w:p w14:paraId="678D393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185816</w:t>
            </w:r>
          </w:p>
        </w:tc>
        <w:tc>
          <w:tcPr>
            <w:tcW w:w="845" w:type="dxa"/>
            <w:gridSpan w:val="2"/>
            <w:tcBorders>
              <w:top w:val="nil"/>
              <w:left w:val="nil"/>
              <w:bottom w:val="single" w:sz="8" w:space="0" w:color="auto"/>
              <w:right w:val="single" w:sz="8" w:space="0" w:color="auto"/>
            </w:tcBorders>
            <w:shd w:val="clear" w:color="auto" w:fill="auto"/>
            <w:hideMark/>
          </w:tcPr>
          <w:p w14:paraId="2FD9626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316227</w:t>
            </w:r>
          </w:p>
        </w:tc>
        <w:tc>
          <w:tcPr>
            <w:tcW w:w="700" w:type="dxa"/>
            <w:gridSpan w:val="2"/>
            <w:tcBorders>
              <w:top w:val="nil"/>
              <w:left w:val="nil"/>
              <w:bottom w:val="single" w:sz="8" w:space="0" w:color="auto"/>
              <w:right w:val="single" w:sz="8" w:space="0" w:color="auto"/>
            </w:tcBorders>
            <w:shd w:val="clear" w:color="auto" w:fill="auto"/>
            <w:hideMark/>
          </w:tcPr>
          <w:p w14:paraId="419FE3D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482823</w:t>
            </w:r>
          </w:p>
        </w:tc>
      </w:tr>
      <w:tr w:rsidR="00B03206" w:rsidRPr="00B03206" w14:paraId="663CA535"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584A06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C0B38A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 единый налог на вмененный доход</w:t>
            </w:r>
          </w:p>
        </w:tc>
        <w:tc>
          <w:tcPr>
            <w:tcW w:w="993" w:type="dxa"/>
            <w:tcBorders>
              <w:top w:val="nil"/>
              <w:left w:val="nil"/>
              <w:bottom w:val="single" w:sz="8" w:space="0" w:color="auto"/>
              <w:right w:val="single" w:sz="8" w:space="0" w:color="auto"/>
            </w:tcBorders>
            <w:shd w:val="clear" w:color="auto" w:fill="auto"/>
            <w:hideMark/>
          </w:tcPr>
          <w:p w14:paraId="658974A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7400,0</w:t>
            </w:r>
          </w:p>
        </w:tc>
        <w:tc>
          <w:tcPr>
            <w:tcW w:w="990" w:type="dxa"/>
            <w:tcBorders>
              <w:top w:val="nil"/>
              <w:left w:val="nil"/>
              <w:bottom w:val="single" w:sz="8" w:space="0" w:color="auto"/>
              <w:right w:val="single" w:sz="8" w:space="0" w:color="auto"/>
            </w:tcBorders>
            <w:shd w:val="clear" w:color="auto" w:fill="auto"/>
            <w:hideMark/>
          </w:tcPr>
          <w:p w14:paraId="654DDD0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7500</w:t>
            </w:r>
          </w:p>
        </w:tc>
        <w:tc>
          <w:tcPr>
            <w:tcW w:w="708" w:type="dxa"/>
            <w:tcBorders>
              <w:top w:val="nil"/>
              <w:left w:val="nil"/>
              <w:bottom w:val="single" w:sz="8" w:space="0" w:color="auto"/>
              <w:right w:val="single" w:sz="8" w:space="0" w:color="auto"/>
            </w:tcBorders>
            <w:shd w:val="clear" w:color="auto" w:fill="auto"/>
            <w:hideMark/>
          </w:tcPr>
          <w:p w14:paraId="77260B2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7650</w:t>
            </w:r>
          </w:p>
        </w:tc>
        <w:tc>
          <w:tcPr>
            <w:tcW w:w="711" w:type="dxa"/>
            <w:tcBorders>
              <w:top w:val="nil"/>
              <w:left w:val="nil"/>
              <w:bottom w:val="single" w:sz="8" w:space="0" w:color="auto"/>
              <w:right w:val="single" w:sz="8" w:space="0" w:color="auto"/>
            </w:tcBorders>
            <w:shd w:val="clear" w:color="auto" w:fill="auto"/>
            <w:hideMark/>
          </w:tcPr>
          <w:p w14:paraId="098678F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7956</w:t>
            </w:r>
          </w:p>
        </w:tc>
        <w:tc>
          <w:tcPr>
            <w:tcW w:w="1051" w:type="dxa"/>
            <w:gridSpan w:val="2"/>
            <w:tcBorders>
              <w:top w:val="nil"/>
              <w:left w:val="nil"/>
              <w:bottom w:val="single" w:sz="8" w:space="0" w:color="auto"/>
              <w:right w:val="single" w:sz="8" w:space="0" w:color="auto"/>
            </w:tcBorders>
            <w:shd w:val="clear" w:color="auto" w:fill="auto"/>
            <w:hideMark/>
          </w:tcPr>
          <w:p w14:paraId="06DB4C3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9388</w:t>
            </w:r>
          </w:p>
        </w:tc>
        <w:tc>
          <w:tcPr>
            <w:tcW w:w="790" w:type="dxa"/>
            <w:tcBorders>
              <w:top w:val="nil"/>
              <w:left w:val="nil"/>
              <w:bottom w:val="single" w:sz="8" w:space="0" w:color="auto"/>
              <w:right w:val="single" w:sz="8" w:space="0" w:color="auto"/>
            </w:tcBorders>
            <w:shd w:val="clear" w:color="auto" w:fill="auto"/>
            <w:hideMark/>
          </w:tcPr>
          <w:p w14:paraId="26077B1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9763</w:t>
            </w:r>
          </w:p>
        </w:tc>
        <w:tc>
          <w:tcPr>
            <w:tcW w:w="845" w:type="dxa"/>
            <w:gridSpan w:val="2"/>
            <w:tcBorders>
              <w:top w:val="nil"/>
              <w:left w:val="nil"/>
              <w:bottom w:val="single" w:sz="8" w:space="0" w:color="auto"/>
              <w:right w:val="single" w:sz="8" w:space="0" w:color="auto"/>
            </w:tcBorders>
            <w:shd w:val="clear" w:color="auto" w:fill="auto"/>
            <w:hideMark/>
          </w:tcPr>
          <w:p w14:paraId="080A52D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12000</w:t>
            </w:r>
          </w:p>
        </w:tc>
        <w:tc>
          <w:tcPr>
            <w:tcW w:w="700" w:type="dxa"/>
            <w:gridSpan w:val="2"/>
            <w:tcBorders>
              <w:top w:val="nil"/>
              <w:left w:val="nil"/>
              <w:bottom w:val="single" w:sz="8" w:space="0" w:color="auto"/>
              <w:right w:val="single" w:sz="8" w:space="0" w:color="auto"/>
            </w:tcBorders>
            <w:shd w:val="clear" w:color="auto" w:fill="auto"/>
            <w:hideMark/>
          </w:tcPr>
          <w:p w14:paraId="0F19A787"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15400</w:t>
            </w:r>
          </w:p>
        </w:tc>
      </w:tr>
      <w:tr w:rsidR="00B03206" w:rsidRPr="00B03206" w14:paraId="1303232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F9AC0D0"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EE3CE3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 единый сельскохозяйственный налог</w:t>
            </w:r>
          </w:p>
        </w:tc>
        <w:tc>
          <w:tcPr>
            <w:tcW w:w="993" w:type="dxa"/>
            <w:tcBorders>
              <w:top w:val="nil"/>
              <w:left w:val="nil"/>
              <w:bottom w:val="single" w:sz="8" w:space="0" w:color="auto"/>
              <w:right w:val="single" w:sz="8" w:space="0" w:color="auto"/>
            </w:tcBorders>
            <w:shd w:val="clear" w:color="auto" w:fill="auto"/>
            <w:hideMark/>
          </w:tcPr>
          <w:p w14:paraId="746C02D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792,0</w:t>
            </w:r>
          </w:p>
        </w:tc>
        <w:tc>
          <w:tcPr>
            <w:tcW w:w="990" w:type="dxa"/>
            <w:tcBorders>
              <w:top w:val="nil"/>
              <w:left w:val="nil"/>
              <w:bottom w:val="single" w:sz="8" w:space="0" w:color="auto"/>
              <w:right w:val="single" w:sz="8" w:space="0" w:color="auto"/>
            </w:tcBorders>
            <w:shd w:val="clear" w:color="auto" w:fill="auto"/>
            <w:hideMark/>
          </w:tcPr>
          <w:p w14:paraId="6EB564D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580</w:t>
            </w:r>
          </w:p>
        </w:tc>
        <w:tc>
          <w:tcPr>
            <w:tcW w:w="708" w:type="dxa"/>
            <w:tcBorders>
              <w:top w:val="nil"/>
              <w:left w:val="nil"/>
              <w:bottom w:val="single" w:sz="8" w:space="0" w:color="auto"/>
              <w:right w:val="single" w:sz="8" w:space="0" w:color="auto"/>
            </w:tcBorders>
            <w:shd w:val="clear" w:color="auto" w:fill="auto"/>
            <w:hideMark/>
          </w:tcPr>
          <w:p w14:paraId="3FEA869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607</w:t>
            </w:r>
          </w:p>
        </w:tc>
        <w:tc>
          <w:tcPr>
            <w:tcW w:w="711" w:type="dxa"/>
            <w:tcBorders>
              <w:top w:val="nil"/>
              <w:left w:val="nil"/>
              <w:bottom w:val="single" w:sz="8" w:space="0" w:color="auto"/>
              <w:right w:val="single" w:sz="8" w:space="0" w:color="auto"/>
            </w:tcBorders>
            <w:shd w:val="clear" w:color="auto" w:fill="auto"/>
            <w:hideMark/>
          </w:tcPr>
          <w:p w14:paraId="233B0E4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630</w:t>
            </w:r>
          </w:p>
        </w:tc>
        <w:tc>
          <w:tcPr>
            <w:tcW w:w="1051" w:type="dxa"/>
            <w:gridSpan w:val="2"/>
            <w:tcBorders>
              <w:top w:val="nil"/>
              <w:left w:val="nil"/>
              <w:bottom w:val="single" w:sz="8" w:space="0" w:color="auto"/>
              <w:right w:val="single" w:sz="8" w:space="0" w:color="auto"/>
            </w:tcBorders>
            <w:shd w:val="clear" w:color="auto" w:fill="auto"/>
            <w:hideMark/>
          </w:tcPr>
          <w:p w14:paraId="2B9F7A1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743</w:t>
            </w:r>
          </w:p>
        </w:tc>
        <w:tc>
          <w:tcPr>
            <w:tcW w:w="790" w:type="dxa"/>
            <w:tcBorders>
              <w:top w:val="nil"/>
              <w:left w:val="nil"/>
              <w:bottom w:val="single" w:sz="8" w:space="0" w:color="auto"/>
              <w:right w:val="single" w:sz="8" w:space="0" w:color="auto"/>
            </w:tcBorders>
            <w:shd w:val="clear" w:color="auto" w:fill="auto"/>
            <w:hideMark/>
          </w:tcPr>
          <w:p w14:paraId="201B4BA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772</w:t>
            </w:r>
          </w:p>
        </w:tc>
        <w:tc>
          <w:tcPr>
            <w:tcW w:w="845" w:type="dxa"/>
            <w:gridSpan w:val="2"/>
            <w:tcBorders>
              <w:top w:val="nil"/>
              <w:left w:val="nil"/>
              <w:bottom w:val="single" w:sz="8" w:space="0" w:color="auto"/>
              <w:right w:val="single" w:sz="8" w:space="0" w:color="auto"/>
            </w:tcBorders>
            <w:shd w:val="clear" w:color="auto" w:fill="auto"/>
            <w:hideMark/>
          </w:tcPr>
          <w:p w14:paraId="5231045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1729</w:t>
            </w:r>
          </w:p>
        </w:tc>
        <w:tc>
          <w:tcPr>
            <w:tcW w:w="700" w:type="dxa"/>
            <w:gridSpan w:val="2"/>
            <w:tcBorders>
              <w:top w:val="nil"/>
              <w:left w:val="nil"/>
              <w:bottom w:val="single" w:sz="8" w:space="0" w:color="auto"/>
              <w:right w:val="single" w:sz="8" w:space="0" w:color="auto"/>
            </w:tcBorders>
            <w:shd w:val="clear" w:color="auto" w:fill="auto"/>
            <w:hideMark/>
          </w:tcPr>
          <w:p w14:paraId="3D80D89F"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2005</w:t>
            </w:r>
          </w:p>
        </w:tc>
      </w:tr>
      <w:tr w:rsidR="00B03206" w:rsidRPr="00B03206" w14:paraId="5F6F051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A677AE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6EE21E6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1.4. налог на имущество физических лиц </w:t>
            </w:r>
          </w:p>
        </w:tc>
        <w:tc>
          <w:tcPr>
            <w:tcW w:w="993" w:type="dxa"/>
            <w:tcBorders>
              <w:top w:val="nil"/>
              <w:left w:val="nil"/>
              <w:bottom w:val="single" w:sz="8" w:space="0" w:color="auto"/>
              <w:right w:val="single" w:sz="8" w:space="0" w:color="auto"/>
            </w:tcBorders>
            <w:shd w:val="clear" w:color="auto" w:fill="auto"/>
            <w:hideMark/>
          </w:tcPr>
          <w:p w14:paraId="73B4F0E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2145,0</w:t>
            </w:r>
          </w:p>
        </w:tc>
        <w:tc>
          <w:tcPr>
            <w:tcW w:w="990" w:type="dxa"/>
            <w:tcBorders>
              <w:top w:val="nil"/>
              <w:left w:val="nil"/>
              <w:bottom w:val="single" w:sz="8" w:space="0" w:color="auto"/>
              <w:right w:val="single" w:sz="8" w:space="0" w:color="auto"/>
            </w:tcBorders>
            <w:shd w:val="clear" w:color="auto" w:fill="auto"/>
            <w:hideMark/>
          </w:tcPr>
          <w:p w14:paraId="7F8B345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2800</w:t>
            </w:r>
          </w:p>
        </w:tc>
        <w:tc>
          <w:tcPr>
            <w:tcW w:w="708" w:type="dxa"/>
            <w:tcBorders>
              <w:top w:val="nil"/>
              <w:left w:val="nil"/>
              <w:bottom w:val="single" w:sz="8" w:space="0" w:color="auto"/>
              <w:right w:val="single" w:sz="8" w:space="0" w:color="auto"/>
            </w:tcBorders>
            <w:shd w:val="clear" w:color="auto" w:fill="auto"/>
            <w:hideMark/>
          </w:tcPr>
          <w:p w14:paraId="1A631C9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2900</w:t>
            </w:r>
          </w:p>
        </w:tc>
        <w:tc>
          <w:tcPr>
            <w:tcW w:w="711" w:type="dxa"/>
            <w:tcBorders>
              <w:top w:val="nil"/>
              <w:left w:val="nil"/>
              <w:bottom w:val="single" w:sz="8" w:space="0" w:color="auto"/>
              <w:right w:val="single" w:sz="8" w:space="0" w:color="auto"/>
            </w:tcBorders>
            <w:shd w:val="clear" w:color="auto" w:fill="auto"/>
            <w:hideMark/>
          </w:tcPr>
          <w:p w14:paraId="674D590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3016</w:t>
            </w:r>
          </w:p>
        </w:tc>
        <w:tc>
          <w:tcPr>
            <w:tcW w:w="1051" w:type="dxa"/>
            <w:gridSpan w:val="2"/>
            <w:tcBorders>
              <w:top w:val="nil"/>
              <w:left w:val="nil"/>
              <w:bottom w:val="single" w:sz="8" w:space="0" w:color="auto"/>
              <w:right w:val="single" w:sz="8" w:space="0" w:color="auto"/>
            </w:tcBorders>
            <w:shd w:val="clear" w:color="auto" w:fill="auto"/>
            <w:hideMark/>
          </w:tcPr>
          <w:p w14:paraId="1D5D188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3559</w:t>
            </w:r>
          </w:p>
        </w:tc>
        <w:tc>
          <w:tcPr>
            <w:tcW w:w="790" w:type="dxa"/>
            <w:tcBorders>
              <w:top w:val="nil"/>
              <w:left w:val="nil"/>
              <w:bottom w:val="single" w:sz="8" w:space="0" w:color="auto"/>
              <w:right w:val="single" w:sz="8" w:space="0" w:color="auto"/>
            </w:tcBorders>
            <w:shd w:val="clear" w:color="auto" w:fill="auto"/>
            <w:hideMark/>
          </w:tcPr>
          <w:p w14:paraId="17834C6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3701</w:t>
            </w:r>
          </w:p>
        </w:tc>
        <w:tc>
          <w:tcPr>
            <w:tcW w:w="845" w:type="dxa"/>
            <w:gridSpan w:val="2"/>
            <w:tcBorders>
              <w:top w:val="nil"/>
              <w:left w:val="nil"/>
              <w:bottom w:val="single" w:sz="8" w:space="0" w:color="auto"/>
              <w:right w:val="single" w:sz="8" w:space="0" w:color="auto"/>
            </w:tcBorders>
            <w:shd w:val="clear" w:color="auto" w:fill="auto"/>
            <w:hideMark/>
          </w:tcPr>
          <w:p w14:paraId="23172FA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11290</w:t>
            </w:r>
          </w:p>
        </w:tc>
        <w:tc>
          <w:tcPr>
            <w:tcW w:w="700" w:type="dxa"/>
            <w:gridSpan w:val="2"/>
            <w:tcBorders>
              <w:top w:val="nil"/>
              <w:left w:val="nil"/>
              <w:bottom w:val="single" w:sz="8" w:space="0" w:color="auto"/>
              <w:right w:val="single" w:sz="8" w:space="0" w:color="auto"/>
            </w:tcBorders>
            <w:shd w:val="clear" w:color="auto" w:fill="auto"/>
            <w:hideMark/>
          </w:tcPr>
          <w:p w14:paraId="4B8C463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13619</w:t>
            </w:r>
          </w:p>
        </w:tc>
      </w:tr>
      <w:tr w:rsidR="00B03206" w:rsidRPr="00B03206" w14:paraId="70AFA148"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41245F3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B666CF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1.5.земельный налог </w:t>
            </w:r>
          </w:p>
        </w:tc>
        <w:tc>
          <w:tcPr>
            <w:tcW w:w="993" w:type="dxa"/>
            <w:tcBorders>
              <w:top w:val="nil"/>
              <w:left w:val="nil"/>
              <w:bottom w:val="single" w:sz="8" w:space="0" w:color="auto"/>
              <w:right w:val="single" w:sz="8" w:space="0" w:color="auto"/>
            </w:tcBorders>
            <w:shd w:val="clear" w:color="auto" w:fill="auto"/>
            <w:hideMark/>
          </w:tcPr>
          <w:p w14:paraId="1370313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13900,0</w:t>
            </w:r>
          </w:p>
        </w:tc>
        <w:tc>
          <w:tcPr>
            <w:tcW w:w="990" w:type="dxa"/>
            <w:tcBorders>
              <w:top w:val="nil"/>
              <w:left w:val="nil"/>
              <w:bottom w:val="single" w:sz="8" w:space="0" w:color="auto"/>
              <w:right w:val="single" w:sz="8" w:space="0" w:color="auto"/>
            </w:tcBorders>
            <w:shd w:val="clear" w:color="auto" w:fill="auto"/>
            <w:hideMark/>
          </w:tcPr>
          <w:p w14:paraId="521C651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13900</w:t>
            </w:r>
          </w:p>
        </w:tc>
        <w:tc>
          <w:tcPr>
            <w:tcW w:w="708" w:type="dxa"/>
            <w:tcBorders>
              <w:top w:val="nil"/>
              <w:left w:val="nil"/>
              <w:bottom w:val="single" w:sz="8" w:space="0" w:color="auto"/>
              <w:right w:val="single" w:sz="8" w:space="0" w:color="auto"/>
            </w:tcBorders>
            <w:shd w:val="clear" w:color="auto" w:fill="auto"/>
            <w:hideMark/>
          </w:tcPr>
          <w:p w14:paraId="265E1A7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14000</w:t>
            </w:r>
          </w:p>
        </w:tc>
        <w:tc>
          <w:tcPr>
            <w:tcW w:w="711" w:type="dxa"/>
            <w:tcBorders>
              <w:top w:val="nil"/>
              <w:left w:val="nil"/>
              <w:bottom w:val="single" w:sz="8" w:space="0" w:color="auto"/>
              <w:right w:val="single" w:sz="8" w:space="0" w:color="auto"/>
            </w:tcBorders>
            <w:shd w:val="clear" w:color="auto" w:fill="auto"/>
            <w:hideMark/>
          </w:tcPr>
          <w:p w14:paraId="032A002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14425</w:t>
            </w:r>
          </w:p>
        </w:tc>
        <w:tc>
          <w:tcPr>
            <w:tcW w:w="1051" w:type="dxa"/>
            <w:gridSpan w:val="2"/>
            <w:tcBorders>
              <w:top w:val="nil"/>
              <w:left w:val="nil"/>
              <w:bottom w:val="single" w:sz="8" w:space="0" w:color="auto"/>
              <w:right w:val="single" w:sz="8" w:space="0" w:color="auto"/>
            </w:tcBorders>
            <w:shd w:val="clear" w:color="auto" w:fill="auto"/>
            <w:hideMark/>
          </w:tcPr>
          <w:p w14:paraId="7D5599F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17022</w:t>
            </w:r>
          </w:p>
        </w:tc>
        <w:tc>
          <w:tcPr>
            <w:tcW w:w="790" w:type="dxa"/>
            <w:tcBorders>
              <w:top w:val="nil"/>
              <w:left w:val="nil"/>
              <w:bottom w:val="single" w:sz="8" w:space="0" w:color="auto"/>
              <w:right w:val="single" w:sz="8" w:space="0" w:color="auto"/>
            </w:tcBorders>
            <w:shd w:val="clear" w:color="auto" w:fill="auto"/>
            <w:hideMark/>
          </w:tcPr>
          <w:p w14:paraId="5801380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17702</w:t>
            </w:r>
          </w:p>
        </w:tc>
        <w:tc>
          <w:tcPr>
            <w:tcW w:w="845" w:type="dxa"/>
            <w:gridSpan w:val="2"/>
            <w:tcBorders>
              <w:top w:val="nil"/>
              <w:left w:val="nil"/>
              <w:bottom w:val="single" w:sz="8" w:space="0" w:color="auto"/>
              <w:right w:val="single" w:sz="8" w:space="0" w:color="auto"/>
            </w:tcBorders>
            <w:shd w:val="clear" w:color="auto" w:fill="auto"/>
            <w:hideMark/>
          </w:tcPr>
          <w:p w14:paraId="41CE7ED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22152</w:t>
            </w:r>
          </w:p>
        </w:tc>
        <w:tc>
          <w:tcPr>
            <w:tcW w:w="700" w:type="dxa"/>
            <w:gridSpan w:val="2"/>
            <w:tcBorders>
              <w:top w:val="nil"/>
              <w:left w:val="nil"/>
              <w:bottom w:val="single" w:sz="8" w:space="0" w:color="auto"/>
              <w:right w:val="single" w:sz="8" w:space="0" w:color="auto"/>
            </w:tcBorders>
            <w:shd w:val="clear" w:color="auto" w:fill="auto"/>
            <w:hideMark/>
          </w:tcPr>
          <w:p w14:paraId="29E5D1D5"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25696</w:t>
            </w:r>
          </w:p>
        </w:tc>
      </w:tr>
      <w:tr w:rsidR="00B03206" w:rsidRPr="00B03206" w14:paraId="174BF3B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CCB3D3F"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3BF9578E"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1.6.упрощенная система налогообложения</w:t>
            </w:r>
          </w:p>
        </w:tc>
        <w:tc>
          <w:tcPr>
            <w:tcW w:w="993" w:type="dxa"/>
            <w:tcBorders>
              <w:top w:val="nil"/>
              <w:left w:val="nil"/>
              <w:bottom w:val="single" w:sz="8" w:space="0" w:color="auto"/>
              <w:right w:val="single" w:sz="8" w:space="0" w:color="auto"/>
            </w:tcBorders>
            <w:shd w:val="clear" w:color="auto" w:fill="auto"/>
            <w:hideMark/>
          </w:tcPr>
          <w:p w14:paraId="67A0A8D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1899,0</w:t>
            </w:r>
          </w:p>
        </w:tc>
        <w:tc>
          <w:tcPr>
            <w:tcW w:w="990" w:type="dxa"/>
            <w:tcBorders>
              <w:top w:val="nil"/>
              <w:left w:val="nil"/>
              <w:bottom w:val="single" w:sz="8" w:space="0" w:color="auto"/>
              <w:right w:val="single" w:sz="8" w:space="0" w:color="auto"/>
            </w:tcBorders>
            <w:shd w:val="clear" w:color="auto" w:fill="auto"/>
            <w:hideMark/>
          </w:tcPr>
          <w:p w14:paraId="197B350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2200</w:t>
            </w:r>
          </w:p>
        </w:tc>
        <w:tc>
          <w:tcPr>
            <w:tcW w:w="708" w:type="dxa"/>
            <w:tcBorders>
              <w:top w:val="nil"/>
              <w:left w:val="nil"/>
              <w:bottom w:val="single" w:sz="8" w:space="0" w:color="auto"/>
              <w:right w:val="single" w:sz="8" w:space="0" w:color="auto"/>
            </w:tcBorders>
            <w:shd w:val="clear" w:color="auto" w:fill="auto"/>
            <w:hideMark/>
          </w:tcPr>
          <w:p w14:paraId="26AE01F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2285</w:t>
            </w:r>
          </w:p>
        </w:tc>
        <w:tc>
          <w:tcPr>
            <w:tcW w:w="711" w:type="dxa"/>
            <w:tcBorders>
              <w:top w:val="nil"/>
              <w:left w:val="nil"/>
              <w:bottom w:val="single" w:sz="8" w:space="0" w:color="auto"/>
              <w:right w:val="single" w:sz="8" w:space="0" w:color="auto"/>
            </w:tcBorders>
            <w:shd w:val="clear" w:color="auto" w:fill="auto"/>
            <w:hideMark/>
          </w:tcPr>
          <w:p w14:paraId="7C8F4CC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2375</w:t>
            </w:r>
          </w:p>
        </w:tc>
        <w:tc>
          <w:tcPr>
            <w:tcW w:w="1051" w:type="dxa"/>
            <w:gridSpan w:val="2"/>
            <w:tcBorders>
              <w:top w:val="nil"/>
              <w:left w:val="nil"/>
              <w:bottom w:val="single" w:sz="8" w:space="0" w:color="auto"/>
              <w:right w:val="single" w:sz="8" w:space="0" w:color="auto"/>
            </w:tcBorders>
            <w:shd w:val="clear" w:color="auto" w:fill="auto"/>
            <w:hideMark/>
          </w:tcPr>
          <w:p w14:paraId="20826B6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2802</w:t>
            </w:r>
          </w:p>
        </w:tc>
        <w:tc>
          <w:tcPr>
            <w:tcW w:w="790" w:type="dxa"/>
            <w:tcBorders>
              <w:top w:val="nil"/>
              <w:left w:val="nil"/>
              <w:bottom w:val="single" w:sz="8" w:space="0" w:color="auto"/>
              <w:right w:val="single" w:sz="8" w:space="0" w:color="auto"/>
            </w:tcBorders>
            <w:shd w:val="clear" w:color="auto" w:fill="auto"/>
            <w:hideMark/>
          </w:tcPr>
          <w:p w14:paraId="465E3B5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29104</w:t>
            </w:r>
          </w:p>
        </w:tc>
        <w:tc>
          <w:tcPr>
            <w:tcW w:w="845" w:type="dxa"/>
            <w:gridSpan w:val="2"/>
            <w:tcBorders>
              <w:top w:val="nil"/>
              <w:left w:val="nil"/>
              <w:bottom w:val="single" w:sz="8" w:space="0" w:color="auto"/>
              <w:right w:val="single" w:sz="8" w:space="0" w:color="auto"/>
            </w:tcBorders>
            <w:shd w:val="clear" w:color="auto" w:fill="auto"/>
            <w:hideMark/>
          </w:tcPr>
          <w:p w14:paraId="2817169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65192</w:t>
            </w:r>
          </w:p>
        </w:tc>
        <w:tc>
          <w:tcPr>
            <w:tcW w:w="700" w:type="dxa"/>
            <w:gridSpan w:val="2"/>
            <w:tcBorders>
              <w:top w:val="nil"/>
              <w:left w:val="nil"/>
              <w:bottom w:val="single" w:sz="8" w:space="0" w:color="auto"/>
              <w:right w:val="single" w:sz="8" w:space="0" w:color="auto"/>
            </w:tcBorders>
            <w:shd w:val="clear" w:color="auto" w:fill="auto"/>
            <w:hideMark/>
          </w:tcPr>
          <w:p w14:paraId="18C9F86C"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75622</w:t>
            </w:r>
          </w:p>
        </w:tc>
      </w:tr>
      <w:tr w:rsidR="00B03206" w:rsidRPr="00B03206" w14:paraId="5B74672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7D295D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4CA4BF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1.7.акцизы </w:t>
            </w:r>
          </w:p>
        </w:tc>
        <w:tc>
          <w:tcPr>
            <w:tcW w:w="993" w:type="dxa"/>
            <w:tcBorders>
              <w:top w:val="nil"/>
              <w:left w:val="nil"/>
              <w:bottom w:val="single" w:sz="8" w:space="0" w:color="auto"/>
              <w:right w:val="single" w:sz="8" w:space="0" w:color="auto"/>
            </w:tcBorders>
            <w:shd w:val="clear" w:color="auto" w:fill="auto"/>
            <w:hideMark/>
          </w:tcPr>
          <w:p w14:paraId="1FD02E4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10978,0</w:t>
            </w:r>
          </w:p>
        </w:tc>
        <w:tc>
          <w:tcPr>
            <w:tcW w:w="990" w:type="dxa"/>
            <w:tcBorders>
              <w:top w:val="nil"/>
              <w:left w:val="nil"/>
              <w:bottom w:val="single" w:sz="8" w:space="0" w:color="auto"/>
              <w:right w:val="single" w:sz="8" w:space="0" w:color="auto"/>
            </w:tcBorders>
            <w:shd w:val="clear" w:color="auto" w:fill="auto"/>
            <w:hideMark/>
          </w:tcPr>
          <w:p w14:paraId="108CF9F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12500</w:t>
            </w:r>
          </w:p>
        </w:tc>
        <w:tc>
          <w:tcPr>
            <w:tcW w:w="708" w:type="dxa"/>
            <w:tcBorders>
              <w:top w:val="nil"/>
              <w:left w:val="nil"/>
              <w:bottom w:val="single" w:sz="8" w:space="0" w:color="auto"/>
              <w:right w:val="single" w:sz="8" w:space="0" w:color="auto"/>
            </w:tcBorders>
            <w:shd w:val="clear" w:color="auto" w:fill="auto"/>
            <w:hideMark/>
          </w:tcPr>
          <w:p w14:paraId="0B5E693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13020</w:t>
            </w:r>
          </w:p>
        </w:tc>
        <w:tc>
          <w:tcPr>
            <w:tcW w:w="711" w:type="dxa"/>
            <w:tcBorders>
              <w:top w:val="nil"/>
              <w:left w:val="nil"/>
              <w:bottom w:val="single" w:sz="8" w:space="0" w:color="auto"/>
              <w:right w:val="single" w:sz="8" w:space="0" w:color="auto"/>
            </w:tcBorders>
            <w:shd w:val="clear" w:color="auto" w:fill="auto"/>
            <w:hideMark/>
          </w:tcPr>
          <w:p w14:paraId="3FF695A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13540</w:t>
            </w:r>
          </w:p>
        </w:tc>
        <w:tc>
          <w:tcPr>
            <w:tcW w:w="1051" w:type="dxa"/>
            <w:gridSpan w:val="2"/>
            <w:tcBorders>
              <w:top w:val="nil"/>
              <w:left w:val="nil"/>
              <w:bottom w:val="single" w:sz="8" w:space="0" w:color="auto"/>
              <w:right w:val="single" w:sz="8" w:space="0" w:color="auto"/>
            </w:tcBorders>
            <w:shd w:val="clear" w:color="auto" w:fill="auto"/>
            <w:hideMark/>
          </w:tcPr>
          <w:p w14:paraId="71D8167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15977</w:t>
            </w:r>
          </w:p>
        </w:tc>
        <w:tc>
          <w:tcPr>
            <w:tcW w:w="790" w:type="dxa"/>
            <w:tcBorders>
              <w:top w:val="nil"/>
              <w:left w:val="nil"/>
              <w:bottom w:val="single" w:sz="8" w:space="0" w:color="auto"/>
              <w:right w:val="single" w:sz="8" w:space="0" w:color="auto"/>
            </w:tcBorders>
            <w:shd w:val="clear" w:color="auto" w:fill="auto"/>
            <w:hideMark/>
          </w:tcPr>
          <w:p w14:paraId="09E385B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16616</w:t>
            </w:r>
          </w:p>
        </w:tc>
        <w:tc>
          <w:tcPr>
            <w:tcW w:w="845" w:type="dxa"/>
            <w:gridSpan w:val="2"/>
            <w:tcBorders>
              <w:top w:val="nil"/>
              <w:left w:val="nil"/>
              <w:bottom w:val="single" w:sz="8" w:space="0" w:color="auto"/>
              <w:right w:val="single" w:sz="8" w:space="0" w:color="auto"/>
            </w:tcBorders>
            <w:shd w:val="clear" w:color="auto" w:fill="auto"/>
            <w:hideMark/>
          </w:tcPr>
          <w:p w14:paraId="788C875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37219</w:t>
            </w:r>
          </w:p>
        </w:tc>
        <w:tc>
          <w:tcPr>
            <w:tcW w:w="700" w:type="dxa"/>
            <w:gridSpan w:val="2"/>
            <w:tcBorders>
              <w:top w:val="nil"/>
              <w:left w:val="nil"/>
              <w:bottom w:val="single" w:sz="8" w:space="0" w:color="auto"/>
              <w:right w:val="single" w:sz="8" w:space="0" w:color="auto"/>
            </w:tcBorders>
            <w:shd w:val="clear" w:color="auto" w:fill="auto"/>
            <w:hideMark/>
          </w:tcPr>
          <w:p w14:paraId="42308BE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45174</w:t>
            </w:r>
          </w:p>
        </w:tc>
      </w:tr>
      <w:tr w:rsidR="00B03206" w:rsidRPr="00B03206" w14:paraId="14453B4C"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BA6002A"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A60F930"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1.8.  госпошлина</w:t>
            </w:r>
          </w:p>
        </w:tc>
        <w:tc>
          <w:tcPr>
            <w:tcW w:w="993" w:type="dxa"/>
            <w:tcBorders>
              <w:top w:val="nil"/>
              <w:left w:val="nil"/>
              <w:bottom w:val="single" w:sz="8" w:space="0" w:color="auto"/>
              <w:right w:val="single" w:sz="8" w:space="0" w:color="auto"/>
            </w:tcBorders>
            <w:shd w:val="clear" w:color="auto" w:fill="auto"/>
            <w:hideMark/>
          </w:tcPr>
          <w:p w14:paraId="05448D8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2362,0</w:t>
            </w:r>
          </w:p>
        </w:tc>
        <w:tc>
          <w:tcPr>
            <w:tcW w:w="990" w:type="dxa"/>
            <w:tcBorders>
              <w:top w:val="nil"/>
              <w:left w:val="nil"/>
              <w:bottom w:val="single" w:sz="8" w:space="0" w:color="auto"/>
              <w:right w:val="single" w:sz="8" w:space="0" w:color="auto"/>
            </w:tcBorders>
            <w:shd w:val="clear" w:color="auto" w:fill="auto"/>
            <w:hideMark/>
          </w:tcPr>
          <w:p w14:paraId="31F6BE9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2700</w:t>
            </w:r>
          </w:p>
        </w:tc>
        <w:tc>
          <w:tcPr>
            <w:tcW w:w="708" w:type="dxa"/>
            <w:tcBorders>
              <w:top w:val="nil"/>
              <w:left w:val="nil"/>
              <w:bottom w:val="single" w:sz="8" w:space="0" w:color="auto"/>
              <w:right w:val="single" w:sz="8" w:space="0" w:color="auto"/>
            </w:tcBorders>
            <w:shd w:val="clear" w:color="auto" w:fill="auto"/>
            <w:hideMark/>
          </w:tcPr>
          <w:p w14:paraId="61F9E64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2840</w:t>
            </w:r>
          </w:p>
        </w:tc>
        <w:tc>
          <w:tcPr>
            <w:tcW w:w="711" w:type="dxa"/>
            <w:tcBorders>
              <w:top w:val="nil"/>
              <w:left w:val="nil"/>
              <w:bottom w:val="single" w:sz="8" w:space="0" w:color="auto"/>
              <w:right w:val="single" w:sz="8" w:space="0" w:color="auto"/>
            </w:tcBorders>
            <w:shd w:val="clear" w:color="auto" w:fill="auto"/>
            <w:hideMark/>
          </w:tcPr>
          <w:p w14:paraId="4B03A8E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2955</w:t>
            </w:r>
          </w:p>
        </w:tc>
        <w:tc>
          <w:tcPr>
            <w:tcW w:w="1051" w:type="dxa"/>
            <w:gridSpan w:val="2"/>
            <w:tcBorders>
              <w:top w:val="nil"/>
              <w:left w:val="nil"/>
              <w:bottom w:val="single" w:sz="8" w:space="0" w:color="auto"/>
              <w:right w:val="single" w:sz="8" w:space="0" w:color="auto"/>
            </w:tcBorders>
            <w:shd w:val="clear" w:color="auto" w:fill="auto"/>
            <w:hideMark/>
          </w:tcPr>
          <w:p w14:paraId="667281F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3487</w:t>
            </w:r>
          </w:p>
        </w:tc>
        <w:tc>
          <w:tcPr>
            <w:tcW w:w="790" w:type="dxa"/>
            <w:tcBorders>
              <w:top w:val="nil"/>
              <w:left w:val="nil"/>
              <w:bottom w:val="single" w:sz="8" w:space="0" w:color="auto"/>
              <w:right w:val="single" w:sz="8" w:space="0" w:color="auto"/>
            </w:tcBorders>
            <w:shd w:val="clear" w:color="auto" w:fill="auto"/>
            <w:hideMark/>
          </w:tcPr>
          <w:p w14:paraId="51F11D2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3626</w:t>
            </w:r>
          </w:p>
        </w:tc>
        <w:tc>
          <w:tcPr>
            <w:tcW w:w="845" w:type="dxa"/>
            <w:gridSpan w:val="2"/>
            <w:tcBorders>
              <w:top w:val="nil"/>
              <w:left w:val="nil"/>
              <w:bottom w:val="single" w:sz="8" w:space="0" w:color="auto"/>
              <w:right w:val="single" w:sz="8" w:space="0" w:color="auto"/>
            </w:tcBorders>
            <w:shd w:val="clear" w:color="auto" w:fill="auto"/>
            <w:hideMark/>
          </w:tcPr>
          <w:p w14:paraId="29F91A85"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8122</w:t>
            </w:r>
          </w:p>
        </w:tc>
        <w:tc>
          <w:tcPr>
            <w:tcW w:w="700" w:type="dxa"/>
            <w:gridSpan w:val="2"/>
            <w:tcBorders>
              <w:top w:val="nil"/>
              <w:left w:val="nil"/>
              <w:bottom w:val="single" w:sz="8" w:space="0" w:color="auto"/>
              <w:right w:val="single" w:sz="8" w:space="0" w:color="auto"/>
            </w:tcBorders>
            <w:shd w:val="clear" w:color="auto" w:fill="auto"/>
            <w:hideMark/>
          </w:tcPr>
          <w:p w14:paraId="547B2B9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9421</w:t>
            </w:r>
          </w:p>
        </w:tc>
      </w:tr>
      <w:tr w:rsidR="00B03206" w:rsidRPr="00B03206" w14:paraId="108D733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F007F7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127D70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1.9. патент </w:t>
            </w:r>
          </w:p>
        </w:tc>
        <w:tc>
          <w:tcPr>
            <w:tcW w:w="993" w:type="dxa"/>
            <w:tcBorders>
              <w:top w:val="nil"/>
              <w:left w:val="nil"/>
              <w:bottom w:val="single" w:sz="8" w:space="0" w:color="auto"/>
              <w:right w:val="single" w:sz="8" w:space="0" w:color="auto"/>
            </w:tcBorders>
            <w:shd w:val="clear" w:color="auto" w:fill="auto"/>
            <w:hideMark/>
          </w:tcPr>
          <w:p w14:paraId="4071ABC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17,0</w:t>
            </w:r>
          </w:p>
        </w:tc>
        <w:tc>
          <w:tcPr>
            <w:tcW w:w="990" w:type="dxa"/>
            <w:tcBorders>
              <w:top w:val="nil"/>
              <w:left w:val="nil"/>
              <w:bottom w:val="single" w:sz="8" w:space="0" w:color="auto"/>
              <w:right w:val="single" w:sz="8" w:space="0" w:color="auto"/>
            </w:tcBorders>
            <w:shd w:val="clear" w:color="auto" w:fill="auto"/>
            <w:hideMark/>
          </w:tcPr>
          <w:p w14:paraId="63D7782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20</w:t>
            </w:r>
          </w:p>
        </w:tc>
        <w:tc>
          <w:tcPr>
            <w:tcW w:w="708" w:type="dxa"/>
            <w:tcBorders>
              <w:top w:val="nil"/>
              <w:left w:val="nil"/>
              <w:bottom w:val="single" w:sz="8" w:space="0" w:color="auto"/>
              <w:right w:val="single" w:sz="8" w:space="0" w:color="auto"/>
            </w:tcBorders>
            <w:shd w:val="clear" w:color="auto" w:fill="auto"/>
            <w:hideMark/>
          </w:tcPr>
          <w:p w14:paraId="5C2A983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w:t>
            </w:r>
          </w:p>
        </w:tc>
        <w:tc>
          <w:tcPr>
            <w:tcW w:w="711" w:type="dxa"/>
            <w:tcBorders>
              <w:top w:val="nil"/>
              <w:left w:val="nil"/>
              <w:bottom w:val="single" w:sz="8" w:space="0" w:color="auto"/>
              <w:right w:val="single" w:sz="8" w:space="0" w:color="auto"/>
            </w:tcBorders>
            <w:shd w:val="clear" w:color="auto" w:fill="auto"/>
            <w:hideMark/>
          </w:tcPr>
          <w:p w14:paraId="691D3F9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26</w:t>
            </w:r>
          </w:p>
        </w:tc>
        <w:tc>
          <w:tcPr>
            <w:tcW w:w="1051" w:type="dxa"/>
            <w:gridSpan w:val="2"/>
            <w:tcBorders>
              <w:top w:val="nil"/>
              <w:left w:val="nil"/>
              <w:bottom w:val="single" w:sz="8" w:space="0" w:color="auto"/>
              <w:right w:val="single" w:sz="8" w:space="0" w:color="auto"/>
            </w:tcBorders>
            <w:shd w:val="clear" w:color="auto" w:fill="auto"/>
            <w:hideMark/>
          </w:tcPr>
          <w:p w14:paraId="221DF2C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30</w:t>
            </w:r>
          </w:p>
        </w:tc>
        <w:tc>
          <w:tcPr>
            <w:tcW w:w="790" w:type="dxa"/>
            <w:tcBorders>
              <w:top w:val="nil"/>
              <w:left w:val="nil"/>
              <w:bottom w:val="single" w:sz="8" w:space="0" w:color="auto"/>
              <w:right w:val="single" w:sz="8" w:space="0" w:color="auto"/>
            </w:tcBorders>
            <w:shd w:val="clear" w:color="auto" w:fill="auto"/>
            <w:hideMark/>
          </w:tcPr>
          <w:p w14:paraId="71F885F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31</w:t>
            </w:r>
          </w:p>
        </w:tc>
        <w:tc>
          <w:tcPr>
            <w:tcW w:w="845" w:type="dxa"/>
            <w:gridSpan w:val="2"/>
            <w:tcBorders>
              <w:top w:val="nil"/>
              <w:left w:val="nil"/>
              <w:bottom w:val="single" w:sz="8" w:space="0" w:color="auto"/>
              <w:right w:val="single" w:sz="8" w:space="0" w:color="auto"/>
            </w:tcBorders>
            <w:shd w:val="clear" w:color="auto" w:fill="auto"/>
            <w:hideMark/>
          </w:tcPr>
          <w:p w14:paraId="6638AA0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69</w:t>
            </w:r>
          </w:p>
        </w:tc>
        <w:tc>
          <w:tcPr>
            <w:tcW w:w="700" w:type="dxa"/>
            <w:gridSpan w:val="2"/>
            <w:tcBorders>
              <w:top w:val="nil"/>
              <w:left w:val="nil"/>
              <w:bottom w:val="single" w:sz="8" w:space="0" w:color="auto"/>
              <w:right w:val="single" w:sz="8" w:space="0" w:color="auto"/>
            </w:tcBorders>
            <w:shd w:val="clear" w:color="auto" w:fill="auto"/>
            <w:hideMark/>
          </w:tcPr>
          <w:p w14:paraId="26E093A9"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80</w:t>
            </w:r>
          </w:p>
        </w:tc>
      </w:tr>
      <w:tr w:rsidR="00B03206" w:rsidRPr="00B03206" w14:paraId="5BBDB96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D88EC8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8E5D234"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 Неналоговые доходы</w:t>
            </w:r>
          </w:p>
        </w:tc>
        <w:tc>
          <w:tcPr>
            <w:tcW w:w="993" w:type="dxa"/>
            <w:tcBorders>
              <w:top w:val="nil"/>
              <w:left w:val="nil"/>
              <w:bottom w:val="single" w:sz="8" w:space="0" w:color="auto"/>
              <w:right w:val="single" w:sz="8" w:space="0" w:color="auto"/>
            </w:tcBorders>
            <w:shd w:val="clear" w:color="auto" w:fill="auto"/>
            <w:hideMark/>
          </w:tcPr>
          <w:p w14:paraId="13BDD75B"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11523,0</w:t>
            </w:r>
          </w:p>
        </w:tc>
        <w:tc>
          <w:tcPr>
            <w:tcW w:w="990" w:type="dxa"/>
            <w:tcBorders>
              <w:top w:val="nil"/>
              <w:left w:val="nil"/>
              <w:bottom w:val="single" w:sz="8" w:space="0" w:color="auto"/>
              <w:right w:val="single" w:sz="8" w:space="0" w:color="auto"/>
            </w:tcBorders>
            <w:shd w:val="clear" w:color="auto" w:fill="auto"/>
            <w:hideMark/>
          </w:tcPr>
          <w:p w14:paraId="74FB75F4"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15424</w:t>
            </w:r>
          </w:p>
        </w:tc>
        <w:tc>
          <w:tcPr>
            <w:tcW w:w="708" w:type="dxa"/>
            <w:tcBorders>
              <w:top w:val="nil"/>
              <w:left w:val="nil"/>
              <w:bottom w:val="single" w:sz="8" w:space="0" w:color="auto"/>
              <w:right w:val="single" w:sz="8" w:space="0" w:color="auto"/>
            </w:tcBorders>
            <w:shd w:val="clear" w:color="auto" w:fill="auto"/>
            <w:hideMark/>
          </w:tcPr>
          <w:p w14:paraId="6DE8FECF"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19005</w:t>
            </w:r>
          </w:p>
        </w:tc>
        <w:tc>
          <w:tcPr>
            <w:tcW w:w="711" w:type="dxa"/>
            <w:tcBorders>
              <w:top w:val="nil"/>
              <w:left w:val="nil"/>
              <w:bottom w:val="single" w:sz="8" w:space="0" w:color="auto"/>
              <w:right w:val="single" w:sz="8" w:space="0" w:color="auto"/>
            </w:tcBorders>
            <w:shd w:val="clear" w:color="auto" w:fill="auto"/>
            <w:hideMark/>
          </w:tcPr>
          <w:p w14:paraId="1E843E11"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19765</w:t>
            </w:r>
          </w:p>
        </w:tc>
        <w:tc>
          <w:tcPr>
            <w:tcW w:w="1051" w:type="dxa"/>
            <w:gridSpan w:val="2"/>
            <w:tcBorders>
              <w:top w:val="nil"/>
              <w:left w:val="nil"/>
              <w:bottom w:val="single" w:sz="8" w:space="0" w:color="auto"/>
              <w:right w:val="single" w:sz="8" w:space="0" w:color="auto"/>
            </w:tcBorders>
            <w:shd w:val="clear" w:color="auto" w:fill="auto"/>
            <w:hideMark/>
          </w:tcPr>
          <w:p w14:paraId="524DD72F"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23322</w:t>
            </w:r>
          </w:p>
        </w:tc>
        <w:tc>
          <w:tcPr>
            <w:tcW w:w="790" w:type="dxa"/>
            <w:tcBorders>
              <w:top w:val="nil"/>
              <w:left w:val="nil"/>
              <w:bottom w:val="single" w:sz="8" w:space="0" w:color="auto"/>
              <w:right w:val="single" w:sz="8" w:space="0" w:color="auto"/>
            </w:tcBorders>
            <w:shd w:val="clear" w:color="auto" w:fill="auto"/>
            <w:hideMark/>
          </w:tcPr>
          <w:p w14:paraId="0F450B15"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24253</w:t>
            </w:r>
          </w:p>
        </w:tc>
        <w:tc>
          <w:tcPr>
            <w:tcW w:w="845" w:type="dxa"/>
            <w:gridSpan w:val="2"/>
            <w:tcBorders>
              <w:top w:val="nil"/>
              <w:left w:val="nil"/>
              <w:bottom w:val="single" w:sz="8" w:space="0" w:color="auto"/>
              <w:right w:val="single" w:sz="8" w:space="0" w:color="auto"/>
            </w:tcBorders>
            <w:shd w:val="clear" w:color="auto" w:fill="auto"/>
            <w:hideMark/>
          </w:tcPr>
          <w:p w14:paraId="66C6D268"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26000</w:t>
            </w:r>
          </w:p>
        </w:tc>
        <w:tc>
          <w:tcPr>
            <w:tcW w:w="700" w:type="dxa"/>
            <w:gridSpan w:val="2"/>
            <w:tcBorders>
              <w:top w:val="nil"/>
              <w:left w:val="nil"/>
              <w:bottom w:val="single" w:sz="8" w:space="0" w:color="auto"/>
              <w:right w:val="single" w:sz="8" w:space="0" w:color="auto"/>
            </w:tcBorders>
            <w:shd w:val="clear" w:color="auto" w:fill="auto"/>
            <w:hideMark/>
          </w:tcPr>
          <w:p w14:paraId="7482DF4E"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30160</w:t>
            </w:r>
          </w:p>
        </w:tc>
      </w:tr>
      <w:tr w:rsidR="00B03206" w:rsidRPr="00B03206" w14:paraId="3FAA040D" w14:textId="77777777" w:rsidTr="00B03206">
        <w:trPr>
          <w:gridAfter w:val="6"/>
          <w:wAfter w:w="5457" w:type="dxa"/>
          <w:trHeight w:val="435"/>
        </w:trPr>
        <w:tc>
          <w:tcPr>
            <w:tcW w:w="480" w:type="dxa"/>
            <w:gridSpan w:val="2"/>
            <w:tcBorders>
              <w:top w:val="nil"/>
              <w:left w:val="nil"/>
              <w:bottom w:val="nil"/>
              <w:right w:val="nil"/>
            </w:tcBorders>
            <w:shd w:val="clear" w:color="auto" w:fill="auto"/>
            <w:vAlign w:val="bottom"/>
            <w:hideMark/>
          </w:tcPr>
          <w:p w14:paraId="187DBCC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AC08992"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 доходы от продажи земельных участков и от реализации имущества</w:t>
            </w:r>
          </w:p>
        </w:tc>
        <w:tc>
          <w:tcPr>
            <w:tcW w:w="993" w:type="dxa"/>
            <w:tcBorders>
              <w:top w:val="nil"/>
              <w:left w:val="nil"/>
              <w:bottom w:val="single" w:sz="8" w:space="0" w:color="auto"/>
              <w:right w:val="single" w:sz="8" w:space="0" w:color="auto"/>
            </w:tcBorders>
            <w:shd w:val="clear" w:color="auto" w:fill="auto"/>
            <w:hideMark/>
          </w:tcPr>
          <w:p w14:paraId="376A670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303,0</w:t>
            </w:r>
          </w:p>
        </w:tc>
        <w:tc>
          <w:tcPr>
            <w:tcW w:w="990" w:type="dxa"/>
            <w:tcBorders>
              <w:top w:val="nil"/>
              <w:left w:val="nil"/>
              <w:bottom w:val="single" w:sz="8" w:space="0" w:color="auto"/>
              <w:right w:val="single" w:sz="8" w:space="0" w:color="auto"/>
            </w:tcBorders>
            <w:shd w:val="clear" w:color="auto" w:fill="auto"/>
            <w:hideMark/>
          </w:tcPr>
          <w:p w14:paraId="07FE575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500</w:t>
            </w:r>
          </w:p>
        </w:tc>
        <w:tc>
          <w:tcPr>
            <w:tcW w:w="708" w:type="dxa"/>
            <w:tcBorders>
              <w:top w:val="nil"/>
              <w:left w:val="nil"/>
              <w:bottom w:val="single" w:sz="8" w:space="0" w:color="auto"/>
              <w:right w:val="single" w:sz="8" w:space="0" w:color="auto"/>
            </w:tcBorders>
            <w:shd w:val="clear" w:color="auto" w:fill="auto"/>
            <w:hideMark/>
          </w:tcPr>
          <w:p w14:paraId="4369BDD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1250</w:t>
            </w:r>
          </w:p>
        </w:tc>
        <w:tc>
          <w:tcPr>
            <w:tcW w:w="711" w:type="dxa"/>
            <w:tcBorders>
              <w:top w:val="nil"/>
              <w:left w:val="nil"/>
              <w:bottom w:val="single" w:sz="8" w:space="0" w:color="auto"/>
              <w:right w:val="single" w:sz="8" w:space="0" w:color="auto"/>
            </w:tcBorders>
            <w:shd w:val="clear" w:color="auto" w:fill="auto"/>
            <w:hideMark/>
          </w:tcPr>
          <w:p w14:paraId="4AA47FA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1300</w:t>
            </w:r>
          </w:p>
        </w:tc>
        <w:tc>
          <w:tcPr>
            <w:tcW w:w="1051" w:type="dxa"/>
            <w:gridSpan w:val="2"/>
            <w:tcBorders>
              <w:top w:val="nil"/>
              <w:left w:val="nil"/>
              <w:bottom w:val="single" w:sz="8" w:space="0" w:color="auto"/>
              <w:right w:val="single" w:sz="8" w:space="0" w:color="auto"/>
            </w:tcBorders>
            <w:shd w:val="clear" w:color="auto" w:fill="auto"/>
            <w:hideMark/>
          </w:tcPr>
          <w:p w14:paraId="23C2EDE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1534</w:t>
            </w:r>
          </w:p>
        </w:tc>
        <w:tc>
          <w:tcPr>
            <w:tcW w:w="790" w:type="dxa"/>
            <w:tcBorders>
              <w:top w:val="nil"/>
              <w:left w:val="nil"/>
              <w:bottom w:val="single" w:sz="8" w:space="0" w:color="auto"/>
              <w:right w:val="single" w:sz="8" w:space="0" w:color="auto"/>
            </w:tcBorders>
            <w:shd w:val="clear" w:color="auto" w:fill="auto"/>
            <w:hideMark/>
          </w:tcPr>
          <w:p w14:paraId="082CCF5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1595</w:t>
            </w:r>
          </w:p>
        </w:tc>
        <w:tc>
          <w:tcPr>
            <w:tcW w:w="845" w:type="dxa"/>
            <w:gridSpan w:val="2"/>
            <w:tcBorders>
              <w:top w:val="nil"/>
              <w:left w:val="nil"/>
              <w:bottom w:val="single" w:sz="8" w:space="0" w:color="auto"/>
              <w:right w:val="single" w:sz="8" w:space="0" w:color="auto"/>
            </w:tcBorders>
            <w:shd w:val="clear" w:color="auto" w:fill="auto"/>
            <w:hideMark/>
          </w:tcPr>
          <w:p w14:paraId="3A1C21F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2500</w:t>
            </w:r>
          </w:p>
        </w:tc>
        <w:tc>
          <w:tcPr>
            <w:tcW w:w="700" w:type="dxa"/>
            <w:gridSpan w:val="2"/>
            <w:tcBorders>
              <w:top w:val="nil"/>
              <w:left w:val="nil"/>
              <w:bottom w:val="single" w:sz="8" w:space="0" w:color="auto"/>
              <w:right w:val="single" w:sz="8" w:space="0" w:color="auto"/>
            </w:tcBorders>
            <w:shd w:val="clear" w:color="auto" w:fill="auto"/>
            <w:hideMark/>
          </w:tcPr>
          <w:p w14:paraId="644ED76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2900</w:t>
            </w:r>
          </w:p>
        </w:tc>
      </w:tr>
      <w:tr w:rsidR="00B03206" w:rsidRPr="00B03206" w14:paraId="053C2152" w14:textId="77777777" w:rsidTr="00B03206">
        <w:trPr>
          <w:gridAfter w:val="6"/>
          <w:wAfter w:w="5457" w:type="dxa"/>
          <w:trHeight w:val="795"/>
        </w:trPr>
        <w:tc>
          <w:tcPr>
            <w:tcW w:w="480" w:type="dxa"/>
            <w:gridSpan w:val="2"/>
            <w:tcBorders>
              <w:top w:val="nil"/>
              <w:left w:val="nil"/>
              <w:bottom w:val="nil"/>
              <w:right w:val="nil"/>
            </w:tcBorders>
            <w:shd w:val="clear" w:color="auto" w:fill="auto"/>
            <w:vAlign w:val="bottom"/>
            <w:hideMark/>
          </w:tcPr>
          <w:p w14:paraId="786A2FB3"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CB4E316"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 плата за негативное воздействие на окружающую среду</w:t>
            </w:r>
          </w:p>
        </w:tc>
        <w:tc>
          <w:tcPr>
            <w:tcW w:w="993" w:type="dxa"/>
            <w:tcBorders>
              <w:top w:val="nil"/>
              <w:left w:val="nil"/>
              <w:bottom w:val="single" w:sz="8" w:space="0" w:color="auto"/>
              <w:right w:val="single" w:sz="8" w:space="0" w:color="auto"/>
            </w:tcBorders>
            <w:shd w:val="clear" w:color="auto" w:fill="auto"/>
            <w:hideMark/>
          </w:tcPr>
          <w:p w14:paraId="62787C9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213,0</w:t>
            </w:r>
          </w:p>
        </w:tc>
        <w:tc>
          <w:tcPr>
            <w:tcW w:w="990" w:type="dxa"/>
            <w:tcBorders>
              <w:top w:val="nil"/>
              <w:left w:val="nil"/>
              <w:bottom w:val="single" w:sz="8" w:space="0" w:color="auto"/>
              <w:right w:val="single" w:sz="8" w:space="0" w:color="auto"/>
            </w:tcBorders>
            <w:shd w:val="clear" w:color="auto" w:fill="auto"/>
            <w:hideMark/>
          </w:tcPr>
          <w:p w14:paraId="435160A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650</w:t>
            </w:r>
          </w:p>
        </w:tc>
        <w:tc>
          <w:tcPr>
            <w:tcW w:w="708" w:type="dxa"/>
            <w:tcBorders>
              <w:top w:val="nil"/>
              <w:left w:val="nil"/>
              <w:bottom w:val="single" w:sz="8" w:space="0" w:color="auto"/>
              <w:right w:val="single" w:sz="8" w:space="0" w:color="auto"/>
            </w:tcBorders>
            <w:shd w:val="clear" w:color="auto" w:fill="auto"/>
            <w:hideMark/>
          </w:tcPr>
          <w:p w14:paraId="23F6142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750</w:t>
            </w:r>
          </w:p>
        </w:tc>
        <w:tc>
          <w:tcPr>
            <w:tcW w:w="711" w:type="dxa"/>
            <w:tcBorders>
              <w:top w:val="nil"/>
              <w:left w:val="nil"/>
              <w:bottom w:val="single" w:sz="8" w:space="0" w:color="auto"/>
              <w:right w:val="single" w:sz="8" w:space="0" w:color="auto"/>
            </w:tcBorders>
            <w:shd w:val="clear" w:color="auto" w:fill="auto"/>
            <w:hideMark/>
          </w:tcPr>
          <w:p w14:paraId="326EFC9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780</w:t>
            </w:r>
          </w:p>
        </w:tc>
        <w:tc>
          <w:tcPr>
            <w:tcW w:w="1051" w:type="dxa"/>
            <w:gridSpan w:val="2"/>
            <w:tcBorders>
              <w:top w:val="nil"/>
              <w:left w:val="nil"/>
              <w:bottom w:val="single" w:sz="8" w:space="0" w:color="auto"/>
              <w:right w:val="single" w:sz="8" w:space="0" w:color="auto"/>
            </w:tcBorders>
            <w:shd w:val="clear" w:color="auto" w:fill="auto"/>
            <w:hideMark/>
          </w:tcPr>
          <w:p w14:paraId="66DC4AE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920</w:t>
            </w:r>
          </w:p>
        </w:tc>
        <w:tc>
          <w:tcPr>
            <w:tcW w:w="790" w:type="dxa"/>
            <w:tcBorders>
              <w:top w:val="nil"/>
              <w:left w:val="nil"/>
              <w:bottom w:val="single" w:sz="8" w:space="0" w:color="auto"/>
              <w:right w:val="single" w:sz="8" w:space="0" w:color="auto"/>
            </w:tcBorders>
            <w:shd w:val="clear" w:color="auto" w:fill="auto"/>
            <w:hideMark/>
          </w:tcPr>
          <w:p w14:paraId="2C33306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956</w:t>
            </w:r>
          </w:p>
        </w:tc>
        <w:tc>
          <w:tcPr>
            <w:tcW w:w="845" w:type="dxa"/>
            <w:gridSpan w:val="2"/>
            <w:tcBorders>
              <w:top w:val="nil"/>
              <w:left w:val="nil"/>
              <w:bottom w:val="single" w:sz="8" w:space="0" w:color="auto"/>
              <w:right w:val="single" w:sz="8" w:space="0" w:color="auto"/>
            </w:tcBorders>
            <w:shd w:val="clear" w:color="auto" w:fill="auto"/>
            <w:hideMark/>
          </w:tcPr>
          <w:p w14:paraId="42D5A6A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1500</w:t>
            </w:r>
          </w:p>
        </w:tc>
        <w:tc>
          <w:tcPr>
            <w:tcW w:w="700" w:type="dxa"/>
            <w:gridSpan w:val="2"/>
            <w:tcBorders>
              <w:top w:val="nil"/>
              <w:left w:val="nil"/>
              <w:bottom w:val="single" w:sz="8" w:space="0" w:color="auto"/>
              <w:right w:val="single" w:sz="8" w:space="0" w:color="auto"/>
            </w:tcBorders>
            <w:shd w:val="clear" w:color="auto" w:fill="auto"/>
            <w:hideMark/>
          </w:tcPr>
          <w:p w14:paraId="196650F2"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1740</w:t>
            </w:r>
          </w:p>
        </w:tc>
      </w:tr>
      <w:tr w:rsidR="00B03206" w:rsidRPr="00B03206" w14:paraId="095AED35" w14:textId="77777777" w:rsidTr="00B03206">
        <w:trPr>
          <w:gridAfter w:val="6"/>
          <w:wAfter w:w="5457" w:type="dxa"/>
          <w:trHeight w:val="540"/>
        </w:trPr>
        <w:tc>
          <w:tcPr>
            <w:tcW w:w="480" w:type="dxa"/>
            <w:gridSpan w:val="2"/>
            <w:tcBorders>
              <w:top w:val="nil"/>
              <w:left w:val="nil"/>
              <w:bottom w:val="nil"/>
              <w:right w:val="nil"/>
            </w:tcBorders>
            <w:shd w:val="clear" w:color="auto" w:fill="auto"/>
            <w:vAlign w:val="bottom"/>
            <w:hideMark/>
          </w:tcPr>
          <w:p w14:paraId="6ED6EC40"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6324C8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2.3. прочие </w:t>
            </w:r>
          </w:p>
        </w:tc>
        <w:tc>
          <w:tcPr>
            <w:tcW w:w="993" w:type="dxa"/>
            <w:tcBorders>
              <w:top w:val="nil"/>
              <w:left w:val="nil"/>
              <w:bottom w:val="single" w:sz="8" w:space="0" w:color="auto"/>
              <w:right w:val="single" w:sz="8" w:space="0" w:color="auto"/>
            </w:tcBorders>
            <w:shd w:val="clear" w:color="auto" w:fill="auto"/>
            <w:hideMark/>
          </w:tcPr>
          <w:p w14:paraId="12AFE6C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11007,0</w:t>
            </w:r>
          </w:p>
        </w:tc>
        <w:tc>
          <w:tcPr>
            <w:tcW w:w="990" w:type="dxa"/>
            <w:tcBorders>
              <w:top w:val="nil"/>
              <w:left w:val="nil"/>
              <w:bottom w:val="single" w:sz="8" w:space="0" w:color="auto"/>
              <w:right w:val="single" w:sz="8" w:space="0" w:color="auto"/>
            </w:tcBorders>
            <w:shd w:val="clear" w:color="auto" w:fill="auto"/>
            <w:hideMark/>
          </w:tcPr>
          <w:p w14:paraId="013588E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14274</w:t>
            </w:r>
          </w:p>
        </w:tc>
        <w:tc>
          <w:tcPr>
            <w:tcW w:w="708" w:type="dxa"/>
            <w:tcBorders>
              <w:top w:val="nil"/>
              <w:left w:val="nil"/>
              <w:bottom w:val="single" w:sz="8" w:space="0" w:color="auto"/>
              <w:right w:val="single" w:sz="8" w:space="0" w:color="auto"/>
            </w:tcBorders>
            <w:shd w:val="clear" w:color="auto" w:fill="auto"/>
            <w:hideMark/>
          </w:tcPr>
          <w:p w14:paraId="7DD1141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17005</w:t>
            </w:r>
          </w:p>
        </w:tc>
        <w:tc>
          <w:tcPr>
            <w:tcW w:w="711" w:type="dxa"/>
            <w:tcBorders>
              <w:top w:val="nil"/>
              <w:left w:val="nil"/>
              <w:bottom w:val="single" w:sz="8" w:space="0" w:color="auto"/>
              <w:right w:val="single" w:sz="8" w:space="0" w:color="auto"/>
            </w:tcBorders>
            <w:shd w:val="clear" w:color="auto" w:fill="auto"/>
            <w:hideMark/>
          </w:tcPr>
          <w:p w14:paraId="58FD06A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17685</w:t>
            </w:r>
          </w:p>
        </w:tc>
        <w:tc>
          <w:tcPr>
            <w:tcW w:w="1051" w:type="dxa"/>
            <w:gridSpan w:val="2"/>
            <w:tcBorders>
              <w:top w:val="nil"/>
              <w:left w:val="nil"/>
              <w:bottom w:val="single" w:sz="8" w:space="0" w:color="auto"/>
              <w:right w:val="single" w:sz="8" w:space="0" w:color="auto"/>
            </w:tcBorders>
            <w:shd w:val="clear" w:color="auto" w:fill="auto"/>
            <w:hideMark/>
          </w:tcPr>
          <w:p w14:paraId="7DF53EE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20868</w:t>
            </w:r>
          </w:p>
        </w:tc>
        <w:tc>
          <w:tcPr>
            <w:tcW w:w="790" w:type="dxa"/>
            <w:tcBorders>
              <w:top w:val="nil"/>
              <w:left w:val="nil"/>
              <w:bottom w:val="single" w:sz="8" w:space="0" w:color="auto"/>
              <w:right w:val="single" w:sz="8" w:space="0" w:color="auto"/>
            </w:tcBorders>
            <w:shd w:val="clear" w:color="auto" w:fill="auto"/>
            <w:hideMark/>
          </w:tcPr>
          <w:p w14:paraId="447B4F5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21702</w:t>
            </w:r>
          </w:p>
        </w:tc>
        <w:tc>
          <w:tcPr>
            <w:tcW w:w="845" w:type="dxa"/>
            <w:gridSpan w:val="2"/>
            <w:tcBorders>
              <w:top w:val="nil"/>
              <w:left w:val="nil"/>
              <w:bottom w:val="single" w:sz="8" w:space="0" w:color="auto"/>
              <w:right w:val="single" w:sz="8" w:space="0" w:color="auto"/>
            </w:tcBorders>
            <w:shd w:val="clear" w:color="auto" w:fill="auto"/>
            <w:hideMark/>
          </w:tcPr>
          <w:p w14:paraId="49A0205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22000</w:t>
            </w:r>
          </w:p>
        </w:tc>
        <w:tc>
          <w:tcPr>
            <w:tcW w:w="700" w:type="dxa"/>
            <w:gridSpan w:val="2"/>
            <w:tcBorders>
              <w:top w:val="nil"/>
              <w:left w:val="nil"/>
              <w:bottom w:val="single" w:sz="8" w:space="0" w:color="auto"/>
              <w:right w:val="single" w:sz="8" w:space="0" w:color="auto"/>
            </w:tcBorders>
            <w:shd w:val="clear" w:color="auto" w:fill="auto"/>
            <w:hideMark/>
          </w:tcPr>
          <w:p w14:paraId="1F04772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25520</w:t>
            </w:r>
          </w:p>
        </w:tc>
      </w:tr>
      <w:tr w:rsidR="00B03206" w:rsidRPr="00B03206" w14:paraId="5DE0DAB8"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04AB0EC"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C71F6B8"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3. Безвозмездные  и безвозвратные перечисления</w:t>
            </w:r>
          </w:p>
        </w:tc>
        <w:tc>
          <w:tcPr>
            <w:tcW w:w="993" w:type="dxa"/>
            <w:tcBorders>
              <w:top w:val="nil"/>
              <w:left w:val="nil"/>
              <w:bottom w:val="single" w:sz="8" w:space="0" w:color="auto"/>
              <w:right w:val="single" w:sz="8" w:space="0" w:color="auto"/>
            </w:tcBorders>
            <w:shd w:val="clear" w:color="auto" w:fill="auto"/>
            <w:hideMark/>
          </w:tcPr>
          <w:p w14:paraId="4B12D865"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284426,0</w:t>
            </w:r>
          </w:p>
        </w:tc>
        <w:tc>
          <w:tcPr>
            <w:tcW w:w="990" w:type="dxa"/>
            <w:tcBorders>
              <w:top w:val="nil"/>
              <w:left w:val="nil"/>
              <w:bottom w:val="single" w:sz="8" w:space="0" w:color="auto"/>
              <w:right w:val="single" w:sz="8" w:space="0" w:color="auto"/>
            </w:tcBorders>
            <w:shd w:val="clear" w:color="auto" w:fill="auto"/>
            <w:hideMark/>
          </w:tcPr>
          <w:p w14:paraId="2D0483F8"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298668</w:t>
            </w:r>
          </w:p>
        </w:tc>
        <w:tc>
          <w:tcPr>
            <w:tcW w:w="708" w:type="dxa"/>
            <w:tcBorders>
              <w:top w:val="nil"/>
              <w:left w:val="nil"/>
              <w:bottom w:val="single" w:sz="8" w:space="0" w:color="auto"/>
              <w:right w:val="single" w:sz="8" w:space="0" w:color="auto"/>
            </w:tcBorders>
            <w:shd w:val="clear" w:color="auto" w:fill="auto"/>
            <w:hideMark/>
          </w:tcPr>
          <w:p w14:paraId="21477C70"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295788</w:t>
            </w:r>
          </w:p>
        </w:tc>
        <w:tc>
          <w:tcPr>
            <w:tcW w:w="711" w:type="dxa"/>
            <w:tcBorders>
              <w:top w:val="nil"/>
              <w:left w:val="nil"/>
              <w:bottom w:val="single" w:sz="8" w:space="0" w:color="auto"/>
              <w:right w:val="single" w:sz="8" w:space="0" w:color="auto"/>
            </w:tcBorders>
            <w:shd w:val="clear" w:color="auto" w:fill="auto"/>
            <w:hideMark/>
          </w:tcPr>
          <w:p w14:paraId="4E7DA922"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295788</w:t>
            </w:r>
          </w:p>
        </w:tc>
        <w:tc>
          <w:tcPr>
            <w:tcW w:w="1051" w:type="dxa"/>
            <w:gridSpan w:val="2"/>
            <w:tcBorders>
              <w:top w:val="nil"/>
              <w:left w:val="nil"/>
              <w:bottom w:val="single" w:sz="8" w:space="0" w:color="auto"/>
              <w:right w:val="single" w:sz="8" w:space="0" w:color="auto"/>
            </w:tcBorders>
            <w:shd w:val="clear" w:color="auto" w:fill="auto"/>
            <w:hideMark/>
          </w:tcPr>
          <w:p w14:paraId="45CE4C07"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276198</w:t>
            </w:r>
          </w:p>
        </w:tc>
        <w:tc>
          <w:tcPr>
            <w:tcW w:w="790" w:type="dxa"/>
            <w:tcBorders>
              <w:top w:val="nil"/>
              <w:left w:val="nil"/>
              <w:bottom w:val="single" w:sz="8" w:space="0" w:color="auto"/>
              <w:right w:val="single" w:sz="8" w:space="0" w:color="auto"/>
            </w:tcBorders>
            <w:shd w:val="clear" w:color="auto" w:fill="auto"/>
            <w:hideMark/>
          </w:tcPr>
          <w:p w14:paraId="164777BF"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261061</w:t>
            </w:r>
          </w:p>
        </w:tc>
        <w:tc>
          <w:tcPr>
            <w:tcW w:w="845" w:type="dxa"/>
            <w:gridSpan w:val="2"/>
            <w:tcBorders>
              <w:top w:val="nil"/>
              <w:left w:val="nil"/>
              <w:bottom w:val="single" w:sz="8" w:space="0" w:color="auto"/>
              <w:right w:val="single" w:sz="8" w:space="0" w:color="auto"/>
            </w:tcBorders>
            <w:shd w:val="clear" w:color="auto" w:fill="auto"/>
            <w:hideMark/>
          </w:tcPr>
          <w:p w14:paraId="4EC98DA3"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202385</w:t>
            </w:r>
          </w:p>
        </w:tc>
        <w:tc>
          <w:tcPr>
            <w:tcW w:w="700" w:type="dxa"/>
            <w:gridSpan w:val="2"/>
            <w:tcBorders>
              <w:top w:val="nil"/>
              <w:left w:val="nil"/>
              <w:bottom w:val="single" w:sz="8" w:space="0" w:color="auto"/>
              <w:right w:val="single" w:sz="8" w:space="0" w:color="auto"/>
            </w:tcBorders>
            <w:shd w:val="clear" w:color="auto" w:fill="auto"/>
            <w:hideMark/>
          </w:tcPr>
          <w:p w14:paraId="254B8959"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154644</w:t>
            </w:r>
          </w:p>
        </w:tc>
      </w:tr>
      <w:tr w:rsidR="00B03206" w:rsidRPr="00B03206" w14:paraId="0036593C"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633B850"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9328504"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в том числе</w:t>
            </w:r>
          </w:p>
        </w:tc>
        <w:tc>
          <w:tcPr>
            <w:tcW w:w="993" w:type="dxa"/>
            <w:tcBorders>
              <w:top w:val="nil"/>
              <w:left w:val="nil"/>
              <w:bottom w:val="single" w:sz="8" w:space="0" w:color="auto"/>
              <w:right w:val="single" w:sz="8" w:space="0" w:color="auto"/>
            </w:tcBorders>
            <w:shd w:val="clear" w:color="auto" w:fill="auto"/>
            <w:hideMark/>
          </w:tcPr>
          <w:p w14:paraId="0225CDE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7F58325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7590FCC4"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563DDA0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1DE1E489"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7E0912C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3D21CF7B"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55217946"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r>
      <w:tr w:rsidR="00B03206" w:rsidRPr="00B03206" w14:paraId="39535A9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400A0E5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CD5EF22"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дотации </w:t>
            </w:r>
          </w:p>
        </w:tc>
        <w:tc>
          <w:tcPr>
            <w:tcW w:w="993" w:type="dxa"/>
            <w:tcBorders>
              <w:top w:val="nil"/>
              <w:left w:val="nil"/>
              <w:bottom w:val="single" w:sz="8" w:space="0" w:color="auto"/>
              <w:right w:val="single" w:sz="8" w:space="0" w:color="auto"/>
            </w:tcBorders>
            <w:shd w:val="clear" w:color="auto" w:fill="auto"/>
            <w:hideMark/>
          </w:tcPr>
          <w:p w14:paraId="1643E26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36214,0</w:t>
            </w:r>
          </w:p>
        </w:tc>
        <w:tc>
          <w:tcPr>
            <w:tcW w:w="990" w:type="dxa"/>
            <w:tcBorders>
              <w:top w:val="nil"/>
              <w:left w:val="nil"/>
              <w:bottom w:val="single" w:sz="8" w:space="0" w:color="auto"/>
              <w:right w:val="single" w:sz="8" w:space="0" w:color="auto"/>
            </w:tcBorders>
            <w:shd w:val="clear" w:color="auto" w:fill="auto"/>
            <w:hideMark/>
          </w:tcPr>
          <w:p w14:paraId="4551C80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w:t>
            </w:r>
          </w:p>
        </w:tc>
        <w:tc>
          <w:tcPr>
            <w:tcW w:w="708" w:type="dxa"/>
            <w:tcBorders>
              <w:top w:val="nil"/>
              <w:left w:val="nil"/>
              <w:bottom w:val="single" w:sz="8" w:space="0" w:color="auto"/>
              <w:right w:val="single" w:sz="8" w:space="0" w:color="auto"/>
            </w:tcBorders>
            <w:shd w:val="clear" w:color="auto" w:fill="auto"/>
            <w:hideMark/>
          </w:tcPr>
          <w:p w14:paraId="6D73DEB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w:t>
            </w:r>
          </w:p>
        </w:tc>
        <w:tc>
          <w:tcPr>
            <w:tcW w:w="711" w:type="dxa"/>
            <w:tcBorders>
              <w:top w:val="nil"/>
              <w:left w:val="nil"/>
              <w:bottom w:val="single" w:sz="8" w:space="0" w:color="auto"/>
              <w:right w:val="single" w:sz="8" w:space="0" w:color="auto"/>
            </w:tcBorders>
            <w:shd w:val="clear" w:color="auto" w:fill="auto"/>
            <w:hideMark/>
          </w:tcPr>
          <w:p w14:paraId="11338CA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w:t>
            </w:r>
          </w:p>
        </w:tc>
        <w:tc>
          <w:tcPr>
            <w:tcW w:w="1051" w:type="dxa"/>
            <w:gridSpan w:val="2"/>
            <w:tcBorders>
              <w:top w:val="nil"/>
              <w:left w:val="nil"/>
              <w:bottom w:val="single" w:sz="8" w:space="0" w:color="auto"/>
              <w:right w:val="single" w:sz="8" w:space="0" w:color="auto"/>
            </w:tcBorders>
            <w:shd w:val="clear" w:color="auto" w:fill="auto"/>
            <w:hideMark/>
          </w:tcPr>
          <w:p w14:paraId="01A71C9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33820</w:t>
            </w:r>
          </w:p>
        </w:tc>
        <w:tc>
          <w:tcPr>
            <w:tcW w:w="790" w:type="dxa"/>
            <w:tcBorders>
              <w:top w:val="nil"/>
              <w:left w:val="nil"/>
              <w:bottom w:val="single" w:sz="8" w:space="0" w:color="auto"/>
              <w:right w:val="single" w:sz="8" w:space="0" w:color="auto"/>
            </w:tcBorders>
            <w:shd w:val="clear" w:color="auto" w:fill="auto"/>
            <w:hideMark/>
          </w:tcPr>
          <w:p w14:paraId="03016CE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33800</w:t>
            </w:r>
          </w:p>
        </w:tc>
        <w:tc>
          <w:tcPr>
            <w:tcW w:w="845" w:type="dxa"/>
            <w:gridSpan w:val="2"/>
            <w:tcBorders>
              <w:top w:val="nil"/>
              <w:left w:val="nil"/>
              <w:bottom w:val="single" w:sz="8" w:space="0" w:color="auto"/>
              <w:right w:val="single" w:sz="8" w:space="0" w:color="auto"/>
            </w:tcBorders>
            <w:shd w:val="clear" w:color="auto" w:fill="auto"/>
            <w:hideMark/>
          </w:tcPr>
          <w:p w14:paraId="68BAD645"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22600</w:t>
            </w:r>
          </w:p>
        </w:tc>
        <w:tc>
          <w:tcPr>
            <w:tcW w:w="700" w:type="dxa"/>
            <w:gridSpan w:val="2"/>
            <w:tcBorders>
              <w:top w:val="nil"/>
              <w:left w:val="nil"/>
              <w:bottom w:val="single" w:sz="8" w:space="0" w:color="auto"/>
              <w:right w:val="single" w:sz="8" w:space="0" w:color="auto"/>
            </w:tcBorders>
            <w:shd w:val="clear" w:color="auto" w:fill="auto"/>
            <w:hideMark/>
          </w:tcPr>
          <w:p w14:paraId="62BAF4EF"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22600</w:t>
            </w:r>
          </w:p>
        </w:tc>
      </w:tr>
      <w:tr w:rsidR="00B03206" w:rsidRPr="00B03206" w14:paraId="5E42715D"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4DC6ACD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9E296F7"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субвенции</w:t>
            </w:r>
          </w:p>
        </w:tc>
        <w:tc>
          <w:tcPr>
            <w:tcW w:w="993" w:type="dxa"/>
            <w:tcBorders>
              <w:top w:val="nil"/>
              <w:left w:val="nil"/>
              <w:bottom w:val="single" w:sz="8" w:space="0" w:color="auto"/>
              <w:right w:val="single" w:sz="8" w:space="0" w:color="auto"/>
            </w:tcBorders>
            <w:shd w:val="clear" w:color="auto" w:fill="auto"/>
            <w:hideMark/>
          </w:tcPr>
          <w:p w14:paraId="64C6652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135438,0</w:t>
            </w:r>
          </w:p>
        </w:tc>
        <w:tc>
          <w:tcPr>
            <w:tcW w:w="990" w:type="dxa"/>
            <w:tcBorders>
              <w:top w:val="nil"/>
              <w:left w:val="nil"/>
              <w:bottom w:val="single" w:sz="8" w:space="0" w:color="auto"/>
              <w:right w:val="single" w:sz="8" w:space="0" w:color="auto"/>
            </w:tcBorders>
            <w:shd w:val="clear" w:color="auto" w:fill="auto"/>
            <w:hideMark/>
          </w:tcPr>
          <w:p w14:paraId="2A23B12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135438</w:t>
            </w:r>
          </w:p>
        </w:tc>
        <w:tc>
          <w:tcPr>
            <w:tcW w:w="708" w:type="dxa"/>
            <w:tcBorders>
              <w:top w:val="nil"/>
              <w:left w:val="nil"/>
              <w:bottom w:val="single" w:sz="8" w:space="0" w:color="auto"/>
              <w:right w:val="single" w:sz="8" w:space="0" w:color="auto"/>
            </w:tcBorders>
            <w:shd w:val="clear" w:color="auto" w:fill="auto"/>
            <w:hideMark/>
          </w:tcPr>
          <w:p w14:paraId="36502E8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132558</w:t>
            </w:r>
          </w:p>
        </w:tc>
        <w:tc>
          <w:tcPr>
            <w:tcW w:w="711" w:type="dxa"/>
            <w:tcBorders>
              <w:top w:val="nil"/>
              <w:left w:val="nil"/>
              <w:bottom w:val="single" w:sz="8" w:space="0" w:color="auto"/>
              <w:right w:val="single" w:sz="8" w:space="0" w:color="auto"/>
            </w:tcBorders>
            <w:shd w:val="clear" w:color="auto" w:fill="auto"/>
            <w:hideMark/>
          </w:tcPr>
          <w:p w14:paraId="3D152F6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132558</w:t>
            </w:r>
          </w:p>
        </w:tc>
        <w:tc>
          <w:tcPr>
            <w:tcW w:w="1051" w:type="dxa"/>
            <w:gridSpan w:val="2"/>
            <w:tcBorders>
              <w:top w:val="nil"/>
              <w:left w:val="nil"/>
              <w:bottom w:val="single" w:sz="8" w:space="0" w:color="auto"/>
              <w:right w:val="single" w:sz="8" w:space="0" w:color="auto"/>
            </w:tcBorders>
            <w:shd w:val="clear" w:color="auto" w:fill="auto"/>
            <w:hideMark/>
          </w:tcPr>
          <w:p w14:paraId="70C87E1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125568</w:t>
            </w:r>
          </w:p>
        </w:tc>
        <w:tc>
          <w:tcPr>
            <w:tcW w:w="790" w:type="dxa"/>
            <w:tcBorders>
              <w:top w:val="nil"/>
              <w:left w:val="nil"/>
              <w:bottom w:val="single" w:sz="8" w:space="0" w:color="auto"/>
              <w:right w:val="single" w:sz="8" w:space="0" w:color="auto"/>
            </w:tcBorders>
            <w:shd w:val="clear" w:color="auto" w:fill="auto"/>
            <w:hideMark/>
          </w:tcPr>
          <w:p w14:paraId="569B673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120500</w:t>
            </w:r>
          </w:p>
        </w:tc>
        <w:tc>
          <w:tcPr>
            <w:tcW w:w="845" w:type="dxa"/>
            <w:gridSpan w:val="2"/>
            <w:tcBorders>
              <w:top w:val="nil"/>
              <w:left w:val="nil"/>
              <w:bottom w:val="single" w:sz="8" w:space="0" w:color="auto"/>
              <w:right w:val="single" w:sz="8" w:space="0" w:color="auto"/>
            </w:tcBorders>
            <w:shd w:val="clear" w:color="auto" w:fill="auto"/>
            <w:hideMark/>
          </w:tcPr>
          <w:p w14:paraId="22D2AD47"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110000</w:t>
            </w:r>
          </w:p>
        </w:tc>
        <w:tc>
          <w:tcPr>
            <w:tcW w:w="700" w:type="dxa"/>
            <w:gridSpan w:val="2"/>
            <w:tcBorders>
              <w:top w:val="nil"/>
              <w:left w:val="nil"/>
              <w:bottom w:val="single" w:sz="8" w:space="0" w:color="auto"/>
              <w:right w:val="single" w:sz="8" w:space="0" w:color="auto"/>
            </w:tcBorders>
            <w:shd w:val="clear" w:color="auto" w:fill="auto"/>
            <w:hideMark/>
          </w:tcPr>
          <w:p w14:paraId="074E348B"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80000</w:t>
            </w:r>
          </w:p>
        </w:tc>
      </w:tr>
      <w:tr w:rsidR="00B03206" w:rsidRPr="00B03206" w14:paraId="4DCB382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603F7D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146F08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субсидии</w:t>
            </w:r>
          </w:p>
        </w:tc>
        <w:tc>
          <w:tcPr>
            <w:tcW w:w="993" w:type="dxa"/>
            <w:tcBorders>
              <w:top w:val="nil"/>
              <w:left w:val="nil"/>
              <w:bottom w:val="single" w:sz="8" w:space="0" w:color="auto"/>
              <w:right w:val="single" w:sz="8" w:space="0" w:color="auto"/>
            </w:tcBorders>
            <w:shd w:val="clear" w:color="auto" w:fill="auto"/>
            <w:hideMark/>
          </w:tcPr>
          <w:p w14:paraId="29856E1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107059,0</w:t>
            </w:r>
          </w:p>
        </w:tc>
        <w:tc>
          <w:tcPr>
            <w:tcW w:w="990" w:type="dxa"/>
            <w:tcBorders>
              <w:top w:val="nil"/>
              <w:left w:val="nil"/>
              <w:bottom w:val="single" w:sz="8" w:space="0" w:color="auto"/>
              <w:right w:val="single" w:sz="8" w:space="0" w:color="auto"/>
            </w:tcBorders>
            <w:shd w:val="clear" w:color="auto" w:fill="auto"/>
            <w:hideMark/>
          </w:tcPr>
          <w:p w14:paraId="7EDC368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127007</w:t>
            </w:r>
          </w:p>
        </w:tc>
        <w:tc>
          <w:tcPr>
            <w:tcW w:w="708" w:type="dxa"/>
            <w:tcBorders>
              <w:top w:val="nil"/>
              <w:left w:val="nil"/>
              <w:bottom w:val="single" w:sz="8" w:space="0" w:color="auto"/>
              <w:right w:val="single" w:sz="8" w:space="0" w:color="auto"/>
            </w:tcBorders>
            <w:shd w:val="clear" w:color="auto" w:fill="auto"/>
            <w:hideMark/>
          </w:tcPr>
          <w:p w14:paraId="612597C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127007</w:t>
            </w:r>
          </w:p>
        </w:tc>
        <w:tc>
          <w:tcPr>
            <w:tcW w:w="711" w:type="dxa"/>
            <w:tcBorders>
              <w:top w:val="nil"/>
              <w:left w:val="nil"/>
              <w:bottom w:val="single" w:sz="8" w:space="0" w:color="auto"/>
              <w:right w:val="single" w:sz="8" w:space="0" w:color="auto"/>
            </w:tcBorders>
            <w:shd w:val="clear" w:color="auto" w:fill="auto"/>
            <w:hideMark/>
          </w:tcPr>
          <w:p w14:paraId="7A3CEEA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127007</w:t>
            </w:r>
          </w:p>
        </w:tc>
        <w:tc>
          <w:tcPr>
            <w:tcW w:w="1051" w:type="dxa"/>
            <w:gridSpan w:val="2"/>
            <w:tcBorders>
              <w:top w:val="nil"/>
              <w:left w:val="nil"/>
              <w:bottom w:val="single" w:sz="8" w:space="0" w:color="auto"/>
              <w:right w:val="single" w:sz="8" w:space="0" w:color="auto"/>
            </w:tcBorders>
            <w:shd w:val="clear" w:color="auto" w:fill="auto"/>
            <w:hideMark/>
          </w:tcPr>
          <w:p w14:paraId="0E9D824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116801</w:t>
            </w:r>
          </w:p>
        </w:tc>
        <w:tc>
          <w:tcPr>
            <w:tcW w:w="790" w:type="dxa"/>
            <w:tcBorders>
              <w:top w:val="nil"/>
              <w:left w:val="nil"/>
              <w:bottom w:val="single" w:sz="8" w:space="0" w:color="auto"/>
              <w:right w:val="single" w:sz="8" w:space="0" w:color="auto"/>
            </w:tcBorders>
            <w:shd w:val="clear" w:color="auto" w:fill="auto"/>
            <w:hideMark/>
          </w:tcPr>
          <w:p w14:paraId="4B9C657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106752</w:t>
            </w:r>
          </w:p>
        </w:tc>
        <w:tc>
          <w:tcPr>
            <w:tcW w:w="845" w:type="dxa"/>
            <w:gridSpan w:val="2"/>
            <w:tcBorders>
              <w:top w:val="nil"/>
              <w:left w:val="nil"/>
              <w:bottom w:val="single" w:sz="8" w:space="0" w:color="auto"/>
              <w:right w:val="single" w:sz="8" w:space="0" w:color="auto"/>
            </w:tcBorders>
            <w:shd w:val="clear" w:color="auto" w:fill="auto"/>
            <w:hideMark/>
          </w:tcPr>
          <w:p w14:paraId="49ED677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69776</w:t>
            </w:r>
          </w:p>
        </w:tc>
        <w:tc>
          <w:tcPr>
            <w:tcW w:w="700" w:type="dxa"/>
            <w:gridSpan w:val="2"/>
            <w:tcBorders>
              <w:top w:val="nil"/>
              <w:left w:val="nil"/>
              <w:bottom w:val="single" w:sz="8" w:space="0" w:color="auto"/>
              <w:right w:val="single" w:sz="8" w:space="0" w:color="auto"/>
            </w:tcBorders>
            <w:shd w:val="clear" w:color="auto" w:fill="auto"/>
            <w:hideMark/>
          </w:tcPr>
          <w:p w14:paraId="33A7F769"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52035</w:t>
            </w:r>
          </w:p>
        </w:tc>
      </w:tr>
      <w:tr w:rsidR="00B03206" w:rsidRPr="00B03206" w14:paraId="448D97C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8373008"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83A44E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межбюджетные трансферты</w:t>
            </w:r>
          </w:p>
        </w:tc>
        <w:tc>
          <w:tcPr>
            <w:tcW w:w="993" w:type="dxa"/>
            <w:tcBorders>
              <w:top w:val="nil"/>
              <w:left w:val="nil"/>
              <w:bottom w:val="single" w:sz="8" w:space="0" w:color="auto"/>
              <w:right w:val="single" w:sz="8" w:space="0" w:color="auto"/>
            </w:tcBorders>
            <w:shd w:val="clear" w:color="auto" w:fill="auto"/>
            <w:hideMark/>
          </w:tcPr>
          <w:p w14:paraId="7E72FD6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5715,0</w:t>
            </w:r>
          </w:p>
        </w:tc>
        <w:tc>
          <w:tcPr>
            <w:tcW w:w="990" w:type="dxa"/>
            <w:tcBorders>
              <w:top w:val="nil"/>
              <w:left w:val="nil"/>
              <w:bottom w:val="single" w:sz="8" w:space="0" w:color="auto"/>
              <w:right w:val="single" w:sz="8" w:space="0" w:color="auto"/>
            </w:tcBorders>
            <w:shd w:val="clear" w:color="auto" w:fill="auto"/>
            <w:hideMark/>
          </w:tcPr>
          <w:p w14:paraId="1C70594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708" w:type="dxa"/>
            <w:tcBorders>
              <w:top w:val="nil"/>
              <w:left w:val="nil"/>
              <w:bottom w:val="single" w:sz="8" w:space="0" w:color="auto"/>
              <w:right w:val="single" w:sz="8" w:space="0" w:color="auto"/>
            </w:tcBorders>
            <w:shd w:val="clear" w:color="auto" w:fill="auto"/>
            <w:hideMark/>
          </w:tcPr>
          <w:p w14:paraId="1D1E7C4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711" w:type="dxa"/>
            <w:tcBorders>
              <w:top w:val="nil"/>
              <w:left w:val="nil"/>
              <w:bottom w:val="single" w:sz="8" w:space="0" w:color="auto"/>
              <w:right w:val="single" w:sz="8" w:space="0" w:color="auto"/>
            </w:tcBorders>
            <w:shd w:val="clear" w:color="auto" w:fill="auto"/>
            <w:hideMark/>
          </w:tcPr>
          <w:p w14:paraId="35923DB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1051" w:type="dxa"/>
            <w:gridSpan w:val="2"/>
            <w:tcBorders>
              <w:top w:val="nil"/>
              <w:left w:val="nil"/>
              <w:bottom w:val="single" w:sz="8" w:space="0" w:color="auto"/>
              <w:right w:val="single" w:sz="8" w:space="0" w:color="auto"/>
            </w:tcBorders>
            <w:shd w:val="clear" w:color="auto" w:fill="auto"/>
            <w:hideMark/>
          </w:tcPr>
          <w:p w14:paraId="4657008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790" w:type="dxa"/>
            <w:tcBorders>
              <w:top w:val="nil"/>
              <w:left w:val="nil"/>
              <w:bottom w:val="single" w:sz="8" w:space="0" w:color="auto"/>
              <w:right w:val="single" w:sz="8" w:space="0" w:color="auto"/>
            </w:tcBorders>
            <w:shd w:val="clear" w:color="auto" w:fill="auto"/>
            <w:hideMark/>
          </w:tcPr>
          <w:p w14:paraId="12BC33D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845" w:type="dxa"/>
            <w:gridSpan w:val="2"/>
            <w:tcBorders>
              <w:top w:val="nil"/>
              <w:left w:val="nil"/>
              <w:bottom w:val="single" w:sz="8" w:space="0" w:color="auto"/>
              <w:right w:val="single" w:sz="8" w:space="0" w:color="auto"/>
            </w:tcBorders>
            <w:shd w:val="clear" w:color="auto" w:fill="auto"/>
            <w:hideMark/>
          </w:tcPr>
          <w:p w14:paraId="591D1E5C"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9</w:t>
            </w:r>
          </w:p>
        </w:tc>
        <w:tc>
          <w:tcPr>
            <w:tcW w:w="700" w:type="dxa"/>
            <w:gridSpan w:val="2"/>
            <w:tcBorders>
              <w:top w:val="nil"/>
              <w:left w:val="nil"/>
              <w:bottom w:val="single" w:sz="8" w:space="0" w:color="auto"/>
              <w:right w:val="single" w:sz="8" w:space="0" w:color="auto"/>
            </w:tcBorders>
            <w:shd w:val="clear" w:color="auto" w:fill="auto"/>
            <w:hideMark/>
          </w:tcPr>
          <w:p w14:paraId="4D22A12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9</w:t>
            </w:r>
          </w:p>
        </w:tc>
      </w:tr>
      <w:tr w:rsidR="00B03206" w:rsidRPr="00B03206" w14:paraId="2CCB362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703BC9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3567329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возврат</w:t>
            </w:r>
          </w:p>
        </w:tc>
        <w:tc>
          <w:tcPr>
            <w:tcW w:w="993" w:type="dxa"/>
            <w:tcBorders>
              <w:top w:val="nil"/>
              <w:left w:val="nil"/>
              <w:bottom w:val="single" w:sz="8" w:space="0" w:color="auto"/>
              <w:right w:val="single" w:sz="8" w:space="0" w:color="auto"/>
            </w:tcBorders>
            <w:shd w:val="clear" w:color="auto" w:fill="auto"/>
            <w:hideMark/>
          </w:tcPr>
          <w:p w14:paraId="530CB21B"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29199B30"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5663510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3B29975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45A0F91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4B7FEE0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05DC1948"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67C2873E"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r>
      <w:tr w:rsidR="00B03206" w:rsidRPr="00B03206" w14:paraId="59D64A88" w14:textId="77777777" w:rsidTr="00B03206">
        <w:trPr>
          <w:gridAfter w:val="6"/>
          <w:wAfter w:w="5457" w:type="dxa"/>
          <w:trHeight w:val="300"/>
        </w:trPr>
        <w:tc>
          <w:tcPr>
            <w:tcW w:w="480" w:type="dxa"/>
            <w:gridSpan w:val="2"/>
            <w:tcBorders>
              <w:top w:val="nil"/>
              <w:left w:val="nil"/>
              <w:bottom w:val="nil"/>
              <w:right w:val="nil"/>
            </w:tcBorders>
            <w:shd w:val="clear" w:color="auto" w:fill="auto"/>
            <w:vAlign w:val="bottom"/>
            <w:hideMark/>
          </w:tcPr>
          <w:p w14:paraId="0AEA68B1" w14:textId="77777777" w:rsidR="00B03206" w:rsidRPr="003151BB" w:rsidRDefault="00B03206" w:rsidP="00B03206">
            <w:pPr>
              <w:spacing w:after="0" w:line="240" w:lineRule="auto"/>
              <w:rPr>
                <w:rFonts w:ascii="Times New Roman" w:eastAsia="Times New Roman" w:hAnsi="Times New Roman" w:cs="Times New Roman"/>
                <w:b/>
                <w:bCs/>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DBF09F1"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Расходы всего</w:t>
            </w:r>
          </w:p>
        </w:tc>
        <w:tc>
          <w:tcPr>
            <w:tcW w:w="993" w:type="dxa"/>
            <w:tcBorders>
              <w:top w:val="nil"/>
              <w:left w:val="nil"/>
              <w:bottom w:val="single" w:sz="8" w:space="0" w:color="auto"/>
              <w:right w:val="single" w:sz="8" w:space="0" w:color="auto"/>
            </w:tcBorders>
            <w:shd w:val="clear" w:color="auto" w:fill="auto"/>
            <w:hideMark/>
          </w:tcPr>
          <w:p w14:paraId="04ED52DF"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493583,0</w:t>
            </w:r>
          </w:p>
        </w:tc>
        <w:tc>
          <w:tcPr>
            <w:tcW w:w="990" w:type="dxa"/>
            <w:tcBorders>
              <w:top w:val="nil"/>
              <w:left w:val="nil"/>
              <w:bottom w:val="single" w:sz="8" w:space="0" w:color="auto"/>
              <w:right w:val="single" w:sz="8" w:space="0" w:color="auto"/>
            </w:tcBorders>
            <w:shd w:val="clear" w:color="auto" w:fill="auto"/>
            <w:hideMark/>
          </w:tcPr>
          <w:p w14:paraId="1F90F334"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493592</w:t>
            </w:r>
          </w:p>
        </w:tc>
        <w:tc>
          <w:tcPr>
            <w:tcW w:w="708" w:type="dxa"/>
            <w:tcBorders>
              <w:top w:val="nil"/>
              <w:left w:val="nil"/>
              <w:bottom w:val="single" w:sz="8" w:space="0" w:color="auto"/>
              <w:right w:val="single" w:sz="8" w:space="0" w:color="auto"/>
            </w:tcBorders>
            <w:shd w:val="clear" w:color="auto" w:fill="auto"/>
            <w:hideMark/>
          </w:tcPr>
          <w:p w14:paraId="16CEE297"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500918</w:t>
            </w:r>
          </w:p>
        </w:tc>
        <w:tc>
          <w:tcPr>
            <w:tcW w:w="711" w:type="dxa"/>
            <w:tcBorders>
              <w:top w:val="nil"/>
              <w:left w:val="nil"/>
              <w:bottom w:val="single" w:sz="8" w:space="0" w:color="auto"/>
              <w:right w:val="single" w:sz="8" w:space="0" w:color="auto"/>
            </w:tcBorders>
            <w:shd w:val="clear" w:color="auto" w:fill="auto"/>
            <w:hideMark/>
          </w:tcPr>
          <w:p w14:paraId="19D7866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510788</w:t>
            </w:r>
          </w:p>
        </w:tc>
        <w:tc>
          <w:tcPr>
            <w:tcW w:w="1051" w:type="dxa"/>
            <w:gridSpan w:val="2"/>
            <w:tcBorders>
              <w:top w:val="nil"/>
              <w:left w:val="nil"/>
              <w:bottom w:val="single" w:sz="8" w:space="0" w:color="auto"/>
              <w:right w:val="single" w:sz="8" w:space="0" w:color="auto"/>
            </w:tcBorders>
            <w:shd w:val="clear" w:color="auto" w:fill="auto"/>
            <w:hideMark/>
          </w:tcPr>
          <w:p w14:paraId="7C4B3B09"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531198</w:t>
            </w:r>
          </w:p>
        </w:tc>
        <w:tc>
          <w:tcPr>
            <w:tcW w:w="790" w:type="dxa"/>
            <w:tcBorders>
              <w:top w:val="nil"/>
              <w:left w:val="nil"/>
              <w:bottom w:val="single" w:sz="8" w:space="0" w:color="auto"/>
              <w:right w:val="single" w:sz="8" w:space="0" w:color="auto"/>
            </w:tcBorders>
            <w:shd w:val="clear" w:color="auto" w:fill="auto"/>
            <w:hideMark/>
          </w:tcPr>
          <w:p w14:paraId="6D24B58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552445</w:t>
            </w:r>
          </w:p>
        </w:tc>
        <w:tc>
          <w:tcPr>
            <w:tcW w:w="845" w:type="dxa"/>
            <w:gridSpan w:val="2"/>
            <w:tcBorders>
              <w:top w:val="nil"/>
              <w:left w:val="nil"/>
              <w:bottom w:val="single" w:sz="8" w:space="0" w:color="auto"/>
              <w:right w:val="single" w:sz="8" w:space="0" w:color="auto"/>
            </w:tcBorders>
            <w:shd w:val="clear" w:color="auto" w:fill="auto"/>
            <w:hideMark/>
          </w:tcPr>
          <w:p w14:paraId="34545C59" w14:textId="77777777" w:rsidR="00B03206" w:rsidRPr="00B03206" w:rsidRDefault="00B03206" w:rsidP="00B03206">
            <w:pPr>
              <w:spacing w:after="0" w:line="240" w:lineRule="auto"/>
              <w:jc w:val="center"/>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702385</w:t>
            </w:r>
          </w:p>
        </w:tc>
        <w:tc>
          <w:tcPr>
            <w:tcW w:w="700" w:type="dxa"/>
            <w:gridSpan w:val="2"/>
            <w:tcBorders>
              <w:top w:val="nil"/>
              <w:left w:val="nil"/>
              <w:bottom w:val="single" w:sz="8" w:space="0" w:color="auto"/>
              <w:right w:val="single" w:sz="8" w:space="0" w:color="auto"/>
            </w:tcBorders>
            <w:shd w:val="clear" w:color="auto" w:fill="auto"/>
            <w:hideMark/>
          </w:tcPr>
          <w:p w14:paraId="2367A29E" w14:textId="77777777" w:rsidR="00B03206" w:rsidRPr="00B03206" w:rsidRDefault="00B03206" w:rsidP="00B03206">
            <w:pPr>
              <w:spacing w:after="0" w:line="240" w:lineRule="auto"/>
              <w:jc w:val="center"/>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854644</w:t>
            </w:r>
          </w:p>
        </w:tc>
      </w:tr>
      <w:tr w:rsidR="00B03206" w:rsidRPr="00B03206" w14:paraId="7EC59908"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CF63A05"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D1C99E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из них:</w:t>
            </w:r>
          </w:p>
        </w:tc>
        <w:tc>
          <w:tcPr>
            <w:tcW w:w="993" w:type="dxa"/>
            <w:tcBorders>
              <w:top w:val="nil"/>
              <w:left w:val="nil"/>
              <w:bottom w:val="single" w:sz="8" w:space="0" w:color="auto"/>
              <w:right w:val="single" w:sz="8" w:space="0" w:color="auto"/>
            </w:tcBorders>
            <w:shd w:val="clear" w:color="auto" w:fill="auto"/>
            <w:hideMark/>
          </w:tcPr>
          <w:p w14:paraId="2D48DC5B"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5F3A53B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5BA995D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13E5A86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6C7A4EB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2B2A670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14C0036A"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254FBAFF"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r>
      <w:tr w:rsidR="00B03206" w:rsidRPr="00B03206" w14:paraId="1B18FCAE"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D8CC449"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C53127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 общегосударственные вопросы</w:t>
            </w:r>
          </w:p>
        </w:tc>
        <w:tc>
          <w:tcPr>
            <w:tcW w:w="993" w:type="dxa"/>
            <w:tcBorders>
              <w:top w:val="nil"/>
              <w:left w:val="nil"/>
              <w:bottom w:val="single" w:sz="8" w:space="0" w:color="auto"/>
              <w:right w:val="single" w:sz="8" w:space="0" w:color="auto"/>
            </w:tcBorders>
            <w:shd w:val="clear" w:color="auto" w:fill="auto"/>
            <w:hideMark/>
          </w:tcPr>
          <w:p w14:paraId="39F73E8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60415,0</w:t>
            </w:r>
          </w:p>
        </w:tc>
        <w:tc>
          <w:tcPr>
            <w:tcW w:w="990" w:type="dxa"/>
            <w:tcBorders>
              <w:top w:val="nil"/>
              <w:left w:val="nil"/>
              <w:bottom w:val="single" w:sz="8" w:space="0" w:color="auto"/>
              <w:right w:val="single" w:sz="8" w:space="0" w:color="auto"/>
            </w:tcBorders>
            <w:shd w:val="clear" w:color="auto" w:fill="auto"/>
            <w:hideMark/>
          </w:tcPr>
          <w:p w14:paraId="5D25E9A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60424</w:t>
            </w:r>
          </w:p>
        </w:tc>
        <w:tc>
          <w:tcPr>
            <w:tcW w:w="708" w:type="dxa"/>
            <w:tcBorders>
              <w:top w:val="nil"/>
              <w:left w:val="nil"/>
              <w:bottom w:val="single" w:sz="8" w:space="0" w:color="auto"/>
              <w:right w:val="single" w:sz="8" w:space="0" w:color="auto"/>
            </w:tcBorders>
            <w:shd w:val="clear" w:color="auto" w:fill="auto"/>
            <w:hideMark/>
          </w:tcPr>
          <w:p w14:paraId="128273A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61840</w:t>
            </w:r>
          </w:p>
        </w:tc>
        <w:tc>
          <w:tcPr>
            <w:tcW w:w="711" w:type="dxa"/>
            <w:tcBorders>
              <w:top w:val="nil"/>
              <w:left w:val="nil"/>
              <w:bottom w:val="single" w:sz="8" w:space="0" w:color="auto"/>
              <w:right w:val="single" w:sz="8" w:space="0" w:color="auto"/>
            </w:tcBorders>
            <w:shd w:val="clear" w:color="auto" w:fill="auto"/>
            <w:hideMark/>
          </w:tcPr>
          <w:p w14:paraId="319AC2E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64300</w:t>
            </w:r>
          </w:p>
        </w:tc>
        <w:tc>
          <w:tcPr>
            <w:tcW w:w="1051" w:type="dxa"/>
            <w:gridSpan w:val="2"/>
            <w:tcBorders>
              <w:top w:val="nil"/>
              <w:left w:val="nil"/>
              <w:bottom w:val="single" w:sz="8" w:space="0" w:color="auto"/>
              <w:right w:val="single" w:sz="8" w:space="0" w:color="auto"/>
            </w:tcBorders>
            <w:shd w:val="clear" w:color="auto" w:fill="auto"/>
            <w:hideMark/>
          </w:tcPr>
          <w:p w14:paraId="1933E27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66872</w:t>
            </w:r>
          </w:p>
        </w:tc>
        <w:tc>
          <w:tcPr>
            <w:tcW w:w="790" w:type="dxa"/>
            <w:tcBorders>
              <w:top w:val="nil"/>
              <w:left w:val="nil"/>
              <w:bottom w:val="single" w:sz="8" w:space="0" w:color="auto"/>
              <w:right w:val="single" w:sz="8" w:space="0" w:color="auto"/>
            </w:tcBorders>
            <w:shd w:val="clear" w:color="auto" w:fill="auto"/>
            <w:hideMark/>
          </w:tcPr>
          <w:p w14:paraId="76840B8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69550</w:t>
            </w:r>
          </w:p>
        </w:tc>
        <w:tc>
          <w:tcPr>
            <w:tcW w:w="845" w:type="dxa"/>
            <w:gridSpan w:val="2"/>
            <w:tcBorders>
              <w:top w:val="nil"/>
              <w:left w:val="nil"/>
              <w:bottom w:val="single" w:sz="8" w:space="0" w:color="auto"/>
              <w:right w:val="single" w:sz="8" w:space="0" w:color="auto"/>
            </w:tcBorders>
            <w:shd w:val="clear" w:color="auto" w:fill="auto"/>
            <w:hideMark/>
          </w:tcPr>
          <w:p w14:paraId="42BB368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86002</w:t>
            </w:r>
          </w:p>
        </w:tc>
        <w:tc>
          <w:tcPr>
            <w:tcW w:w="700" w:type="dxa"/>
            <w:gridSpan w:val="2"/>
            <w:tcBorders>
              <w:top w:val="nil"/>
              <w:left w:val="nil"/>
              <w:bottom w:val="single" w:sz="8" w:space="0" w:color="auto"/>
              <w:right w:val="single" w:sz="8" w:space="0" w:color="auto"/>
            </w:tcBorders>
            <w:shd w:val="clear" w:color="auto" w:fill="auto"/>
            <w:hideMark/>
          </w:tcPr>
          <w:p w14:paraId="23269B1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104633</w:t>
            </w:r>
          </w:p>
        </w:tc>
      </w:tr>
      <w:tr w:rsidR="00B03206" w:rsidRPr="00B03206" w14:paraId="45B2064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28A25696"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6E074E2"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 жилищно-коммунальное хозяйство</w:t>
            </w:r>
          </w:p>
        </w:tc>
        <w:tc>
          <w:tcPr>
            <w:tcW w:w="993" w:type="dxa"/>
            <w:tcBorders>
              <w:top w:val="nil"/>
              <w:left w:val="nil"/>
              <w:bottom w:val="single" w:sz="8" w:space="0" w:color="auto"/>
              <w:right w:val="single" w:sz="8" w:space="0" w:color="auto"/>
            </w:tcBorders>
            <w:shd w:val="clear" w:color="auto" w:fill="auto"/>
            <w:hideMark/>
          </w:tcPr>
          <w:p w14:paraId="1BF0EB6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22446,0</w:t>
            </w:r>
          </w:p>
        </w:tc>
        <w:tc>
          <w:tcPr>
            <w:tcW w:w="990" w:type="dxa"/>
            <w:tcBorders>
              <w:top w:val="nil"/>
              <w:left w:val="nil"/>
              <w:bottom w:val="single" w:sz="8" w:space="0" w:color="auto"/>
              <w:right w:val="single" w:sz="8" w:space="0" w:color="auto"/>
            </w:tcBorders>
            <w:shd w:val="clear" w:color="auto" w:fill="auto"/>
            <w:hideMark/>
          </w:tcPr>
          <w:p w14:paraId="0482A3A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22446</w:t>
            </w:r>
          </w:p>
        </w:tc>
        <w:tc>
          <w:tcPr>
            <w:tcW w:w="708" w:type="dxa"/>
            <w:tcBorders>
              <w:top w:val="nil"/>
              <w:left w:val="nil"/>
              <w:bottom w:val="single" w:sz="8" w:space="0" w:color="auto"/>
              <w:right w:val="single" w:sz="8" w:space="0" w:color="auto"/>
            </w:tcBorders>
            <w:shd w:val="clear" w:color="auto" w:fill="auto"/>
            <w:hideMark/>
          </w:tcPr>
          <w:p w14:paraId="22CD3F7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23343</w:t>
            </w:r>
          </w:p>
        </w:tc>
        <w:tc>
          <w:tcPr>
            <w:tcW w:w="711" w:type="dxa"/>
            <w:tcBorders>
              <w:top w:val="nil"/>
              <w:left w:val="nil"/>
              <w:bottom w:val="single" w:sz="8" w:space="0" w:color="auto"/>
              <w:right w:val="single" w:sz="8" w:space="0" w:color="auto"/>
            </w:tcBorders>
            <w:shd w:val="clear" w:color="auto" w:fill="auto"/>
            <w:hideMark/>
          </w:tcPr>
          <w:p w14:paraId="3707C2F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24276</w:t>
            </w:r>
          </w:p>
        </w:tc>
        <w:tc>
          <w:tcPr>
            <w:tcW w:w="1051" w:type="dxa"/>
            <w:gridSpan w:val="2"/>
            <w:tcBorders>
              <w:top w:val="nil"/>
              <w:left w:val="nil"/>
              <w:bottom w:val="single" w:sz="8" w:space="0" w:color="auto"/>
              <w:right w:val="single" w:sz="8" w:space="0" w:color="auto"/>
            </w:tcBorders>
            <w:shd w:val="clear" w:color="auto" w:fill="auto"/>
            <w:hideMark/>
          </w:tcPr>
          <w:p w14:paraId="3FCF73A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25247</w:t>
            </w:r>
          </w:p>
        </w:tc>
        <w:tc>
          <w:tcPr>
            <w:tcW w:w="790" w:type="dxa"/>
            <w:tcBorders>
              <w:top w:val="nil"/>
              <w:left w:val="nil"/>
              <w:bottom w:val="single" w:sz="8" w:space="0" w:color="auto"/>
              <w:right w:val="single" w:sz="8" w:space="0" w:color="auto"/>
            </w:tcBorders>
            <w:shd w:val="clear" w:color="auto" w:fill="auto"/>
            <w:hideMark/>
          </w:tcPr>
          <w:p w14:paraId="14953D3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26256</w:t>
            </w:r>
          </w:p>
        </w:tc>
        <w:tc>
          <w:tcPr>
            <w:tcW w:w="845" w:type="dxa"/>
            <w:gridSpan w:val="2"/>
            <w:tcBorders>
              <w:top w:val="nil"/>
              <w:left w:val="nil"/>
              <w:bottom w:val="single" w:sz="8" w:space="0" w:color="auto"/>
              <w:right w:val="single" w:sz="8" w:space="0" w:color="auto"/>
            </w:tcBorders>
            <w:shd w:val="clear" w:color="auto" w:fill="auto"/>
            <w:hideMark/>
          </w:tcPr>
          <w:p w14:paraId="3C5A3582"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31948</w:t>
            </w:r>
          </w:p>
        </w:tc>
        <w:tc>
          <w:tcPr>
            <w:tcW w:w="700" w:type="dxa"/>
            <w:gridSpan w:val="2"/>
            <w:tcBorders>
              <w:top w:val="nil"/>
              <w:left w:val="nil"/>
              <w:bottom w:val="single" w:sz="8" w:space="0" w:color="auto"/>
              <w:right w:val="single" w:sz="8" w:space="0" w:color="auto"/>
            </w:tcBorders>
            <w:shd w:val="clear" w:color="auto" w:fill="auto"/>
            <w:hideMark/>
          </w:tcPr>
          <w:p w14:paraId="6BC37D7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38869</w:t>
            </w:r>
          </w:p>
        </w:tc>
      </w:tr>
      <w:tr w:rsidR="00B03206" w:rsidRPr="00B03206" w14:paraId="326F68B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9A74115"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0078AF6E"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 охрана окружающей среды</w:t>
            </w:r>
          </w:p>
        </w:tc>
        <w:tc>
          <w:tcPr>
            <w:tcW w:w="993" w:type="dxa"/>
            <w:tcBorders>
              <w:top w:val="nil"/>
              <w:left w:val="nil"/>
              <w:bottom w:val="single" w:sz="8" w:space="0" w:color="auto"/>
              <w:right w:val="single" w:sz="8" w:space="0" w:color="auto"/>
            </w:tcBorders>
            <w:shd w:val="clear" w:color="auto" w:fill="auto"/>
            <w:hideMark/>
          </w:tcPr>
          <w:p w14:paraId="30EEB88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213,0</w:t>
            </w:r>
          </w:p>
        </w:tc>
        <w:tc>
          <w:tcPr>
            <w:tcW w:w="990" w:type="dxa"/>
            <w:tcBorders>
              <w:top w:val="nil"/>
              <w:left w:val="nil"/>
              <w:bottom w:val="single" w:sz="8" w:space="0" w:color="auto"/>
              <w:right w:val="single" w:sz="8" w:space="0" w:color="auto"/>
            </w:tcBorders>
            <w:shd w:val="clear" w:color="auto" w:fill="auto"/>
            <w:hideMark/>
          </w:tcPr>
          <w:p w14:paraId="512AA56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708" w:type="dxa"/>
            <w:tcBorders>
              <w:top w:val="nil"/>
              <w:left w:val="nil"/>
              <w:bottom w:val="single" w:sz="8" w:space="0" w:color="auto"/>
              <w:right w:val="single" w:sz="8" w:space="0" w:color="auto"/>
            </w:tcBorders>
            <w:shd w:val="clear" w:color="auto" w:fill="auto"/>
            <w:hideMark/>
          </w:tcPr>
          <w:p w14:paraId="6C1958B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711" w:type="dxa"/>
            <w:tcBorders>
              <w:top w:val="nil"/>
              <w:left w:val="nil"/>
              <w:bottom w:val="single" w:sz="8" w:space="0" w:color="auto"/>
              <w:right w:val="single" w:sz="8" w:space="0" w:color="auto"/>
            </w:tcBorders>
            <w:shd w:val="clear" w:color="auto" w:fill="auto"/>
            <w:hideMark/>
          </w:tcPr>
          <w:p w14:paraId="236E693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1051" w:type="dxa"/>
            <w:gridSpan w:val="2"/>
            <w:tcBorders>
              <w:top w:val="nil"/>
              <w:left w:val="nil"/>
              <w:bottom w:val="single" w:sz="8" w:space="0" w:color="auto"/>
              <w:right w:val="single" w:sz="8" w:space="0" w:color="auto"/>
            </w:tcBorders>
            <w:shd w:val="clear" w:color="auto" w:fill="auto"/>
            <w:hideMark/>
          </w:tcPr>
          <w:p w14:paraId="5DC6FD9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790" w:type="dxa"/>
            <w:tcBorders>
              <w:top w:val="nil"/>
              <w:left w:val="nil"/>
              <w:bottom w:val="single" w:sz="8" w:space="0" w:color="auto"/>
              <w:right w:val="single" w:sz="8" w:space="0" w:color="auto"/>
            </w:tcBorders>
            <w:shd w:val="clear" w:color="auto" w:fill="auto"/>
            <w:hideMark/>
          </w:tcPr>
          <w:p w14:paraId="35FB031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220</w:t>
            </w:r>
          </w:p>
        </w:tc>
        <w:tc>
          <w:tcPr>
            <w:tcW w:w="845" w:type="dxa"/>
            <w:gridSpan w:val="2"/>
            <w:tcBorders>
              <w:top w:val="nil"/>
              <w:left w:val="nil"/>
              <w:bottom w:val="single" w:sz="8" w:space="0" w:color="auto"/>
              <w:right w:val="single" w:sz="8" w:space="0" w:color="auto"/>
            </w:tcBorders>
            <w:shd w:val="clear" w:color="auto" w:fill="auto"/>
            <w:hideMark/>
          </w:tcPr>
          <w:p w14:paraId="79B33C09"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250</w:t>
            </w:r>
          </w:p>
        </w:tc>
        <w:tc>
          <w:tcPr>
            <w:tcW w:w="700" w:type="dxa"/>
            <w:gridSpan w:val="2"/>
            <w:tcBorders>
              <w:top w:val="nil"/>
              <w:left w:val="nil"/>
              <w:bottom w:val="single" w:sz="8" w:space="0" w:color="auto"/>
              <w:right w:val="single" w:sz="8" w:space="0" w:color="auto"/>
            </w:tcBorders>
            <w:shd w:val="clear" w:color="auto" w:fill="auto"/>
            <w:hideMark/>
          </w:tcPr>
          <w:p w14:paraId="6C13109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350</w:t>
            </w:r>
          </w:p>
        </w:tc>
      </w:tr>
      <w:tr w:rsidR="00B03206" w:rsidRPr="00B03206" w14:paraId="0B350935"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710E674"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E65F64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4. образование</w:t>
            </w:r>
          </w:p>
        </w:tc>
        <w:tc>
          <w:tcPr>
            <w:tcW w:w="993" w:type="dxa"/>
            <w:tcBorders>
              <w:top w:val="nil"/>
              <w:left w:val="nil"/>
              <w:bottom w:val="single" w:sz="8" w:space="0" w:color="auto"/>
              <w:right w:val="single" w:sz="8" w:space="0" w:color="auto"/>
            </w:tcBorders>
            <w:shd w:val="clear" w:color="auto" w:fill="auto"/>
            <w:hideMark/>
          </w:tcPr>
          <w:p w14:paraId="08A5476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324115,0</w:t>
            </w:r>
          </w:p>
        </w:tc>
        <w:tc>
          <w:tcPr>
            <w:tcW w:w="990" w:type="dxa"/>
            <w:tcBorders>
              <w:top w:val="nil"/>
              <w:left w:val="nil"/>
              <w:bottom w:val="single" w:sz="8" w:space="0" w:color="auto"/>
              <w:right w:val="single" w:sz="8" w:space="0" w:color="auto"/>
            </w:tcBorders>
            <w:shd w:val="clear" w:color="auto" w:fill="auto"/>
            <w:hideMark/>
          </w:tcPr>
          <w:p w14:paraId="47B1E75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324115</w:t>
            </w:r>
          </w:p>
        </w:tc>
        <w:tc>
          <w:tcPr>
            <w:tcW w:w="708" w:type="dxa"/>
            <w:tcBorders>
              <w:top w:val="nil"/>
              <w:left w:val="nil"/>
              <w:bottom w:val="single" w:sz="8" w:space="0" w:color="auto"/>
              <w:right w:val="single" w:sz="8" w:space="0" w:color="auto"/>
            </w:tcBorders>
            <w:shd w:val="clear" w:color="auto" w:fill="auto"/>
            <w:hideMark/>
          </w:tcPr>
          <w:p w14:paraId="0F046D5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327079</w:t>
            </w:r>
          </w:p>
        </w:tc>
        <w:tc>
          <w:tcPr>
            <w:tcW w:w="711" w:type="dxa"/>
            <w:tcBorders>
              <w:top w:val="nil"/>
              <w:left w:val="nil"/>
              <w:bottom w:val="single" w:sz="8" w:space="0" w:color="auto"/>
              <w:right w:val="single" w:sz="8" w:space="0" w:color="auto"/>
            </w:tcBorders>
            <w:shd w:val="clear" w:color="auto" w:fill="auto"/>
            <w:hideMark/>
          </w:tcPr>
          <w:p w14:paraId="37E364B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330969</w:t>
            </w:r>
          </w:p>
        </w:tc>
        <w:tc>
          <w:tcPr>
            <w:tcW w:w="1051" w:type="dxa"/>
            <w:gridSpan w:val="2"/>
            <w:tcBorders>
              <w:top w:val="nil"/>
              <w:left w:val="nil"/>
              <w:bottom w:val="single" w:sz="8" w:space="0" w:color="auto"/>
              <w:right w:val="single" w:sz="8" w:space="0" w:color="auto"/>
            </w:tcBorders>
            <w:shd w:val="clear" w:color="auto" w:fill="auto"/>
            <w:hideMark/>
          </w:tcPr>
          <w:p w14:paraId="299ABC1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344207</w:t>
            </w:r>
          </w:p>
        </w:tc>
        <w:tc>
          <w:tcPr>
            <w:tcW w:w="790" w:type="dxa"/>
            <w:tcBorders>
              <w:top w:val="nil"/>
              <w:left w:val="nil"/>
              <w:bottom w:val="single" w:sz="8" w:space="0" w:color="auto"/>
              <w:right w:val="single" w:sz="8" w:space="0" w:color="auto"/>
            </w:tcBorders>
            <w:shd w:val="clear" w:color="auto" w:fill="auto"/>
            <w:hideMark/>
          </w:tcPr>
          <w:p w14:paraId="302E4D0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357975</w:t>
            </w:r>
          </w:p>
        </w:tc>
        <w:tc>
          <w:tcPr>
            <w:tcW w:w="845" w:type="dxa"/>
            <w:gridSpan w:val="2"/>
            <w:tcBorders>
              <w:top w:val="nil"/>
              <w:left w:val="nil"/>
              <w:bottom w:val="single" w:sz="8" w:space="0" w:color="auto"/>
              <w:right w:val="single" w:sz="8" w:space="0" w:color="auto"/>
            </w:tcBorders>
            <w:shd w:val="clear" w:color="auto" w:fill="auto"/>
            <w:hideMark/>
          </w:tcPr>
          <w:p w14:paraId="7B4E698C"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461317</w:t>
            </w:r>
          </w:p>
        </w:tc>
        <w:tc>
          <w:tcPr>
            <w:tcW w:w="700" w:type="dxa"/>
            <w:gridSpan w:val="2"/>
            <w:tcBorders>
              <w:top w:val="nil"/>
              <w:left w:val="nil"/>
              <w:bottom w:val="single" w:sz="8" w:space="0" w:color="auto"/>
              <w:right w:val="single" w:sz="8" w:space="0" w:color="auto"/>
            </w:tcBorders>
            <w:shd w:val="clear" w:color="auto" w:fill="auto"/>
            <w:hideMark/>
          </w:tcPr>
          <w:p w14:paraId="0A3415C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561260</w:t>
            </w:r>
          </w:p>
        </w:tc>
      </w:tr>
      <w:tr w:rsidR="00B03206" w:rsidRPr="00B03206" w14:paraId="6813C9A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CAEDE6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B97702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 культура</w:t>
            </w:r>
          </w:p>
        </w:tc>
        <w:tc>
          <w:tcPr>
            <w:tcW w:w="993" w:type="dxa"/>
            <w:tcBorders>
              <w:top w:val="nil"/>
              <w:left w:val="nil"/>
              <w:bottom w:val="single" w:sz="8" w:space="0" w:color="auto"/>
              <w:right w:val="single" w:sz="8" w:space="0" w:color="auto"/>
            </w:tcBorders>
            <w:shd w:val="clear" w:color="auto" w:fill="auto"/>
            <w:hideMark/>
          </w:tcPr>
          <w:p w14:paraId="6BB5AA3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51243,0</w:t>
            </w:r>
          </w:p>
        </w:tc>
        <w:tc>
          <w:tcPr>
            <w:tcW w:w="990" w:type="dxa"/>
            <w:tcBorders>
              <w:top w:val="nil"/>
              <w:left w:val="nil"/>
              <w:bottom w:val="single" w:sz="8" w:space="0" w:color="auto"/>
              <w:right w:val="single" w:sz="8" w:space="0" w:color="auto"/>
            </w:tcBorders>
            <w:shd w:val="clear" w:color="auto" w:fill="auto"/>
            <w:hideMark/>
          </w:tcPr>
          <w:p w14:paraId="334F95A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51243</w:t>
            </w:r>
          </w:p>
        </w:tc>
        <w:tc>
          <w:tcPr>
            <w:tcW w:w="708" w:type="dxa"/>
            <w:tcBorders>
              <w:top w:val="nil"/>
              <w:left w:val="nil"/>
              <w:bottom w:val="single" w:sz="8" w:space="0" w:color="auto"/>
              <w:right w:val="single" w:sz="8" w:space="0" w:color="auto"/>
            </w:tcBorders>
            <w:shd w:val="clear" w:color="auto" w:fill="auto"/>
            <w:hideMark/>
          </w:tcPr>
          <w:p w14:paraId="0F2C54B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53292</w:t>
            </w:r>
          </w:p>
        </w:tc>
        <w:tc>
          <w:tcPr>
            <w:tcW w:w="711" w:type="dxa"/>
            <w:tcBorders>
              <w:top w:val="nil"/>
              <w:left w:val="nil"/>
              <w:bottom w:val="single" w:sz="8" w:space="0" w:color="auto"/>
              <w:right w:val="single" w:sz="8" w:space="0" w:color="auto"/>
            </w:tcBorders>
            <w:shd w:val="clear" w:color="auto" w:fill="auto"/>
            <w:hideMark/>
          </w:tcPr>
          <w:p w14:paraId="32BB142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55423</w:t>
            </w:r>
          </w:p>
        </w:tc>
        <w:tc>
          <w:tcPr>
            <w:tcW w:w="1051" w:type="dxa"/>
            <w:gridSpan w:val="2"/>
            <w:tcBorders>
              <w:top w:val="nil"/>
              <w:left w:val="nil"/>
              <w:bottom w:val="single" w:sz="8" w:space="0" w:color="auto"/>
              <w:right w:val="single" w:sz="8" w:space="0" w:color="auto"/>
            </w:tcBorders>
            <w:shd w:val="clear" w:color="auto" w:fill="auto"/>
            <w:hideMark/>
          </w:tcPr>
          <w:p w14:paraId="4DFFDE1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57639</w:t>
            </w:r>
          </w:p>
        </w:tc>
        <w:tc>
          <w:tcPr>
            <w:tcW w:w="790" w:type="dxa"/>
            <w:tcBorders>
              <w:top w:val="nil"/>
              <w:left w:val="nil"/>
              <w:bottom w:val="single" w:sz="8" w:space="0" w:color="auto"/>
              <w:right w:val="single" w:sz="8" w:space="0" w:color="auto"/>
            </w:tcBorders>
            <w:shd w:val="clear" w:color="auto" w:fill="auto"/>
            <w:hideMark/>
          </w:tcPr>
          <w:p w14:paraId="6BF75F8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59945</w:t>
            </w:r>
          </w:p>
        </w:tc>
        <w:tc>
          <w:tcPr>
            <w:tcW w:w="845" w:type="dxa"/>
            <w:gridSpan w:val="2"/>
            <w:tcBorders>
              <w:top w:val="nil"/>
              <w:left w:val="nil"/>
              <w:bottom w:val="single" w:sz="8" w:space="0" w:color="auto"/>
              <w:right w:val="single" w:sz="8" w:space="0" w:color="auto"/>
            </w:tcBorders>
            <w:shd w:val="clear" w:color="auto" w:fill="auto"/>
            <w:hideMark/>
          </w:tcPr>
          <w:p w14:paraId="0C19D6E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72935</w:t>
            </w:r>
          </w:p>
        </w:tc>
        <w:tc>
          <w:tcPr>
            <w:tcW w:w="700" w:type="dxa"/>
            <w:gridSpan w:val="2"/>
            <w:tcBorders>
              <w:top w:val="nil"/>
              <w:left w:val="nil"/>
              <w:bottom w:val="single" w:sz="8" w:space="0" w:color="auto"/>
              <w:right w:val="single" w:sz="8" w:space="0" w:color="auto"/>
            </w:tcBorders>
            <w:shd w:val="clear" w:color="auto" w:fill="auto"/>
            <w:hideMark/>
          </w:tcPr>
          <w:p w14:paraId="5657242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88736</w:t>
            </w:r>
          </w:p>
        </w:tc>
      </w:tr>
      <w:tr w:rsidR="00B03206" w:rsidRPr="00B03206" w14:paraId="206E161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A2B2C48"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54EBD9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6. здравоохранение </w:t>
            </w:r>
          </w:p>
        </w:tc>
        <w:tc>
          <w:tcPr>
            <w:tcW w:w="993" w:type="dxa"/>
            <w:tcBorders>
              <w:top w:val="nil"/>
              <w:left w:val="nil"/>
              <w:bottom w:val="single" w:sz="8" w:space="0" w:color="auto"/>
              <w:right w:val="single" w:sz="8" w:space="0" w:color="auto"/>
            </w:tcBorders>
            <w:shd w:val="clear" w:color="auto" w:fill="auto"/>
            <w:hideMark/>
          </w:tcPr>
          <w:p w14:paraId="78CC383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280,0</w:t>
            </w:r>
          </w:p>
        </w:tc>
        <w:tc>
          <w:tcPr>
            <w:tcW w:w="990" w:type="dxa"/>
            <w:tcBorders>
              <w:top w:val="nil"/>
              <w:left w:val="nil"/>
              <w:bottom w:val="single" w:sz="8" w:space="0" w:color="auto"/>
              <w:right w:val="single" w:sz="8" w:space="0" w:color="auto"/>
            </w:tcBorders>
            <w:shd w:val="clear" w:color="auto" w:fill="auto"/>
            <w:hideMark/>
          </w:tcPr>
          <w:p w14:paraId="4D95D1E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708" w:type="dxa"/>
            <w:tcBorders>
              <w:top w:val="nil"/>
              <w:left w:val="nil"/>
              <w:bottom w:val="single" w:sz="8" w:space="0" w:color="auto"/>
              <w:right w:val="single" w:sz="8" w:space="0" w:color="auto"/>
            </w:tcBorders>
            <w:shd w:val="clear" w:color="auto" w:fill="auto"/>
            <w:hideMark/>
          </w:tcPr>
          <w:p w14:paraId="07A253A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711" w:type="dxa"/>
            <w:tcBorders>
              <w:top w:val="nil"/>
              <w:left w:val="nil"/>
              <w:bottom w:val="single" w:sz="8" w:space="0" w:color="auto"/>
              <w:right w:val="single" w:sz="8" w:space="0" w:color="auto"/>
            </w:tcBorders>
            <w:shd w:val="clear" w:color="auto" w:fill="auto"/>
            <w:hideMark/>
          </w:tcPr>
          <w:p w14:paraId="7970D5A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1051" w:type="dxa"/>
            <w:gridSpan w:val="2"/>
            <w:tcBorders>
              <w:top w:val="nil"/>
              <w:left w:val="nil"/>
              <w:bottom w:val="single" w:sz="8" w:space="0" w:color="auto"/>
              <w:right w:val="single" w:sz="8" w:space="0" w:color="auto"/>
            </w:tcBorders>
            <w:shd w:val="clear" w:color="auto" w:fill="auto"/>
            <w:hideMark/>
          </w:tcPr>
          <w:p w14:paraId="78C0941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790" w:type="dxa"/>
            <w:tcBorders>
              <w:top w:val="nil"/>
              <w:left w:val="nil"/>
              <w:bottom w:val="single" w:sz="8" w:space="0" w:color="auto"/>
              <w:right w:val="single" w:sz="8" w:space="0" w:color="auto"/>
            </w:tcBorders>
            <w:shd w:val="clear" w:color="auto" w:fill="auto"/>
            <w:hideMark/>
          </w:tcPr>
          <w:p w14:paraId="0EFF553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290</w:t>
            </w:r>
          </w:p>
        </w:tc>
        <w:tc>
          <w:tcPr>
            <w:tcW w:w="845" w:type="dxa"/>
            <w:gridSpan w:val="2"/>
            <w:tcBorders>
              <w:top w:val="nil"/>
              <w:left w:val="nil"/>
              <w:bottom w:val="single" w:sz="8" w:space="0" w:color="auto"/>
              <w:right w:val="single" w:sz="8" w:space="0" w:color="auto"/>
            </w:tcBorders>
            <w:shd w:val="clear" w:color="auto" w:fill="auto"/>
            <w:hideMark/>
          </w:tcPr>
          <w:p w14:paraId="7475AEE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300</w:t>
            </w:r>
          </w:p>
        </w:tc>
        <w:tc>
          <w:tcPr>
            <w:tcW w:w="700" w:type="dxa"/>
            <w:gridSpan w:val="2"/>
            <w:tcBorders>
              <w:top w:val="nil"/>
              <w:left w:val="nil"/>
              <w:bottom w:val="single" w:sz="8" w:space="0" w:color="auto"/>
              <w:right w:val="single" w:sz="8" w:space="0" w:color="auto"/>
            </w:tcBorders>
            <w:shd w:val="clear" w:color="auto" w:fill="auto"/>
            <w:hideMark/>
          </w:tcPr>
          <w:p w14:paraId="61C367B3"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350</w:t>
            </w:r>
          </w:p>
        </w:tc>
      </w:tr>
      <w:tr w:rsidR="00B03206" w:rsidRPr="00B03206" w14:paraId="13902F05"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A51746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61EC42CD"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 социальная политика</w:t>
            </w:r>
          </w:p>
        </w:tc>
        <w:tc>
          <w:tcPr>
            <w:tcW w:w="993" w:type="dxa"/>
            <w:tcBorders>
              <w:top w:val="nil"/>
              <w:left w:val="nil"/>
              <w:bottom w:val="single" w:sz="8" w:space="0" w:color="auto"/>
              <w:right w:val="single" w:sz="8" w:space="0" w:color="auto"/>
            </w:tcBorders>
            <w:shd w:val="clear" w:color="auto" w:fill="auto"/>
            <w:hideMark/>
          </w:tcPr>
          <w:p w14:paraId="3FCB9E12"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11419,0</w:t>
            </w:r>
          </w:p>
        </w:tc>
        <w:tc>
          <w:tcPr>
            <w:tcW w:w="990" w:type="dxa"/>
            <w:tcBorders>
              <w:top w:val="nil"/>
              <w:left w:val="nil"/>
              <w:bottom w:val="single" w:sz="8" w:space="0" w:color="auto"/>
              <w:right w:val="single" w:sz="8" w:space="0" w:color="auto"/>
            </w:tcBorders>
            <w:shd w:val="clear" w:color="auto" w:fill="auto"/>
            <w:hideMark/>
          </w:tcPr>
          <w:p w14:paraId="017BEC1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11419</w:t>
            </w:r>
          </w:p>
        </w:tc>
        <w:tc>
          <w:tcPr>
            <w:tcW w:w="708" w:type="dxa"/>
            <w:tcBorders>
              <w:top w:val="nil"/>
              <w:left w:val="nil"/>
              <w:bottom w:val="single" w:sz="8" w:space="0" w:color="auto"/>
              <w:right w:val="single" w:sz="8" w:space="0" w:color="auto"/>
            </w:tcBorders>
            <w:shd w:val="clear" w:color="auto" w:fill="auto"/>
            <w:hideMark/>
          </w:tcPr>
          <w:p w14:paraId="0A1CCFC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11419</w:t>
            </w:r>
          </w:p>
        </w:tc>
        <w:tc>
          <w:tcPr>
            <w:tcW w:w="711" w:type="dxa"/>
            <w:tcBorders>
              <w:top w:val="nil"/>
              <w:left w:val="nil"/>
              <w:bottom w:val="single" w:sz="8" w:space="0" w:color="auto"/>
              <w:right w:val="single" w:sz="8" w:space="0" w:color="auto"/>
            </w:tcBorders>
            <w:shd w:val="clear" w:color="auto" w:fill="auto"/>
            <w:hideMark/>
          </w:tcPr>
          <w:p w14:paraId="0E5BB93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11875</w:t>
            </w:r>
          </w:p>
        </w:tc>
        <w:tc>
          <w:tcPr>
            <w:tcW w:w="1051" w:type="dxa"/>
            <w:gridSpan w:val="2"/>
            <w:tcBorders>
              <w:top w:val="nil"/>
              <w:left w:val="nil"/>
              <w:bottom w:val="single" w:sz="8" w:space="0" w:color="auto"/>
              <w:right w:val="single" w:sz="8" w:space="0" w:color="auto"/>
            </w:tcBorders>
            <w:shd w:val="clear" w:color="auto" w:fill="auto"/>
            <w:hideMark/>
          </w:tcPr>
          <w:p w14:paraId="6FDD79F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12350</w:t>
            </w:r>
          </w:p>
        </w:tc>
        <w:tc>
          <w:tcPr>
            <w:tcW w:w="790" w:type="dxa"/>
            <w:tcBorders>
              <w:top w:val="nil"/>
              <w:left w:val="nil"/>
              <w:bottom w:val="single" w:sz="8" w:space="0" w:color="auto"/>
              <w:right w:val="single" w:sz="8" w:space="0" w:color="auto"/>
            </w:tcBorders>
            <w:shd w:val="clear" w:color="auto" w:fill="auto"/>
            <w:hideMark/>
          </w:tcPr>
          <w:p w14:paraId="1E9CC80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12844</w:t>
            </w:r>
          </w:p>
        </w:tc>
        <w:tc>
          <w:tcPr>
            <w:tcW w:w="845" w:type="dxa"/>
            <w:gridSpan w:val="2"/>
            <w:tcBorders>
              <w:top w:val="nil"/>
              <w:left w:val="nil"/>
              <w:bottom w:val="single" w:sz="8" w:space="0" w:color="auto"/>
              <w:right w:val="single" w:sz="8" w:space="0" w:color="auto"/>
            </w:tcBorders>
            <w:shd w:val="clear" w:color="auto" w:fill="auto"/>
            <w:hideMark/>
          </w:tcPr>
          <w:p w14:paraId="7FB31ED7"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16253</w:t>
            </w:r>
          </w:p>
        </w:tc>
        <w:tc>
          <w:tcPr>
            <w:tcW w:w="700" w:type="dxa"/>
            <w:gridSpan w:val="2"/>
            <w:tcBorders>
              <w:top w:val="nil"/>
              <w:left w:val="nil"/>
              <w:bottom w:val="single" w:sz="8" w:space="0" w:color="auto"/>
              <w:right w:val="single" w:sz="8" w:space="0" w:color="auto"/>
            </w:tcBorders>
            <w:shd w:val="clear" w:color="auto" w:fill="auto"/>
            <w:hideMark/>
          </w:tcPr>
          <w:p w14:paraId="15B31DF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19775</w:t>
            </w:r>
          </w:p>
        </w:tc>
      </w:tr>
      <w:tr w:rsidR="00B03206" w:rsidRPr="00B03206" w14:paraId="2E78175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D689A73"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0F9FA2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8. прочие расходы</w:t>
            </w:r>
          </w:p>
        </w:tc>
        <w:tc>
          <w:tcPr>
            <w:tcW w:w="993" w:type="dxa"/>
            <w:tcBorders>
              <w:top w:val="nil"/>
              <w:left w:val="nil"/>
              <w:bottom w:val="single" w:sz="8" w:space="0" w:color="auto"/>
              <w:right w:val="single" w:sz="8" w:space="0" w:color="auto"/>
            </w:tcBorders>
            <w:shd w:val="clear" w:color="auto" w:fill="auto"/>
            <w:hideMark/>
          </w:tcPr>
          <w:p w14:paraId="20FDA15A"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23452,0</w:t>
            </w:r>
          </w:p>
        </w:tc>
        <w:tc>
          <w:tcPr>
            <w:tcW w:w="990" w:type="dxa"/>
            <w:tcBorders>
              <w:top w:val="nil"/>
              <w:left w:val="nil"/>
              <w:bottom w:val="single" w:sz="8" w:space="0" w:color="auto"/>
              <w:right w:val="single" w:sz="8" w:space="0" w:color="auto"/>
            </w:tcBorders>
            <w:shd w:val="clear" w:color="auto" w:fill="auto"/>
            <w:hideMark/>
          </w:tcPr>
          <w:p w14:paraId="3D23B99C"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w:t>
            </w:r>
          </w:p>
        </w:tc>
        <w:tc>
          <w:tcPr>
            <w:tcW w:w="708" w:type="dxa"/>
            <w:tcBorders>
              <w:top w:val="nil"/>
              <w:left w:val="nil"/>
              <w:bottom w:val="single" w:sz="8" w:space="0" w:color="auto"/>
              <w:right w:val="single" w:sz="8" w:space="0" w:color="auto"/>
            </w:tcBorders>
            <w:shd w:val="clear" w:color="auto" w:fill="auto"/>
            <w:hideMark/>
          </w:tcPr>
          <w:p w14:paraId="1E946D31"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w:t>
            </w:r>
          </w:p>
        </w:tc>
        <w:tc>
          <w:tcPr>
            <w:tcW w:w="711" w:type="dxa"/>
            <w:tcBorders>
              <w:top w:val="nil"/>
              <w:left w:val="nil"/>
              <w:bottom w:val="single" w:sz="8" w:space="0" w:color="auto"/>
              <w:right w:val="single" w:sz="8" w:space="0" w:color="auto"/>
            </w:tcBorders>
            <w:shd w:val="clear" w:color="auto" w:fill="auto"/>
            <w:hideMark/>
          </w:tcPr>
          <w:p w14:paraId="3F2DAA45"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w:t>
            </w:r>
          </w:p>
        </w:tc>
        <w:tc>
          <w:tcPr>
            <w:tcW w:w="1051" w:type="dxa"/>
            <w:gridSpan w:val="2"/>
            <w:tcBorders>
              <w:top w:val="nil"/>
              <w:left w:val="nil"/>
              <w:bottom w:val="single" w:sz="8" w:space="0" w:color="auto"/>
              <w:right w:val="single" w:sz="8" w:space="0" w:color="auto"/>
            </w:tcBorders>
            <w:shd w:val="clear" w:color="auto" w:fill="auto"/>
            <w:hideMark/>
          </w:tcPr>
          <w:p w14:paraId="55E9FF1E"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24390</w:t>
            </w:r>
          </w:p>
        </w:tc>
        <w:tc>
          <w:tcPr>
            <w:tcW w:w="790" w:type="dxa"/>
            <w:tcBorders>
              <w:top w:val="nil"/>
              <w:left w:val="nil"/>
              <w:bottom w:val="single" w:sz="8" w:space="0" w:color="auto"/>
              <w:right w:val="single" w:sz="8" w:space="0" w:color="auto"/>
            </w:tcBorders>
            <w:shd w:val="clear" w:color="auto" w:fill="auto"/>
            <w:hideMark/>
          </w:tcPr>
          <w:p w14:paraId="0CED0AE0"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25365</w:t>
            </w:r>
          </w:p>
        </w:tc>
        <w:tc>
          <w:tcPr>
            <w:tcW w:w="845" w:type="dxa"/>
            <w:gridSpan w:val="2"/>
            <w:tcBorders>
              <w:top w:val="nil"/>
              <w:left w:val="nil"/>
              <w:bottom w:val="single" w:sz="8" w:space="0" w:color="auto"/>
              <w:right w:val="single" w:sz="8" w:space="0" w:color="auto"/>
            </w:tcBorders>
            <w:shd w:val="clear" w:color="auto" w:fill="auto"/>
            <w:hideMark/>
          </w:tcPr>
          <w:p w14:paraId="7CC6F93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33380</w:t>
            </w:r>
          </w:p>
        </w:tc>
        <w:tc>
          <w:tcPr>
            <w:tcW w:w="700" w:type="dxa"/>
            <w:gridSpan w:val="2"/>
            <w:tcBorders>
              <w:top w:val="nil"/>
              <w:left w:val="nil"/>
              <w:bottom w:val="single" w:sz="8" w:space="0" w:color="auto"/>
              <w:right w:val="single" w:sz="8" w:space="0" w:color="auto"/>
            </w:tcBorders>
            <w:shd w:val="clear" w:color="auto" w:fill="auto"/>
            <w:hideMark/>
          </w:tcPr>
          <w:p w14:paraId="78534B2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40671</w:t>
            </w:r>
          </w:p>
        </w:tc>
      </w:tr>
      <w:tr w:rsidR="00B03206" w:rsidRPr="00B03206" w14:paraId="5C17285A"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023AF7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040FE3D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 Межбюджетные трансферты (ОМС)</w:t>
            </w:r>
          </w:p>
        </w:tc>
        <w:tc>
          <w:tcPr>
            <w:tcW w:w="993" w:type="dxa"/>
            <w:tcBorders>
              <w:top w:val="nil"/>
              <w:left w:val="nil"/>
              <w:bottom w:val="single" w:sz="8" w:space="0" w:color="auto"/>
              <w:right w:val="single" w:sz="8" w:space="0" w:color="auto"/>
            </w:tcBorders>
            <w:shd w:val="clear" w:color="auto" w:fill="auto"/>
            <w:hideMark/>
          </w:tcPr>
          <w:p w14:paraId="70A486F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72DBC0F2"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7385FBB9"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7616D320"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64AE7A9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14A2F351"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4A5D1DD4"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714E18B7"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r>
      <w:tr w:rsidR="00B03206" w:rsidRPr="00B03206" w14:paraId="165ADE10"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F73F8E8"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F20D1E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из них:</w:t>
            </w:r>
          </w:p>
        </w:tc>
        <w:tc>
          <w:tcPr>
            <w:tcW w:w="993" w:type="dxa"/>
            <w:tcBorders>
              <w:top w:val="nil"/>
              <w:left w:val="nil"/>
              <w:bottom w:val="single" w:sz="8" w:space="0" w:color="auto"/>
              <w:right w:val="single" w:sz="8" w:space="0" w:color="auto"/>
            </w:tcBorders>
            <w:shd w:val="clear" w:color="auto" w:fill="auto"/>
            <w:hideMark/>
          </w:tcPr>
          <w:p w14:paraId="492204F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3924E3A7"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573E3D6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09C794E8"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48A849F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7B2B7A93"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4E0A496B"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7BAF7CFD"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r>
      <w:tr w:rsidR="00B03206" w:rsidRPr="003151BB" w14:paraId="52E9329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705D1B9"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54B6BBD"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в бюджет муниципального района (субвенции)</w:t>
            </w:r>
          </w:p>
        </w:tc>
        <w:tc>
          <w:tcPr>
            <w:tcW w:w="993" w:type="dxa"/>
            <w:tcBorders>
              <w:top w:val="nil"/>
              <w:left w:val="nil"/>
              <w:bottom w:val="single" w:sz="8" w:space="0" w:color="auto"/>
              <w:right w:val="single" w:sz="8" w:space="0" w:color="auto"/>
            </w:tcBorders>
            <w:shd w:val="clear" w:color="auto" w:fill="auto"/>
            <w:hideMark/>
          </w:tcPr>
          <w:p w14:paraId="6971211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340EDA01"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38CE14C2"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54FF1963"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597DCCAC"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4A21B6E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0A73972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0F79E8EB"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r>
      <w:tr w:rsidR="00B03206" w:rsidRPr="003151BB" w14:paraId="2A671A9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747E0E4"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B8B7094"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в бюджет Республики Татарстан (отрицательный трансферт)</w:t>
            </w:r>
          </w:p>
        </w:tc>
        <w:tc>
          <w:tcPr>
            <w:tcW w:w="993" w:type="dxa"/>
            <w:tcBorders>
              <w:top w:val="nil"/>
              <w:left w:val="nil"/>
              <w:bottom w:val="single" w:sz="8" w:space="0" w:color="auto"/>
              <w:right w:val="single" w:sz="8" w:space="0" w:color="auto"/>
            </w:tcBorders>
            <w:shd w:val="clear" w:color="auto" w:fill="auto"/>
            <w:hideMark/>
          </w:tcPr>
          <w:p w14:paraId="2F6AD13B"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2FE99AD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2FE57B0D"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11AE78D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6D5F99A3"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0795FCE0"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2012DE31"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0EE2B5DA"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r>
      <w:tr w:rsidR="00B03206" w:rsidRPr="003151BB" w14:paraId="387ED1A3"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07363F3"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5CE465A"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Профицит, дефицит (-)</w:t>
            </w:r>
          </w:p>
        </w:tc>
        <w:tc>
          <w:tcPr>
            <w:tcW w:w="993" w:type="dxa"/>
            <w:tcBorders>
              <w:top w:val="nil"/>
              <w:left w:val="nil"/>
              <w:bottom w:val="single" w:sz="8" w:space="0" w:color="auto"/>
              <w:right w:val="single" w:sz="8" w:space="0" w:color="auto"/>
            </w:tcBorders>
            <w:shd w:val="clear" w:color="auto" w:fill="auto"/>
            <w:hideMark/>
          </w:tcPr>
          <w:p w14:paraId="056DEC2D"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-22041,0</w:t>
            </w:r>
          </w:p>
        </w:tc>
        <w:tc>
          <w:tcPr>
            <w:tcW w:w="990" w:type="dxa"/>
            <w:tcBorders>
              <w:top w:val="nil"/>
              <w:left w:val="nil"/>
              <w:bottom w:val="single" w:sz="8" w:space="0" w:color="auto"/>
              <w:right w:val="single" w:sz="8" w:space="0" w:color="auto"/>
            </w:tcBorders>
            <w:shd w:val="clear" w:color="auto" w:fill="auto"/>
            <w:hideMark/>
          </w:tcPr>
          <w:p w14:paraId="650A290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08" w:type="dxa"/>
            <w:tcBorders>
              <w:top w:val="nil"/>
              <w:left w:val="nil"/>
              <w:bottom w:val="single" w:sz="8" w:space="0" w:color="auto"/>
              <w:right w:val="single" w:sz="8" w:space="0" w:color="auto"/>
            </w:tcBorders>
            <w:shd w:val="clear" w:color="auto" w:fill="auto"/>
            <w:hideMark/>
          </w:tcPr>
          <w:p w14:paraId="51D4D19A"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11" w:type="dxa"/>
            <w:tcBorders>
              <w:top w:val="nil"/>
              <w:left w:val="nil"/>
              <w:bottom w:val="single" w:sz="8" w:space="0" w:color="auto"/>
              <w:right w:val="single" w:sz="8" w:space="0" w:color="auto"/>
            </w:tcBorders>
            <w:shd w:val="clear" w:color="auto" w:fill="auto"/>
            <w:hideMark/>
          </w:tcPr>
          <w:p w14:paraId="6C79D589"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1051" w:type="dxa"/>
            <w:gridSpan w:val="2"/>
            <w:tcBorders>
              <w:top w:val="nil"/>
              <w:left w:val="nil"/>
              <w:bottom w:val="single" w:sz="8" w:space="0" w:color="auto"/>
              <w:right w:val="single" w:sz="8" w:space="0" w:color="auto"/>
            </w:tcBorders>
            <w:shd w:val="clear" w:color="auto" w:fill="auto"/>
            <w:hideMark/>
          </w:tcPr>
          <w:p w14:paraId="1901EBBF"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90" w:type="dxa"/>
            <w:tcBorders>
              <w:top w:val="nil"/>
              <w:left w:val="nil"/>
              <w:bottom w:val="single" w:sz="8" w:space="0" w:color="auto"/>
              <w:right w:val="single" w:sz="8" w:space="0" w:color="auto"/>
            </w:tcBorders>
            <w:shd w:val="clear" w:color="auto" w:fill="auto"/>
            <w:hideMark/>
          </w:tcPr>
          <w:p w14:paraId="79BDC55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845" w:type="dxa"/>
            <w:gridSpan w:val="2"/>
            <w:tcBorders>
              <w:top w:val="nil"/>
              <w:left w:val="nil"/>
              <w:bottom w:val="single" w:sz="8" w:space="0" w:color="auto"/>
              <w:right w:val="single" w:sz="8" w:space="0" w:color="auto"/>
            </w:tcBorders>
            <w:shd w:val="clear" w:color="auto" w:fill="auto"/>
            <w:hideMark/>
          </w:tcPr>
          <w:p w14:paraId="00489B56"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00" w:type="dxa"/>
            <w:gridSpan w:val="2"/>
            <w:tcBorders>
              <w:top w:val="nil"/>
              <w:left w:val="nil"/>
              <w:bottom w:val="single" w:sz="8" w:space="0" w:color="auto"/>
              <w:right w:val="single" w:sz="8" w:space="0" w:color="auto"/>
            </w:tcBorders>
            <w:shd w:val="clear" w:color="auto" w:fill="auto"/>
            <w:hideMark/>
          </w:tcPr>
          <w:p w14:paraId="7C7BE7F6"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r>
      <w:tr w:rsidR="00B03206" w:rsidRPr="003151BB" w14:paraId="5DF7A3F1" w14:textId="77777777" w:rsidTr="00B03206">
        <w:trPr>
          <w:gridAfter w:val="6"/>
          <w:wAfter w:w="5457" w:type="dxa"/>
          <w:trHeight w:val="300"/>
        </w:trPr>
        <w:tc>
          <w:tcPr>
            <w:tcW w:w="480" w:type="dxa"/>
            <w:gridSpan w:val="2"/>
            <w:tcBorders>
              <w:top w:val="nil"/>
              <w:left w:val="nil"/>
              <w:bottom w:val="nil"/>
              <w:right w:val="nil"/>
            </w:tcBorders>
            <w:shd w:val="clear" w:color="auto" w:fill="auto"/>
            <w:vAlign w:val="bottom"/>
            <w:hideMark/>
          </w:tcPr>
          <w:p w14:paraId="743D397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nil"/>
              <w:bottom w:val="nil"/>
              <w:right w:val="nil"/>
            </w:tcBorders>
            <w:shd w:val="clear" w:color="auto" w:fill="auto"/>
            <w:hideMark/>
          </w:tcPr>
          <w:p w14:paraId="6BD1C57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hideMark/>
          </w:tcPr>
          <w:p w14:paraId="699089F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990" w:type="dxa"/>
            <w:tcBorders>
              <w:top w:val="nil"/>
              <w:left w:val="nil"/>
              <w:bottom w:val="nil"/>
              <w:right w:val="nil"/>
            </w:tcBorders>
            <w:shd w:val="clear" w:color="auto" w:fill="auto"/>
            <w:hideMark/>
          </w:tcPr>
          <w:p w14:paraId="690ABE8C"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708" w:type="dxa"/>
            <w:tcBorders>
              <w:top w:val="nil"/>
              <w:left w:val="nil"/>
              <w:bottom w:val="nil"/>
              <w:right w:val="nil"/>
            </w:tcBorders>
            <w:shd w:val="clear" w:color="auto" w:fill="auto"/>
            <w:vAlign w:val="bottom"/>
            <w:hideMark/>
          </w:tcPr>
          <w:p w14:paraId="5C3CE29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711" w:type="dxa"/>
            <w:tcBorders>
              <w:top w:val="nil"/>
              <w:left w:val="nil"/>
              <w:bottom w:val="nil"/>
              <w:right w:val="nil"/>
            </w:tcBorders>
            <w:shd w:val="clear" w:color="auto" w:fill="auto"/>
            <w:noWrap/>
            <w:vAlign w:val="bottom"/>
            <w:hideMark/>
          </w:tcPr>
          <w:p w14:paraId="26CCA91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051" w:type="dxa"/>
            <w:gridSpan w:val="2"/>
            <w:tcBorders>
              <w:top w:val="nil"/>
              <w:left w:val="nil"/>
              <w:bottom w:val="nil"/>
              <w:right w:val="nil"/>
            </w:tcBorders>
            <w:shd w:val="clear" w:color="auto" w:fill="auto"/>
            <w:noWrap/>
            <w:vAlign w:val="bottom"/>
            <w:hideMark/>
          </w:tcPr>
          <w:p w14:paraId="1480D8F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790" w:type="dxa"/>
            <w:tcBorders>
              <w:top w:val="nil"/>
              <w:left w:val="nil"/>
              <w:bottom w:val="nil"/>
              <w:right w:val="nil"/>
            </w:tcBorders>
            <w:shd w:val="clear" w:color="auto" w:fill="auto"/>
            <w:noWrap/>
            <w:vAlign w:val="bottom"/>
            <w:hideMark/>
          </w:tcPr>
          <w:p w14:paraId="2E0F3E6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45" w:type="dxa"/>
            <w:gridSpan w:val="2"/>
            <w:tcBorders>
              <w:top w:val="nil"/>
              <w:left w:val="nil"/>
              <w:bottom w:val="nil"/>
              <w:right w:val="nil"/>
            </w:tcBorders>
            <w:shd w:val="clear" w:color="auto" w:fill="auto"/>
            <w:noWrap/>
            <w:vAlign w:val="bottom"/>
            <w:hideMark/>
          </w:tcPr>
          <w:p w14:paraId="19D9359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700" w:type="dxa"/>
            <w:gridSpan w:val="2"/>
            <w:tcBorders>
              <w:top w:val="nil"/>
              <w:left w:val="nil"/>
              <w:bottom w:val="nil"/>
              <w:right w:val="nil"/>
            </w:tcBorders>
            <w:shd w:val="clear" w:color="auto" w:fill="auto"/>
            <w:noWrap/>
            <w:vAlign w:val="bottom"/>
            <w:hideMark/>
          </w:tcPr>
          <w:p w14:paraId="3CE951E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0EEB2A45"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0059480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C2C97C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55C743F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5888773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065229D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191BBAB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7D65B9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55838AC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2703B4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69FE39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46C8BAD2"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6EC149B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0835071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55D8D2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0FD6A9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34EFC12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CD1F73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4E06EBF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A96AEC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1BCF36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8D24C5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7038D3B"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1DB3E0C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8C23D7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6EBD6AB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73B35F1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4354F91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2DE580B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887A24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666967A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4BAD7D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EF779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C9CEA74"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1E4DF0C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2F1B65D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491F285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4B5AC09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739BECF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3FDDFC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4233169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3CF6A35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CE4ACB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BC416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625A8DC6"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6ADB26F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4731F8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F8E899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A413B3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5388E92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666081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35027C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4513C31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222FCDC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EF61A4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2FBB036A"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46FDD46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2CB17D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145F50F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7B1680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5BF1722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58B5C55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060A61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26D1D55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AF261E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FA2484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C7062CD"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347EC18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DD2ADC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1661C0C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3F2D542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49024F6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78AD308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72CA76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71E0E6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71A66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2AD8062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C9F5D69"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3E8B368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DB6B92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65E9A8D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4FFE34D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663CF61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BB8B03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074DC14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4CFC34E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2857A2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5ABD88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1CB8BEC0"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48CF5AD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5DDA25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32A96CB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8BDBB5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11C9F92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0C67947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7CB6C65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0AE4955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E40C21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563477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5C3FB98F"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767A998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860985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0CC1731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7469DEC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1C94377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7D20622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E61C25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676A47F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357DB4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C84C32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3807C3B"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13BE8F9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097A29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24457C0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8B41E7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51009F3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1FE96D8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91BBEB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8714BA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D70FEB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2E8AEA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7D5107D5"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632AB52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8759D1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5317A2F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4CD2C48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4CC9513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23EA33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18078FA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51FC9D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F904A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D8DA07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491F752B"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28A66F1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40090D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4C02BA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0B580A2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4B8940B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B84BD8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E684A2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61F166C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4FFB08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6023667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5A2F117B"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56DECF7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3CC9975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1CC0BF2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971F20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135E5BC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25F45A8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A40E5F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6C2620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A36D28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64382D4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2715FDEE"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5ABE771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7EBC4A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0AE370C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526ACB7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660CD5D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1574A71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373B259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31D5AC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830977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B2F0D1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408919CE"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11BB4D6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9946BB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2DF601E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51B40FB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03CC225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94F5B2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046882F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3875267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15213F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4D528C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A2ABA36"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66AFC0C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F83CDC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E799D8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A9C852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01AE00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0B52C00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009D4D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2DB97F6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058E79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2DB9562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2075F7D8"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14366B4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06BD7AF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2E228A0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7E17036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53E9F80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51DD298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C8F7CC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7B2E2D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4B5384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73DFF3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6B16EE16"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68B1D8C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09D65D2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FC07B9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652CC5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0176EA9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A11B44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43D444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5D71709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63F878E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E42933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bl>
    <w:p w14:paraId="2A9F3F7C"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4CFB19E8"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3388B5F5"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1EB95824"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47771247"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3E050649"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61CEE5D9"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7F2589FB" w14:textId="2928747A" w:rsidR="00B8347B" w:rsidRDefault="00B8347B" w:rsidP="00B8347B">
      <w:pPr>
        <w:keepNext/>
        <w:keepLines/>
        <w:spacing w:after="0" w:line="360" w:lineRule="auto"/>
        <w:jc w:val="center"/>
        <w:rPr>
          <w:rFonts w:ascii="Times New Roman" w:hAnsi="Times New Roman" w:cs="Times New Roman"/>
          <w:sz w:val="28"/>
          <w:szCs w:val="28"/>
        </w:rPr>
      </w:pPr>
    </w:p>
    <w:p w14:paraId="74367CE9" w14:textId="05CF6C3D" w:rsidR="00B8347B" w:rsidRDefault="00B8347B" w:rsidP="00B8347B">
      <w:pPr>
        <w:keepNext/>
        <w:keepLines/>
        <w:spacing w:after="0" w:line="360" w:lineRule="auto"/>
        <w:rPr>
          <w:rFonts w:ascii="Times New Roman" w:hAnsi="Times New Roman" w:cs="Times New Roman"/>
          <w:sz w:val="28"/>
          <w:szCs w:val="28"/>
        </w:rPr>
      </w:pPr>
      <w:bookmarkStart w:id="45" w:name="RANGE!A1:J45"/>
      <w:bookmarkEnd w:id="45"/>
    </w:p>
    <w:sectPr w:rsidR="00B8347B" w:rsidSect="00515C6E">
      <w:footerReference w:type="default" r:id="rId31"/>
      <w:pgSz w:w="11906" w:h="16838"/>
      <w:pgMar w:top="709" w:right="850" w:bottom="1134"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AB1C4" w14:textId="77777777" w:rsidR="008B5446" w:rsidRDefault="008B5446" w:rsidP="00763C6F">
      <w:pPr>
        <w:spacing w:after="0" w:line="240" w:lineRule="auto"/>
      </w:pPr>
      <w:r>
        <w:separator/>
      </w:r>
    </w:p>
  </w:endnote>
  <w:endnote w:type="continuationSeparator" w:id="0">
    <w:p w14:paraId="767F8315" w14:textId="77777777" w:rsidR="008B5446" w:rsidRDefault="008B5446" w:rsidP="0076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27545"/>
      <w:docPartObj>
        <w:docPartGallery w:val="Page Numbers (Bottom of Page)"/>
        <w:docPartUnique/>
      </w:docPartObj>
    </w:sdtPr>
    <w:sdtEndPr/>
    <w:sdtContent>
      <w:p w14:paraId="29018F53" w14:textId="3B02509B" w:rsidR="000F4CE2" w:rsidRDefault="000F4CE2">
        <w:pPr>
          <w:pStyle w:val="af8"/>
          <w:jc w:val="right"/>
        </w:pPr>
        <w:r>
          <w:fldChar w:fldCharType="begin"/>
        </w:r>
        <w:r>
          <w:instrText>PAGE   \* MERGEFORMAT</w:instrText>
        </w:r>
        <w:r>
          <w:fldChar w:fldCharType="separate"/>
        </w:r>
        <w:r w:rsidR="00FD1D38">
          <w:rPr>
            <w:noProof/>
          </w:rPr>
          <w:t>2</w:t>
        </w:r>
        <w:r>
          <w:fldChar w:fldCharType="end"/>
        </w:r>
      </w:p>
    </w:sdtContent>
  </w:sdt>
  <w:p w14:paraId="79D300C8" w14:textId="77777777" w:rsidR="000F4CE2" w:rsidRDefault="000F4CE2">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9C697" w14:textId="77777777" w:rsidR="008B5446" w:rsidRDefault="008B5446" w:rsidP="00763C6F">
      <w:pPr>
        <w:spacing w:after="0" w:line="240" w:lineRule="auto"/>
      </w:pPr>
      <w:r>
        <w:separator/>
      </w:r>
    </w:p>
  </w:footnote>
  <w:footnote w:type="continuationSeparator" w:id="0">
    <w:p w14:paraId="39D05E22" w14:textId="77777777" w:rsidR="008B5446" w:rsidRDefault="008B5446" w:rsidP="00763C6F">
      <w:pPr>
        <w:spacing w:after="0" w:line="240" w:lineRule="auto"/>
      </w:pPr>
      <w:r>
        <w:continuationSeparator/>
      </w:r>
    </w:p>
  </w:footnote>
  <w:footnote w:id="1">
    <w:p w14:paraId="6D8732CA" w14:textId="77777777" w:rsidR="000F4CE2" w:rsidRDefault="000F4CE2">
      <w:pPr>
        <w:pStyle w:val="a9"/>
      </w:pPr>
      <w:r>
        <w:rPr>
          <w:rStyle w:val="ab"/>
        </w:rPr>
        <w:footnoteRef/>
      </w:r>
      <w:r>
        <w:t xml:space="preserve"> По данным Территориального органа Федеральной службы государственной статистики по Республике Татарстан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772F"/>
    <w:multiLevelType w:val="hybridMultilevel"/>
    <w:tmpl w:val="456C9054"/>
    <w:lvl w:ilvl="0" w:tplc="DD10554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543DC"/>
    <w:multiLevelType w:val="hybridMultilevel"/>
    <w:tmpl w:val="2CB0C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1578C"/>
    <w:multiLevelType w:val="multilevel"/>
    <w:tmpl w:val="E228B5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B41FC6"/>
    <w:multiLevelType w:val="hybridMultilevel"/>
    <w:tmpl w:val="6486EFC0"/>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C52280"/>
    <w:multiLevelType w:val="hybridMultilevel"/>
    <w:tmpl w:val="9BC8B8DE"/>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8AB42F0"/>
    <w:multiLevelType w:val="multilevel"/>
    <w:tmpl w:val="053AB9E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AED6517"/>
    <w:multiLevelType w:val="hybridMultilevel"/>
    <w:tmpl w:val="E5E6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4F4A47"/>
    <w:multiLevelType w:val="hybridMultilevel"/>
    <w:tmpl w:val="B146547E"/>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DE11199"/>
    <w:multiLevelType w:val="hybridMultilevel"/>
    <w:tmpl w:val="87DEC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A262A5"/>
    <w:multiLevelType w:val="hybridMultilevel"/>
    <w:tmpl w:val="439C32D4"/>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1F930A5"/>
    <w:multiLevelType w:val="hybridMultilevel"/>
    <w:tmpl w:val="B00A1F12"/>
    <w:lvl w:ilvl="0" w:tplc="DD10554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F92ED5"/>
    <w:multiLevelType w:val="hybridMultilevel"/>
    <w:tmpl w:val="D3BA14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6CE0650"/>
    <w:multiLevelType w:val="hybridMultilevel"/>
    <w:tmpl w:val="D948242E"/>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8FB0C8B"/>
    <w:multiLevelType w:val="hybridMultilevel"/>
    <w:tmpl w:val="026680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FED7619"/>
    <w:multiLevelType w:val="hybridMultilevel"/>
    <w:tmpl w:val="E760E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AD27B3"/>
    <w:multiLevelType w:val="hybridMultilevel"/>
    <w:tmpl w:val="7918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DB6548"/>
    <w:multiLevelType w:val="hybridMultilevel"/>
    <w:tmpl w:val="AEF0E2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8F32448"/>
    <w:multiLevelType w:val="hybridMultilevel"/>
    <w:tmpl w:val="4EB4E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FD22A1"/>
    <w:multiLevelType w:val="hybridMultilevel"/>
    <w:tmpl w:val="43F2FDB0"/>
    <w:lvl w:ilvl="0" w:tplc="B1E67B0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nsid w:val="2D1E23A9"/>
    <w:multiLevelType w:val="hybridMultilevel"/>
    <w:tmpl w:val="89FE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886BAF"/>
    <w:multiLevelType w:val="hybridMultilevel"/>
    <w:tmpl w:val="B710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91A0C"/>
    <w:multiLevelType w:val="hybridMultilevel"/>
    <w:tmpl w:val="D4DA3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1C72D7"/>
    <w:multiLevelType w:val="hybridMultilevel"/>
    <w:tmpl w:val="40F09B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34B0E7F"/>
    <w:multiLevelType w:val="hybridMultilevel"/>
    <w:tmpl w:val="AEB4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0F2F1D"/>
    <w:multiLevelType w:val="hybridMultilevel"/>
    <w:tmpl w:val="3CEC93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1E35EF7"/>
    <w:multiLevelType w:val="hybridMultilevel"/>
    <w:tmpl w:val="E83030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3E15AA"/>
    <w:multiLevelType w:val="hybridMultilevel"/>
    <w:tmpl w:val="9D625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6B1D59"/>
    <w:multiLevelType w:val="hybridMultilevel"/>
    <w:tmpl w:val="1EFE5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97677E7"/>
    <w:multiLevelType w:val="hybridMultilevel"/>
    <w:tmpl w:val="71AE8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54744D"/>
    <w:multiLevelType w:val="hybridMultilevel"/>
    <w:tmpl w:val="EBEC65A2"/>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05744A"/>
    <w:multiLevelType w:val="hybridMultilevel"/>
    <w:tmpl w:val="0CEE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0B59DD"/>
    <w:multiLevelType w:val="hybridMultilevel"/>
    <w:tmpl w:val="6804D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3F0CDC"/>
    <w:multiLevelType w:val="hybridMultilevel"/>
    <w:tmpl w:val="19B6CF54"/>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6F53138"/>
    <w:multiLevelType w:val="hybridMultilevel"/>
    <w:tmpl w:val="B9B271B2"/>
    <w:lvl w:ilvl="0" w:tplc="DD105540">
      <w:start w:val="1"/>
      <w:numFmt w:val="bullet"/>
      <w:lvlText w:val="-"/>
      <w:lvlJc w:val="left"/>
      <w:pPr>
        <w:ind w:left="578" w:hanging="360"/>
      </w:pPr>
      <w:rPr>
        <w:rFonts w:ascii="Times New Roman" w:hAnsi="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58DA7E08"/>
    <w:multiLevelType w:val="hybridMultilevel"/>
    <w:tmpl w:val="98E06C58"/>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8FA43D5"/>
    <w:multiLevelType w:val="hybridMultilevel"/>
    <w:tmpl w:val="2D1036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C7214F"/>
    <w:multiLevelType w:val="hybridMultilevel"/>
    <w:tmpl w:val="04905C5C"/>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F7E3F6A"/>
    <w:multiLevelType w:val="hybridMultilevel"/>
    <w:tmpl w:val="0F3001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6307D8C"/>
    <w:multiLevelType w:val="hybridMultilevel"/>
    <w:tmpl w:val="897026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74879F9"/>
    <w:multiLevelType w:val="hybridMultilevel"/>
    <w:tmpl w:val="21E251C8"/>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7770BD3"/>
    <w:multiLevelType w:val="hybridMultilevel"/>
    <w:tmpl w:val="FA66C2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7805D2B"/>
    <w:multiLevelType w:val="hybridMultilevel"/>
    <w:tmpl w:val="EB5CF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963653"/>
    <w:multiLevelType w:val="hybridMultilevel"/>
    <w:tmpl w:val="9146B214"/>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EB323A"/>
    <w:multiLevelType w:val="hybridMultilevel"/>
    <w:tmpl w:val="18DCFA18"/>
    <w:lvl w:ilvl="0" w:tplc="D1B0EEF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7E7AC3"/>
    <w:multiLevelType w:val="hybridMultilevel"/>
    <w:tmpl w:val="C74C5D0E"/>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BE1C38"/>
    <w:multiLevelType w:val="hybridMultilevel"/>
    <w:tmpl w:val="982EC7DA"/>
    <w:lvl w:ilvl="0" w:tplc="22D828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57C79F0"/>
    <w:multiLevelType w:val="hybridMultilevel"/>
    <w:tmpl w:val="952421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6851701"/>
    <w:multiLevelType w:val="hybridMultilevel"/>
    <w:tmpl w:val="82825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E719B5"/>
    <w:multiLevelType w:val="hybridMultilevel"/>
    <w:tmpl w:val="B8F2C16E"/>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65398B"/>
    <w:multiLevelType w:val="hybridMultilevel"/>
    <w:tmpl w:val="8832815A"/>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C843153"/>
    <w:multiLevelType w:val="hybridMultilevel"/>
    <w:tmpl w:val="E08017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2"/>
  </w:num>
  <w:num w:numId="2">
    <w:abstractNumId w:val="17"/>
  </w:num>
  <w:num w:numId="3">
    <w:abstractNumId w:val="1"/>
  </w:num>
  <w:num w:numId="4">
    <w:abstractNumId w:val="31"/>
  </w:num>
  <w:num w:numId="5">
    <w:abstractNumId w:val="8"/>
  </w:num>
  <w:num w:numId="6">
    <w:abstractNumId w:val="29"/>
  </w:num>
  <w:num w:numId="7">
    <w:abstractNumId w:val="10"/>
  </w:num>
  <w:num w:numId="8">
    <w:abstractNumId w:val="45"/>
  </w:num>
  <w:num w:numId="9">
    <w:abstractNumId w:val="0"/>
  </w:num>
  <w:num w:numId="10">
    <w:abstractNumId w:val="43"/>
  </w:num>
  <w:num w:numId="11">
    <w:abstractNumId w:val="5"/>
  </w:num>
  <w:num w:numId="12">
    <w:abstractNumId w:val="22"/>
  </w:num>
  <w:num w:numId="13">
    <w:abstractNumId w:val="2"/>
  </w:num>
  <w:num w:numId="14">
    <w:abstractNumId w:val="46"/>
  </w:num>
  <w:num w:numId="15">
    <w:abstractNumId w:val="11"/>
  </w:num>
  <w:num w:numId="16">
    <w:abstractNumId w:val="51"/>
  </w:num>
  <w:num w:numId="17">
    <w:abstractNumId w:val="16"/>
  </w:num>
  <w:num w:numId="18">
    <w:abstractNumId w:val="39"/>
  </w:num>
  <w:num w:numId="19">
    <w:abstractNumId w:val="18"/>
  </w:num>
  <w:num w:numId="20">
    <w:abstractNumId w:val="44"/>
  </w:num>
  <w:num w:numId="21">
    <w:abstractNumId w:val="28"/>
  </w:num>
  <w:num w:numId="22">
    <w:abstractNumId w:val="30"/>
  </w:num>
  <w:num w:numId="23">
    <w:abstractNumId w:val="34"/>
  </w:num>
  <w:num w:numId="24">
    <w:abstractNumId w:val="49"/>
  </w:num>
  <w:num w:numId="25">
    <w:abstractNumId w:val="9"/>
  </w:num>
  <w:num w:numId="26">
    <w:abstractNumId w:val="25"/>
  </w:num>
  <w:num w:numId="27">
    <w:abstractNumId w:val="38"/>
  </w:num>
  <w:num w:numId="28">
    <w:abstractNumId w:val="23"/>
  </w:num>
  <w:num w:numId="29">
    <w:abstractNumId w:val="6"/>
  </w:num>
  <w:num w:numId="30">
    <w:abstractNumId w:val="3"/>
  </w:num>
  <w:num w:numId="31">
    <w:abstractNumId w:val="47"/>
  </w:num>
  <w:num w:numId="32">
    <w:abstractNumId w:val="7"/>
  </w:num>
  <w:num w:numId="33">
    <w:abstractNumId w:val="50"/>
  </w:num>
  <w:num w:numId="34">
    <w:abstractNumId w:val="37"/>
  </w:num>
  <w:num w:numId="35">
    <w:abstractNumId w:val="12"/>
  </w:num>
  <w:num w:numId="36">
    <w:abstractNumId w:val="33"/>
  </w:num>
  <w:num w:numId="37">
    <w:abstractNumId w:val="26"/>
  </w:num>
  <w:num w:numId="38">
    <w:abstractNumId w:val="36"/>
  </w:num>
  <w:num w:numId="39">
    <w:abstractNumId w:val="4"/>
  </w:num>
  <w:num w:numId="40">
    <w:abstractNumId w:val="40"/>
  </w:num>
  <w:num w:numId="41">
    <w:abstractNumId w:val="13"/>
  </w:num>
  <w:num w:numId="42">
    <w:abstractNumId w:val="41"/>
  </w:num>
  <w:num w:numId="43">
    <w:abstractNumId w:val="35"/>
  </w:num>
  <w:num w:numId="44">
    <w:abstractNumId w:val="24"/>
  </w:num>
  <w:num w:numId="45">
    <w:abstractNumId w:val="19"/>
  </w:num>
  <w:num w:numId="46">
    <w:abstractNumId w:val="27"/>
  </w:num>
  <w:num w:numId="47">
    <w:abstractNumId w:val="20"/>
  </w:num>
  <w:num w:numId="48">
    <w:abstractNumId w:val="21"/>
  </w:num>
  <w:num w:numId="49">
    <w:abstractNumId w:val="48"/>
  </w:num>
  <w:num w:numId="50">
    <w:abstractNumId w:val="15"/>
  </w:num>
  <w:num w:numId="51">
    <w:abstractNumId w:val="42"/>
  </w:num>
  <w:num w:numId="52">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CAD"/>
    <w:rsid w:val="00003D9E"/>
    <w:rsid w:val="00003DF9"/>
    <w:rsid w:val="0000484A"/>
    <w:rsid w:val="00007BF2"/>
    <w:rsid w:val="00011F48"/>
    <w:rsid w:val="000132D2"/>
    <w:rsid w:val="00014220"/>
    <w:rsid w:val="00016D44"/>
    <w:rsid w:val="00020DBF"/>
    <w:rsid w:val="000229F3"/>
    <w:rsid w:val="000306B5"/>
    <w:rsid w:val="00032FD5"/>
    <w:rsid w:val="00041D33"/>
    <w:rsid w:val="00047FB1"/>
    <w:rsid w:val="00051295"/>
    <w:rsid w:val="00055940"/>
    <w:rsid w:val="00055B0A"/>
    <w:rsid w:val="00056060"/>
    <w:rsid w:val="00062A39"/>
    <w:rsid w:val="00077176"/>
    <w:rsid w:val="000812E1"/>
    <w:rsid w:val="00083F2D"/>
    <w:rsid w:val="00091BB5"/>
    <w:rsid w:val="000B0A60"/>
    <w:rsid w:val="000B1F5C"/>
    <w:rsid w:val="000B2593"/>
    <w:rsid w:val="000B32DE"/>
    <w:rsid w:val="000B7508"/>
    <w:rsid w:val="000B7652"/>
    <w:rsid w:val="000B7FA2"/>
    <w:rsid w:val="000C19B2"/>
    <w:rsid w:val="000E1C33"/>
    <w:rsid w:val="000F4CE2"/>
    <w:rsid w:val="000F4FC7"/>
    <w:rsid w:val="00107EBF"/>
    <w:rsid w:val="001123D3"/>
    <w:rsid w:val="00124458"/>
    <w:rsid w:val="001274D6"/>
    <w:rsid w:val="00132E91"/>
    <w:rsid w:val="00141C66"/>
    <w:rsid w:val="001448B6"/>
    <w:rsid w:val="00150BB7"/>
    <w:rsid w:val="0015298A"/>
    <w:rsid w:val="001620C5"/>
    <w:rsid w:val="00162457"/>
    <w:rsid w:val="001638C0"/>
    <w:rsid w:val="00174210"/>
    <w:rsid w:val="00175DF2"/>
    <w:rsid w:val="0017647F"/>
    <w:rsid w:val="00180F65"/>
    <w:rsid w:val="00192E0E"/>
    <w:rsid w:val="00192F77"/>
    <w:rsid w:val="001948BC"/>
    <w:rsid w:val="00195C6A"/>
    <w:rsid w:val="00195E52"/>
    <w:rsid w:val="00197BD4"/>
    <w:rsid w:val="001A2FCB"/>
    <w:rsid w:val="001A5D23"/>
    <w:rsid w:val="001A6D12"/>
    <w:rsid w:val="001B233B"/>
    <w:rsid w:val="001B6CF6"/>
    <w:rsid w:val="001C742D"/>
    <w:rsid w:val="001D2CAD"/>
    <w:rsid w:val="001D5672"/>
    <w:rsid w:val="001D5B5D"/>
    <w:rsid w:val="001E3669"/>
    <w:rsid w:val="001E4CE7"/>
    <w:rsid w:val="001E55F9"/>
    <w:rsid w:val="001F1B24"/>
    <w:rsid w:val="001F508E"/>
    <w:rsid w:val="001F61D5"/>
    <w:rsid w:val="00203A22"/>
    <w:rsid w:val="002250E7"/>
    <w:rsid w:val="00225C58"/>
    <w:rsid w:val="00232D70"/>
    <w:rsid w:val="002367F7"/>
    <w:rsid w:val="00241FD9"/>
    <w:rsid w:val="002428E7"/>
    <w:rsid w:val="00243005"/>
    <w:rsid w:val="00247B1E"/>
    <w:rsid w:val="002537F3"/>
    <w:rsid w:val="00257DB7"/>
    <w:rsid w:val="00262405"/>
    <w:rsid w:val="00265560"/>
    <w:rsid w:val="00270D4F"/>
    <w:rsid w:val="002727EC"/>
    <w:rsid w:val="002740AF"/>
    <w:rsid w:val="002755F9"/>
    <w:rsid w:val="00277ECC"/>
    <w:rsid w:val="002800DE"/>
    <w:rsid w:val="00290BB3"/>
    <w:rsid w:val="00293FFC"/>
    <w:rsid w:val="00294B17"/>
    <w:rsid w:val="00296FE9"/>
    <w:rsid w:val="002A749A"/>
    <w:rsid w:val="002B0AF5"/>
    <w:rsid w:val="002C02ED"/>
    <w:rsid w:val="002C0FAE"/>
    <w:rsid w:val="002C14CA"/>
    <w:rsid w:val="002C26A0"/>
    <w:rsid w:val="002C6E54"/>
    <w:rsid w:val="002D0108"/>
    <w:rsid w:val="002D1D8C"/>
    <w:rsid w:val="002D38B2"/>
    <w:rsid w:val="002E3C48"/>
    <w:rsid w:val="00300D4A"/>
    <w:rsid w:val="003104DE"/>
    <w:rsid w:val="003151BB"/>
    <w:rsid w:val="00322481"/>
    <w:rsid w:val="003255EE"/>
    <w:rsid w:val="00326A8D"/>
    <w:rsid w:val="00330E72"/>
    <w:rsid w:val="003411BA"/>
    <w:rsid w:val="00342A8E"/>
    <w:rsid w:val="003430B2"/>
    <w:rsid w:val="00343F86"/>
    <w:rsid w:val="00351069"/>
    <w:rsid w:val="00353698"/>
    <w:rsid w:val="003575BB"/>
    <w:rsid w:val="003705BF"/>
    <w:rsid w:val="0038177A"/>
    <w:rsid w:val="0038520C"/>
    <w:rsid w:val="003C1B30"/>
    <w:rsid w:val="003C71D0"/>
    <w:rsid w:val="003D294D"/>
    <w:rsid w:val="003D2A4B"/>
    <w:rsid w:val="003D5DBF"/>
    <w:rsid w:val="003E3B22"/>
    <w:rsid w:val="003F1E77"/>
    <w:rsid w:val="003F278F"/>
    <w:rsid w:val="004005C5"/>
    <w:rsid w:val="004052D1"/>
    <w:rsid w:val="00406AF4"/>
    <w:rsid w:val="00413130"/>
    <w:rsid w:val="004229F5"/>
    <w:rsid w:val="0042591D"/>
    <w:rsid w:val="0043107A"/>
    <w:rsid w:val="00440110"/>
    <w:rsid w:val="00440240"/>
    <w:rsid w:val="00444C82"/>
    <w:rsid w:val="00445CD6"/>
    <w:rsid w:val="004500C3"/>
    <w:rsid w:val="00450334"/>
    <w:rsid w:val="00451D17"/>
    <w:rsid w:val="00454E85"/>
    <w:rsid w:val="004555FA"/>
    <w:rsid w:val="00475D7A"/>
    <w:rsid w:val="00475D82"/>
    <w:rsid w:val="004768F4"/>
    <w:rsid w:val="00477879"/>
    <w:rsid w:val="00490644"/>
    <w:rsid w:val="0049306D"/>
    <w:rsid w:val="004A12C2"/>
    <w:rsid w:val="004A70FD"/>
    <w:rsid w:val="004B721F"/>
    <w:rsid w:val="004C1516"/>
    <w:rsid w:val="004C1CB1"/>
    <w:rsid w:val="004C307E"/>
    <w:rsid w:val="004C43E5"/>
    <w:rsid w:val="004C4486"/>
    <w:rsid w:val="004D7251"/>
    <w:rsid w:val="004E63C6"/>
    <w:rsid w:val="004F24DB"/>
    <w:rsid w:val="005021E6"/>
    <w:rsid w:val="00511592"/>
    <w:rsid w:val="00511DAD"/>
    <w:rsid w:val="00514B32"/>
    <w:rsid w:val="00515198"/>
    <w:rsid w:val="00515C6E"/>
    <w:rsid w:val="00524B9F"/>
    <w:rsid w:val="005261F1"/>
    <w:rsid w:val="00532D86"/>
    <w:rsid w:val="00534517"/>
    <w:rsid w:val="00535B2E"/>
    <w:rsid w:val="0053745A"/>
    <w:rsid w:val="00542361"/>
    <w:rsid w:val="005430D7"/>
    <w:rsid w:val="00543B93"/>
    <w:rsid w:val="00546570"/>
    <w:rsid w:val="00553A24"/>
    <w:rsid w:val="005578B9"/>
    <w:rsid w:val="0056674C"/>
    <w:rsid w:val="00572581"/>
    <w:rsid w:val="00575047"/>
    <w:rsid w:val="0057596B"/>
    <w:rsid w:val="005823CF"/>
    <w:rsid w:val="00585788"/>
    <w:rsid w:val="005868BE"/>
    <w:rsid w:val="005939C8"/>
    <w:rsid w:val="00594657"/>
    <w:rsid w:val="00596ABD"/>
    <w:rsid w:val="00597A49"/>
    <w:rsid w:val="005A270B"/>
    <w:rsid w:val="005B0E3D"/>
    <w:rsid w:val="005B36F3"/>
    <w:rsid w:val="005B6414"/>
    <w:rsid w:val="005C3E72"/>
    <w:rsid w:val="005C46B3"/>
    <w:rsid w:val="005C4D51"/>
    <w:rsid w:val="005D7A86"/>
    <w:rsid w:val="005E4D54"/>
    <w:rsid w:val="005E5260"/>
    <w:rsid w:val="005F475E"/>
    <w:rsid w:val="0060650F"/>
    <w:rsid w:val="006155EB"/>
    <w:rsid w:val="00615C53"/>
    <w:rsid w:val="00627ECD"/>
    <w:rsid w:val="0063791B"/>
    <w:rsid w:val="0065179D"/>
    <w:rsid w:val="00663D78"/>
    <w:rsid w:val="00667496"/>
    <w:rsid w:val="00676386"/>
    <w:rsid w:val="00677320"/>
    <w:rsid w:val="00677FC6"/>
    <w:rsid w:val="00680E2E"/>
    <w:rsid w:val="006817AE"/>
    <w:rsid w:val="0068411F"/>
    <w:rsid w:val="00691832"/>
    <w:rsid w:val="00692B3B"/>
    <w:rsid w:val="00692BC6"/>
    <w:rsid w:val="006A40A0"/>
    <w:rsid w:val="006A5F63"/>
    <w:rsid w:val="006B13F2"/>
    <w:rsid w:val="006B2AB8"/>
    <w:rsid w:val="006B37E4"/>
    <w:rsid w:val="006B55B5"/>
    <w:rsid w:val="006C4165"/>
    <w:rsid w:val="006D5B0D"/>
    <w:rsid w:val="006D6123"/>
    <w:rsid w:val="006E0E31"/>
    <w:rsid w:val="006E3775"/>
    <w:rsid w:val="006E4A70"/>
    <w:rsid w:val="006E7C44"/>
    <w:rsid w:val="007013B4"/>
    <w:rsid w:val="00706B52"/>
    <w:rsid w:val="00711CDF"/>
    <w:rsid w:val="007138EA"/>
    <w:rsid w:val="0072509C"/>
    <w:rsid w:val="007256F3"/>
    <w:rsid w:val="00730CA0"/>
    <w:rsid w:val="00730CC3"/>
    <w:rsid w:val="007415B3"/>
    <w:rsid w:val="007517C2"/>
    <w:rsid w:val="00763C6F"/>
    <w:rsid w:val="00784DAA"/>
    <w:rsid w:val="00790AD2"/>
    <w:rsid w:val="007A4817"/>
    <w:rsid w:val="007A4C2A"/>
    <w:rsid w:val="007B4246"/>
    <w:rsid w:val="007B5071"/>
    <w:rsid w:val="007B55A2"/>
    <w:rsid w:val="007B60BD"/>
    <w:rsid w:val="007B6C7F"/>
    <w:rsid w:val="007C0EC2"/>
    <w:rsid w:val="007C3E56"/>
    <w:rsid w:val="007D7917"/>
    <w:rsid w:val="007E0FAC"/>
    <w:rsid w:val="007E4203"/>
    <w:rsid w:val="007E479C"/>
    <w:rsid w:val="007E6E5D"/>
    <w:rsid w:val="007F1AAF"/>
    <w:rsid w:val="0081107A"/>
    <w:rsid w:val="0082119E"/>
    <w:rsid w:val="00832E1A"/>
    <w:rsid w:val="008400CE"/>
    <w:rsid w:val="00845802"/>
    <w:rsid w:val="00846B99"/>
    <w:rsid w:val="008561E0"/>
    <w:rsid w:val="00860C89"/>
    <w:rsid w:val="0086561E"/>
    <w:rsid w:val="008756A5"/>
    <w:rsid w:val="0087612B"/>
    <w:rsid w:val="00897EFE"/>
    <w:rsid w:val="008A0CE2"/>
    <w:rsid w:val="008A0E06"/>
    <w:rsid w:val="008A65F4"/>
    <w:rsid w:val="008B37E1"/>
    <w:rsid w:val="008B5446"/>
    <w:rsid w:val="008B7515"/>
    <w:rsid w:val="008C4838"/>
    <w:rsid w:val="008D2792"/>
    <w:rsid w:val="008D2FD6"/>
    <w:rsid w:val="008D5A55"/>
    <w:rsid w:val="008F11E0"/>
    <w:rsid w:val="008F291A"/>
    <w:rsid w:val="008F3268"/>
    <w:rsid w:val="008F35D0"/>
    <w:rsid w:val="00901421"/>
    <w:rsid w:val="00913C59"/>
    <w:rsid w:val="00916DB4"/>
    <w:rsid w:val="00917BD1"/>
    <w:rsid w:val="00925F59"/>
    <w:rsid w:val="009430A4"/>
    <w:rsid w:val="009471CD"/>
    <w:rsid w:val="00953228"/>
    <w:rsid w:val="00953F31"/>
    <w:rsid w:val="00966A40"/>
    <w:rsid w:val="009677A3"/>
    <w:rsid w:val="00971C77"/>
    <w:rsid w:val="009723B5"/>
    <w:rsid w:val="00973B8C"/>
    <w:rsid w:val="00980814"/>
    <w:rsid w:val="00981C25"/>
    <w:rsid w:val="00990899"/>
    <w:rsid w:val="00993D3D"/>
    <w:rsid w:val="00994316"/>
    <w:rsid w:val="00994F5F"/>
    <w:rsid w:val="00997AA7"/>
    <w:rsid w:val="009A4318"/>
    <w:rsid w:val="009A533A"/>
    <w:rsid w:val="009B0BFF"/>
    <w:rsid w:val="009C01D1"/>
    <w:rsid w:val="009D4713"/>
    <w:rsid w:val="009D537F"/>
    <w:rsid w:val="009E4A05"/>
    <w:rsid w:val="009F303E"/>
    <w:rsid w:val="00A0055E"/>
    <w:rsid w:val="00A06BF2"/>
    <w:rsid w:val="00A225D1"/>
    <w:rsid w:val="00A3014C"/>
    <w:rsid w:val="00A31412"/>
    <w:rsid w:val="00A35DAD"/>
    <w:rsid w:val="00A4203E"/>
    <w:rsid w:val="00A430A8"/>
    <w:rsid w:val="00A456DE"/>
    <w:rsid w:val="00A54C04"/>
    <w:rsid w:val="00A64F98"/>
    <w:rsid w:val="00A65567"/>
    <w:rsid w:val="00A71683"/>
    <w:rsid w:val="00A87393"/>
    <w:rsid w:val="00A90476"/>
    <w:rsid w:val="00A90F12"/>
    <w:rsid w:val="00A91A73"/>
    <w:rsid w:val="00A93657"/>
    <w:rsid w:val="00A97BEE"/>
    <w:rsid w:val="00AA34FA"/>
    <w:rsid w:val="00AB1613"/>
    <w:rsid w:val="00AB2B3D"/>
    <w:rsid w:val="00AB30F9"/>
    <w:rsid w:val="00AC4839"/>
    <w:rsid w:val="00AC663A"/>
    <w:rsid w:val="00AD27C6"/>
    <w:rsid w:val="00AD536B"/>
    <w:rsid w:val="00AD628C"/>
    <w:rsid w:val="00AE05A2"/>
    <w:rsid w:val="00AE2A6F"/>
    <w:rsid w:val="00AF0A18"/>
    <w:rsid w:val="00AF0BB1"/>
    <w:rsid w:val="00B03206"/>
    <w:rsid w:val="00B0346A"/>
    <w:rsid w:val="00B057C3"/>
    <w:rsid w:val="00B0677C"/>
    <w:rsid w:val="00B13628"/>
    <w:rsid w:val="00B15149"/>
    <w:rsid w:val="00B164DC"/>
    <w:rsid w:val="00B26AB8"/>
    <w:rsid w:val="00B26DF9"/>
    <w:rsid w:val="00B32CD4"/>
    <w:rsid w:val="00B450DB"/>
    <w:rsid w:val="00B529FD"/>
    <w:rsid w:val="00B55464"/>
    <w:rsid w:val="00B56CE2"/>
    <w:rsid w:val="00B57559"/>
    <w:rsid w:val="00B61BDC"/>
    <w:rsid w:val="00B8347B"/>
    <w:rsid w:val="00BA14A5"/>
    <w:rsid w:val="00BB5A0F"/>
    <w:rsid w:val="00BC3ED0"/>
    <w:rsid w:val="00BD4F69"/>
    <w:rsid w:val="00BD522F"/>
    <w:rsid w:val="00BD6586"/>
    <w:rsid w:val="00BD7301"/>
    <w:rsid w:val="00BE10DD"/>
    <w:rsid w:val="00BF1F6D"/>
    <w:rsid w:val="00BF4431"/>
    <w:rsid w:val="00BF71AF"/>
    <w:rsid w:val="00BF7D71"/>
    <w:rsid w:val="00C014D3"/>
    <w:rsid w:val="00C10505"/>
    <w:rsid w:val="00C11FF0"/>
    <w:rsid w:val="00C13504"/>
    <w:rsid w:val="00C15F45"/>
    <w:rsid w:val="00C20540"/>
    <w:rsid w:val="00C256EE"/>
    <w:rsid w:val="00C25EC4"/>
    <w:rsid w:val="00C273B2"/>
    <w:rsid w:val="00C3097D"/>
    <w:rsid w:val="00C37B3F"/>
    <w:rsid w:val="00C40719"/>
    <w:rsid w:val="00C46C67"/>
    <w:rsid w:val="00C553F1"/>
    <w:rsid w:val="00C611D0"/>
    <w:rsid w:val="00C7324B"/>
    <w:rsid w:val="00C7337F"/>
    <w:rsid w:val="00C77F1F"/>
    <w:rsid w:val="00C8139E"/>
    <w:rsid w:val="00C82C45"/>
    <w:rsid w:val="00C9082D"/>
    <w:rsid w:val="00C92B50"/>
    <w:rsid w:val="00C95194"/>
    <w:rsid w:val="00CA0B47"/>
    <w:rsid w:val="00CA1F8E"/>
    <w:rsid w:val="00CA3A3C"/>
    <w:rsid w:val="00CB089A"/>
    <w:rsid w:val="00CB1FEC"/>
    <w:rsid w:val="00CB5307"/>
    <w:rsid w:val="00CD5E84"/>
    <w:rsid w:val="00CE1923"/>
    <w:rsid w:val="00CE6339"/>
    <w:rsid w:val="00CE79AE"/>
    <w:rsid w:val="00CF1493"/>
    <w:rsid w:val="00CF544D"/>
    <w:rsid w:val="00CF74E4"/>
    <w:rsid w:val="00D00A34"/>
    <w:rsid w:val="00D0303C"/>
    <w:rsid w:val="00D05248"/>
    <w:rsid w:val="00D150D7"/>
    <w:rsid w:val="00D2065B"/>
    <w:rsid w:val="00D21D15"/>
    <w:rsid w:val="00D30E1C"/>
    <w:rsid w:val="00D34089"/>
    <w:rsid w:val="00D35577"/>
    <w:rsid w:val="00D41119"/>
    <w:rsid w:val="00D45074"/>
    <w:rsid w:val="00D465BF"/>
    <w:rsid w:val="00D50CC5"/>
    <w:rsid w:val="00D55851"/>
    <w:rsid w:val="00D57B91"/>
    <w:rsid w:val="00D6305F"/>
    <w:rsid w:val="00D66708"/>
    <w:rsid w:val="00D714ED"/>
    <w:rsid w:val="00D72949"/>
    <w:rsid w:val="00D7644E"/>
    <w:rsid w:val="00D76A28"/>
    <w:rsid w:val="00D80EEF"/>
    <w:rsid w:val="00D83782"/>
    <w:rsid w:val="00D84942"/>
    <w:rsid w:val="00D87E0E"/>
    <w:rsid w:val="00D95F90"/>
    <w:rsid w:val="00DA0022"/>
    <w:rsid w:val="00DA2373"/>
    <w:rsid w:val="00DA2EE1"/>
    <w:rsid w:val="00DA49E2"/>
    <w:rsid w:val="00DA4BD5"/>
    <w:rsid w:val="00DA7F8F"/>
    <w:rsid w:val="00DB14A2"/>
    <w:rsid w:val="00DB5220"/>
    <w:rsid w:val="00DB60F8"/>
    <w:rsid w:val="00DC45E4"/>
    <w:rsid w:val="00DD5C12"/>
    <w:rsid w:val="00DE0D86"/>
    <w:rsid w:val="00DE1756"/>
    <w:rsid w:val="00DE3A98"/>
    <w:rsid w:val="00DF0E84"/>
    <w:rsid w:val="00DF410A"/>
    <w:rsid w:val="00DF4A25"/>
    <w:rsid w:val="00DF5536"/>
    <w:rsid w:val="00DF6AB0"/>
    <w:rsid w:val="00E01EB6"/>
    <w:rsid w:val="00E06420"/>
    <w:rsid w:val="00E118C7"/>
    <w:rsid w:val="00E1486E"/>
    <w:rsid w:val="00E1763D"/>
    <w:rsid w:val="00E21AEC"/>
    <w:rsid w:val="00E21B47"/>
    <w:rsid w:val="00E31079"/>
    <w:rsid w:val="00E32DDE"/>
    <w:rsid w:val="00E368FC"/>
    <w:rsid w:val="00E4233F"/>
    <w:rsid w:val="00E444D6"/>
    <w:rsid w:val="00E45AC6"/>
    <w:rsid w:val="00E45DC5"/>
    <w:rsid w:val="00E46E01"/>
    <w:rsid w:val="00E4738C"/>
    <w:rsid w:val="00E5519C"/>
    <w:rsid w:val="00E639C4"/>
    <w:rsid w:val="00E63E03"/>
    <w:rsid w:val="00E65710"/>
    <w:rsid w:val="00E71943"/>
    <w:rsid w:val="00E80421"/>
    <w:rsid w:val="00E829FD"/>
    <w:rsid w:val="00E95C88"/>
    <w:rsid w:val="00EA0CA1"/>
    <w:rsid w:val="00EC1C47"/>
    <w:rsid w:val="00EC3A71"/>
    <w:rsid w:val="00EC5031"/>
    <w:rsid w:val="00EC5F5C"/>
    <w:rsid w:val="00EC634C"/>
    <w:rsid w:val="00ED1C53"/>
    <w:rsid w:val="00ED3197"/>
    <w:rsid w:val="00ED66A3"/>
    <w:rsid w:val="00EE23A3"/>
    <w:rsid w:val="00EE3A5D"/>
    <w:rsid w:val="00EF16AB"/>
    <w:rsid w:val="00EF2815"/>
    <w:rsid w:val="00EF783C"/>
    <w:rsid w:val="00F00E8B"/>
    <w:rsid w:val="00F02C3C"/>
    <w:rsid w:val="00F043DA"/>
    <w:rsid w:val="00F0524D"/>
    <w:rsid w:val="00F11856"/>
    <w:rsid w:val="00F12BA0"/>
    <w:rsid w:val="00F15D75"/>
    <w:rsid w:val="00F23FA5"/>
    <w:rsid w:val="00F2474A"/>
    <w:rsid w:val="00F33F35"/>
    <w:rsid w:val="00F37506"/>
    <w:rsid w:val="00F401AB"/>
    <w:rsid w:val="00F43569"/>
    <w:rsid w:val="00F43B3C"/>
    <w:rsid w:val="00F45966"/>
    <w:rsid w:val="00F46C1B"/>
    <w:rsid w:val="00F520F1"/>
    <w:rsid w:val="00F56E4A"/>
    <w:rsid w:val="00F64097"/>
    <w:rsid w:val="00F644CF"/>
    <w:rsid w:val="00F65228"/>
    <w:rsid w:val="00F72BAC"/>
    <w:rsid w:val="00F72DD0"/>
    <w:rsid w:val="00F730FE"/>
    <w:rsid w:val="00F73D45"/>
    <w:rsid w:val="00F743F8"/>
    <w:rsid w:val="00F825FE"/>
    <w:rsid w:val="00F856ED"/>
    <w:rsid w:val="00F864D0"/>
    <w:rsid w:val="00F969ED"/>
    <w:rsid w:val="00FA0385"/>
    <w:rsid w:val="00FA17EB"/>
    <w:rsid w:val="00FB5D24"/>
    <w:rsid w:val="00FD10A2"/>
    <w:rsid w:val="00FD1957"/>
    <w:rsid w:val="00FD1D38"/>
    <w:rsid w:val="00FD50F7"/>
    <w:rsid w:val="00FD5B59"/>
    <w:rsid w:val="00FD63B6"/>
    <w:rsid w:val="00FE48CA"/>
    <w:rsid w:val="00FE7ECE"/>
    <w:rsid w:val="00FF5F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FC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B1E"/>
  </w:style>
  <w:style w:type="paragraph" w:styleId="1">
    <w:name w:val="heading 1"/>
    <w:basedOn w:val="a"/>
    <w:next w:val="a"/>
    <w:link w:val="10"/>
    <w:uiPriority w:val="9"/>
    <w:qFormat/>
    <w:rsid w:val="006D5B0D"/>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351069"/>
    <w:pPr>
      <w:keepNext/>
      <w:keepLines/>
      <w:spacing w:before="40" w:after="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B575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575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5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Варианты ответов"/>
    <w:basedOn w:val="a"/>
    <w:next w:val="2"/>
    <w:link w:val="a5"/>
    <w:uiPriority w:val="34"/>
    <w:qFormat/>
    <w:rsid w:val="00351069"/>
    <w:pPr>
      <w:spacing w:after="0" w:line="360" w:lineRule="auto"/>
      <w:ind w:left="720" w:firstLine="709"/>
      <w:contextualSpacing/>
    </w:pPr>
    <w:rPr>
      <w:rFonts w:ascii="Times New Roman" w:eastAsia="Times New Roman" w:hAnsi="Times New Roman" w:cs="Times New Roman"/>
      <w:sz w:val="28"/>
      <w:szCs w:val="28"/>
      <w:lang w:eastAsia="ru-RU"/>
    </w:rPr>
  </w:style>
  <w:style w:type="character" w:customStyle="1" w:styleId="a5">
    <w:name w:val="Абзац списка Знак"/>
    <w:aliases w:val="Варианты ответов Знак"/>
    <w:link w:val="a4"/>
    <w:uiPriority w:val="34"/>
    <w:locked/>
    <w:rsid w:val="00351069"/>
    <w:rPr>
      <w:rFonts w:ascii="Times New Roman" w:eastAsia="Times New Roman" w:hAnsi="Times New Roman" w:cs="Times New Roman"/>
      <w:sz w:val="28"/>
      <w:szCs w:val="28"/>
      <w:lang w:eastAsia="ru-RU"/>
    </w:rPr>
  </w:style>
  <w:style w:type="paragraph" w:customStyle="1" w:styleId="a6">
    <w:name w:val="Знак"/>
    <w:basedOn w:val="a"/>
    <w:rsid w:val="009A4318"/>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ody Text"/>
    <w:basedOn w:val="a"/>
    <w:link w:val="a8"/>
    <w:rsid w:val="002A749A"/>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2A749A"/>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763C6F"/>
    <w:pPr>
      <w:spacing w:after="0" w:line="240" w:lineRule="auto"/>
    </w:pPr>
    <w:rPr>
      <w:sz w:val="20"/>
      <w:szCs w:val="20"/>
    </w:rPr>
  </w:style>
  <w:style w:type="character" w:customStyle="1" w:styleId="aa">
    <w:name w:val="Текст сноски Знак"/>
    <w:basedOn w:val="a0"/>
    <w:link w:val="a9"/>
    <w:uiPriority w:val="99"/>
    <w:semiHidden/>
    <w:rsid w:val="00763C6F"/>
    <w:rPr>
      <w:sz w:val="20"/>
      <w:szCs w:val="20"/>
    </w:rPr>
  </w:style>
  <w:style w:type="character" w:styleId="ab">
    <w:name w:val="footnote reference"/>
    <w:basedOn w:val="a0"/>
    <w:uiPriority w:val="99"/>
    <w:semiHidden/>
    <w:unhideWhenUsed/>
    <w:rsid w:val="00763C6F"/>
    <w:rPr>
      <w:vertAlign w:val="superscript"/>
    </w:rPr>
  </w:style>
  <w:style w:type="paragraph" w:customStyle="1" w:styleId="Default">
    <w:name w:val="Default"/>
    <w:rsid w:val="007C0E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05248"/>
  </w:style>
  <w:style w:type="character" w:styleId="ac">
    <w:name w:val="Hyperlink"/>
    <w:basedOn w:val="a0"/>
    <w:uiPriority w:val="99"/>
    <w:unhideWhenUsed/>
    <w:rsid w:val="00D05248"/>
    <w:rPr>
      <w:color w:val="0000FF"/>
      <w:u w:val="single"/>
    </w:rPr>
  </w:style>
  <w:style w:type="paragraph" w:customStyle="1" w:styleId="ConsPlusNormal">
    <w:name w:val="ConsPlusNormal"/>
    <w:rsid w:val="00E45AC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6D5B0D"/>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351069"/>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B5755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57559"/>
    <w:rPr>
      <w:rFonts w:asciiTheme="majorHAnsi" w:eastAsiaTheme="majorEastAsia" w:hAnsiTheme="majorHAnsi" w:cstheme="majorBidi"/>
      <w:i/>
      <w:iCs/>
      <w:color w:val="2E74B5" w:themeColor="accent1" w:themeShade="BF"/>
    </w:rPr>
  </w:style>
  <w:style w:type="paragraph" w:styleId="ad">
    <w:name w:val="TOC Heading"/>
    <w:basedOn w:val="1"/>
    <w:next w:val="a"/>
    <w:uiPriority w:val="39"/>
    <w:unhideWhenUsed/>
    <w:qFormat/>
    <w:rsid w:val="007A4817"/>
    <w:pPr>
      <w:outlineLvl w:val="9"/>
    </w:pPr>
    <w:rPr>
      <w:lang w:eastAsia="ru-RU"/>
    </w:rPr>
  </w:style>
  <w:style w:type="paragraph" w:styleId="11">
    <w:name w:val="toc 1"/>
    <w:basedOn w:val="a"/>
    <w:next w:val="a"/>
    <w:autoRedefine/>
    <w:uiPriority w:val="39"/>
    <w:unhideWhenUsed/>
    <w:rsid w:val="00D41119"/>
    <w:pPr>
      <w:tabs>
        <w:tab w:val="right" w:leader="dot" w:pos="9345"/>
      </w:tabs>
      <w:spacing w:after="100"/>
    </w:pPr>
    <w:rPr>
      <w:rFonts w:ascii="Times New Roman" w:hAnsi="Times New Roman" w:cs="Times New Roman"/>
    </w:rPr>
  </w:style>
  <w:style w:type="paragraph" w:styleId="21">
    <w:name w:val="toc 2"/>
    <w:basedOn w:val="a"/>
    <w:next w:val="a"/>
    <w:autoRedefine/>
    <w:uiPriority w:val="39"/>
    <w:unhideWhenUsed/>
    <w:rsid w:val="007A4817"/>
    <w:pPr>
      <w:spacing w:after="100"/>
      <w:ind w:left="220"/>
    </w:pPr>
  </w:style>
  <w:style w:type="paragraph" w:styleId="31">
    <w:name w:val="toc 3"/>
    <w:basedOn w:val="a"/>
    <w:next w:val="a"/>
    <w:autoRedefine/>
    <w:uiPriority w:val="39"/>
    <w:unhideWhenUsed/>
    <w:rsid w:val="007A4817"/>
    <w:pPr>
      <w:spacing w:after="100"/>
      <w:ind w:left="440"/>
    </w:pPr>
  </w:style>
  <w:style w:type="paragraph" w:styleId="ae">
    <w:name w:val="Balloon Text"/>
    <w:basedOn w:val="a"/>
    <w:link w:val="af"/>
    <w:uiPriority w:val="99"/>
    <w:semiHidden/>
    <w:unhideWhenUsed/>
    <w:rsid w:val="00D465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65BF"/>
    <w:rPr>
      <w:rFonts w:ascii="Tahoma" w:hAnsi="Tahoma" w:cs="Tahoma"/>
      <w:sz w:val="16"/>
      <w:szCs w:val="16"/>
    </w:rPr>
  </w:style>
  <w:style w:type="paragraph" w:styleId="af0">
    <w:name w:val="Normal (Web)"/>
    <w:basedOn w:val="a"/>
    <w:uiPriority w:val="99"/>
    <w:unhideWhenUsed/>
    <w:rsid w:val="00997AA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1">
    <w:name w:val="annotation reference"/>
    <w:basedOn w:val="a0"/>
    <w:uiPriority w:val="99"/>
    <w:semiHidden/>
    <w:unhideWhenUsed/>
    <w:rsid w:val="00225C58"/>
    <w:rPr>
      <w:sz w:val="16"/>
      <w:szCs w:val="16"/>
    </w:rPr>
  </w:style>
  <w:style w:type="paragraph" w:styleId="af2">
    <w:name w:val="annotation text"/>
    <w:basedOn w:val="a"/>
    <w:link w:val="af3"/>
    <w:uiPriority w:val="99"/>
    <w:semiHidden/>
    <w:unhideWhenUsed/>
    <w:rsid w:val="00225C58"/>
    <w:pPr>
      <w:spacing w:line="240" w:lineRule="auto"/>
    </w:pPr>
    <w:rPr>
      <w:sz w:val="20"/>
      <w:szCs w:val="20"/>
    </w:rPr>
  </w:style>
  <w:style w:type="character" w:customStyle="1" w:styleId="af3">
    <w:name w:val="Текст примечания Знак"/>
    <w:basedOn w:val="a0"/>
    <w:link w:val="af2"/>
    <w:uiPriority w:val="99"/>
    <w:semiHidden/>
    <w:rsid w:val="00225C58"/>
    <w:rPr>
      <w:sz w:val="20"/>
      <w:szCs w:val="20"/>
    </w:rPr>
  </w:style>
  <w:style w:type="paragraph" w:styleId="af4">
    <w:name w:val="annotation subject"/>
    <w:basedOn w:val="af2"/>
    <w:next w:val="af2"/>
    <w:link w:val="af5"/>
    <w:uiPriority w:val="99"/>
    <w:semiHidden/>
    <w:unhideWhenUsed/>
    <w:rsid w:val="00225C58"/>
    <w:rPr>
      <w:b/>
      <w:bCs/>
    </w:rPr>
  </w:style>
  <w:style w:type="character" w:customStyle="1" w:styleId="af5">
    <w:name w:val="Тема примечания Знак"/>
    <w:basedOn w:val="af3"/>
    <w:link w:val="af4"/>
    <w:uiPriority w:val="99"/>
    <w:semiHidden/>
    <w:rsid w:val="00225C58"/>
    <w:rPr>
      <w:b/>
      <w:bCs/>
      <w:sz w:val="20"/>
      <w:szCs w:val="20"/>
    </w:rPr>
  </w:style>
  <w:style w:type="paragraph" w:styleId="af6">
    <w:name w:val="header"/>
    <w:basedOn w:val="a"/>
    <w:link w:val="af7"/>
    <w:uiPriority w:val="99"/>
    <w:unhideWhenUsed/>
    <w:rsid w:val="00047FB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47FB1"/>
  </w:style>
  <w:style w:type="paragraph" w:styleId="af8">
    <w:name w:val="footer"/>
    <w:basedOn w:val="a"/>
    <w:link w:val="af9"/>
    <w:uiPriority w:val="99"/>
    <w:unhideWhenUsed/>
    <w:rsid w:val="00047FB1"/>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47F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B1E"/>
  </w:style>
  <w:style w:type="paragraph" w:styleId="1">
    <w:name w:val="heading 1"/>
    <w:basedOn w:val="a"/>
    <w:next w:val="a"/>
    <w:link w:val="10"/>
    <w:uiPriority w:val="9"/>
    <w:qFormat/>
    <w:rsid w:val="006D5B0D"/>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351069"/>
    <w:pPr>
      <w:keepNext/>
      <w:keepLines/>
      <w:spacing w:before="40" w:after="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B575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575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5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Варианты ответов"/>
    <w:basedOn w:val="a"/>
    <w:next w:val="2"/>
    <w:link w:val="a5"/>
    <w:uiPriority w:val="34"/>
    <w:qFormat/>
    <w:rsid w:val="00351069"/>
    <w:pPr>
      <w:spacing w:after="0" w:line="360" w:lineRule="auto"/>
      <w:ind w:left="720" w:firstLine="709"/>
      <w:contextualSpacing/>
    </w:pPr>
    <w:rPr>
      <w:rFonts w:ascii="Times New Roman" w:eastAsia="Times New Roman" w:hAnsi="Times New Roman" w:cs="Times New Roman"/>
      <w:sz w:val="28"/>
      <w:szCs w:val="28"/>
      <w:lang w:eastAsia="ru-RU"/>
    </w:rPr>
  </w:style>
  <w:style w:type="character" w:customStyle="1" w:styleId="a5">
    <w:name w:val="Абзац списка Знак"/>
    <w:aliases w:val="Варианты ответов Знак"/>
    <w:link w:val="a4"/>
    <w:uiPriority w:val="34"/>
    <w:locked/>
    <w:rsid w:val="00351069"/>
    <w:rPr>
      <w:rFonts w:ascii="Times New Roman" w:eastAsia="Times New Roman" w:hAnsi="Times New Roman" w:cs="Times New Roman"/>
      <w:sz w:val="28"/>
      <w:szCs w:val="28"/>
      <w:lang w:eastAsia="ru-RU"/>
    </w:rPr>
  </w:style>
  <w:style w:type="paragraph" w:customStyle="1" w:styleId="a6">
    <w:name w:val="Знак"/>
    <w:basedOn w:val="a"/>
    <w:rsid w:val="009A4318"/>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ody Text"/>
    <w:basedOn w:val="a"/>
    <w:link w:val="a8"/>
    <w:rsid w:val="002A749A"/>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2A749A"/>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763C6F"/>
    <w:pPr>
      <w:spacing w:after="0" w:line="240" w:lineRule="auto"/>
    </w:pPr>
    <w:rPr>
      <w:sz w:val="20"/>
      <w:szCs w:val="20"/>
    </w:rPr>
  </w:style>
  <w:style w:type="character" w:customStyle="1" w:styleId="aa">
    <w:name w:val="Текст сноски Знак"/>
    <w:basedOn w:val="a0"/>
    <w:link w:val="a9"/>
    <w:uiPriority w:val="99"/>
    <w:semiHidden/>
    <w:rsid w:val="00763C6F"/>
    <w:rPr>
      <w:sz w:val="20"/>
      <w:szCs w:val="20"/>
    </w:rPr>
  </w:style>
  <w:style w:type="character" w:styleId="ab">
    <w:name w:val="footnote reference"/>
    <w:basedOn w:val="a0"/>
    <w:uiPriority w:val="99"/>
    <w:semiHidden/>
    <w:unhideWhenUsed/>
    <w:rsid w:val="00763C6F"/>
    <w:rPr>
      <w:vertAlign w:val="superscript"/>
    </w:rPr>
  </w:style>
  <w:style w:type="paragraph" w:customStyle="1" w:styleId="Default">
    <w:name w:val="Default"/>
    <w:rsid w:val="007C0E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05248"/>
  </w:style>
  <w:style w:type="character" w:styleId="ac">
    <w:name w:val="Hyperlink"/>
    <w:basedOn w:val="a0"/>
    <w:uiPriority w:val="99"/>
    <w:unhideWhenUsed/>
    <w:rsid w:val="00D05248"/>
    <w:rPr>
      <w:color w:val="0000FF"/>
      <w:u w:val="single"/>
    </w:rPr>
  </w:style>
  <w:style w:type="paragraph" w:customStyle="1" w:styleId="ConsPlusNormal">
    <w:name w:val="ConsPlusNormal"/>
    <w:rsid w:val="00E45AC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6D5B0D"/>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351069"/>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B5755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57559"/>
    <w:rPr>
      <w:rFonts w:asciiTheme="majorHAnsi" w:eastAsiaTheme="majorEastAsia" w:hAnsiTheme="majorHAnsi" w:cstheme="majorBidi"/>
      <w:i/>
      <w:iCs/>
      <w:color w:val="2E74B5" w:themeColor="accent1" w:themeShade="BF"/>
    </w:rPr>
  </w:style>
  <w:style w:type="paragraph" w:styleId="ad">
    <w:name w:val="TOC Heading"/>
    <w:basedOn w:val="1"/>
    <w:next w:val="a"/>
    <w:uiPriority w:val="39"/>
    <w:unhideWhenUsed/>
    <w:qFormat/>
    <w:rsid w:val="007A4817"/>
    <w:pPr>
      <w:outlineLvl w:val="9"/>
    </w:pPr>
    <w:rPr>
      <w:lang w:eastAsia="ru-RU"/>
    </w:rPr>
  </w:style>
  <w:style w:type="paragraph" w:styleId="11">
    <w:name w:val="toc 1"/>
    <w:basedOn w:val="a"/>
    <w:next w:val="a"/>
    <w:autoRedefine/>
    <w:uiPriority w:val="39"/>
    <w:unhideWhenUsed/>
    <w:rsid w:val="00D41119"/>
    <w:pPr>
      <w:tabs>
        <w:tab w:val="right" w:leader="dot" w:pos="9345"/>
      </w:tabs>
      <w:spacing w:after="100"/>
    </w:pPr>
    <w:rPr>
      <w:rFonts w:ascii="Times New Roman" w:hAnsi="Times New Roman" w:cs="Times New Roman"/>
    </w:rPr>
  </w:style>
  <w:style w:type="paragraph" w:styleId="21">
    <w:name w:val="toc 2"/>
    <w:basedOn w:val="a"/>
    <w:next w:val="a"/>
    <w:autoRedefine/>
    <w:uiPriority w:val="39"/>
    <w:unhideWhenUsed/>
    <w:rsid w:val="007A4817"/>
    <w:pPr>
      <w:spacing w:after="100"/>
      <w:ind w:left="220"/>
    </w:pPr>
  </w:style>
  <w:style w:type="paragraph" w:styleId="31">
    <w:name w:val="toc 3"/>
    <w:basedOn w:val="a"/>
    <w:next w:val="a"/>
    <w:autoRedefine/>
    <w:uiPriority w:val="39"/>
    <w:unhideWhenUsed/>
    <w:rsid w:val="007A4817"/>
    <w:pPr>
      <w:spacing w:after="100"/>
      <w:ind w:left="440"/>
    </w:pPr>
  </w:style>
  <w:style w:type="paragraph" w:styleId="ae">
    <w:name w:val="Balloon Text"/>
    <w:basedOn w:val="a"/>
    <w:link w:val="af"/>
    <w:uiPriority w:val="99"/>
    <w:semiHidden/>
    <w:unhideWhenUsed/>
    <w:rsid w:val="00D465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65BF"/>
    <w:rPr>
      <w:rFonts w:ascii="Tahoma" w:hAnsi="Tahoma" w:cs="Tahoma"/>
      <w:sz w:val="16"/>
      <w:szCs w:val="16"/>
    </w:rPr>
  </w:style>
  <w:style w:type="paragraph" w:styleId="af0">
    <w:name w:val="Normal (Web)"/>
    <w:basedOn w:val="a"/>
    <w:uiPriority w:val="99"/>
    <w:unhideWhenUsed/>
    <w:rsid w:val="00997AA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1">
    <w:name w:val="annotation reference"/>
    <w:basedOn w:val="a0"/>
    <w:uiPriority w:val="99"/>
    <w:semiHidden/>
    <w:unhideWhenUsed/>
    <w:rsid w:val="00225C58"/>
    <w:rPr>
      <w:sz w:val="16"/>
      <w:szCs w:val="16"/>
    </w:rPr>
  </w:style>
  <w:style w:type="paragraph" w:styleId="af2">
    <w:name w:val="annotation text"/>
    <w:basedOn w:val="a"/>
    <w:link w:val="af3"/>
    <w:uiPriority w:val="99"/>
    <w:semiHidden/>
    <w:unhideWhenUsed/>
    <w:rsid w:val="00225C58"/>
    <w:pPr>
      <w:spacing w:line="240" w:lineRule="auto"/>
    </w:pPr>
    <w:rPr>
      <w:sz w:val="20"/>
      <w:szCs w:val="20"/>
    </w:rPr>
  </w:style>
  <w:style w:type="character" w:customStyle="1" w:styleId="af3">
    <w:name w:val="Текст примечания Знак"/>
    <w:basedOn w:val="a0"/>
    <w:link w:val="af2"/>
    <w:uiPriority w:val="99"/>
    <w:semiHidden/>
    <w:rsid w:val="00225C58"/>
    <w:rPr>
      <w:sz w:val="20"/>
      <w:szCs w:val="20"/>
    </w:rPr>
  </w:style>
  <w:style w:type="paragraph" w:styleId="af4">
    <w:name w:val="annotation subject"/>
    <w:basedOn w:val="af2"/>
    <w:next w:val="af2"/>
    <w:link w:val="af5"/>
    <w:uiPriority w:val="99"/>
    <w:semiHidden/>
    <w:unhideWhenUsed/>
    <w:rsid w:val="00225C58"/>
    <w:rPr>
      <w:b/>
      <w:bCs/>
    </w:rPr>
  </w:style>
  <w:style w:type="character" w:customStyle="1" w:styleId="af5">
    <w:name w:val="Тема примечания Знак"/>
    <w:basedOn w:val="af3"/>
    <w:link w:val="af4"/>
    <w:uiPriority w:val="99"/>
    <w:semiHidden/>
    <w:rsid w:val="00225C58"/>
    <w:rPr>
      <w:b/>
      <w:bCs/>
      <w:sz w:val="20"/>
      <w:szCs w:val="20"/>
    </w:rPr>
  </w:style>
  <w:style w:type="paragraph" w:styleId="af6">
    <w:name w:val="header"/>
    <w:basedOn w:val="a"/>
    <w:link w:val="af7"/>
    <w:uiPriority w:val="99"/>
    <w:unhideWhenUsed/>
    <w:rsid w:val="00047FB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47FB1"/>
  </w:style>
  <w:style w:type="paragraph" w:styleId="af8">
    <w:name w:val="footer"/>
    <w:basedOn w:val="a"/>
    <w:link w:val="af9"/>
    <w:uiPriority w:val="99"/>
    <w:unhideWhenUsed/>
    <w:rsid w:val="00047FB1"/>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47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0411">
      <w:bodyDiv w:val="1"/>
      <w:marLeft w:val="0"/>
      <w:marRight w:val="0"/>
      <w:marTop w:val="0"/>
      <w:marBottom w:val="0"/>
      <w:divBdr>
        <w:top w:val="none" w:sz="0" w:space="0" w:color="auto"/>
        <w:left w:val="none" w:sz="0" w:space="0" w:color="auto"/>
        <w:bottom w:val="none" w:sz="0" w:space="0" w:color="auto"/>
        <w:right w:val="none" w:sz="0" w:space="0" w:color="auto"/>
      </w:divBdr>
    </w:div>
    <w:div w:id="106042869">
      <w:bodyDiv w:val="1"/>
      <w:marLeft w:val="0"/>
      <w:marRight w:val="0"/>
      <w:marTop w:val="0"/>
      <w:marBottom w:val="0"/>
      <w:divBdr>
        <w:top w:val="none" w:sz="0" w:space="0" w:color="auto"/>
        <w:left w:val="none" w:sz="0" w:space="0" w:color="auto"/>
        <w:bottom w:val="none" w:sz="0" w:space="0" w:color="auto"/>
        <w:right w:val="none" w:sz="0" w:space="0" w:color="auto"/>
      </w:divBdr>
    </w:div>
    <w:div w:id="264459134">
      <w:bodyDiv w:val="1"/>
      <w:marLeft w:val="0"/>
      <w:marRight w:val="0"/>
      <w:marTop w:val="0"/>
      <w:marBottom w:val="0"/>
      <w:divBdr>
        <w:top w:val="none" w:sz="0" w:space="0" w:color="auto"/>
        <w:left w:val="none" w:sz="0" w:space="0" w:color="auto"/>
        <w:bottom w:val="none" w:sz="0" w:space="0" w:color="auto"/>
        <w:right w:val="none" w:sz="0" w:space="0" w:color="auto"/>
      </w:divBdr>
    </w:div>
    <w:div w:id="415710371">
      <w:bodyDiv w:val="1"/>
      <w:marLeft w:val="0"/>
      <w:marRight w:val="0"/>
      <w:marTop w:val="0"/>
      <w:marBottom w:val="0"/>
      <w:divBdr>
        <w:top w:val="none" w:sz="0" w:space="0" w:color="auto"/>
        <w:left w:val="none" w:sz="0" w:space="0" w:color="auto"/>
        <w:bottom w:val="none" w:sz="0" w:space="0" w:color="auto"/>
        <w:right w:val="none" w:sz="0" w:space="0" w:color="auto"/>
      </w:divBdr>
    </w:div>
    <w:div w:id="440415381">
      <w:bodyDiv w:val="1"/>
      <w:marLeft w:val="0"/>
      <w:marRight w:val="0"/>
      <w:marTop w:val="0"/>
      <w:marBottom w:val="0"/>
      <w:divBdr>
        <w:top w:val="none" w:sz="0" w:space="0" w:color="auto"/>
        <w:left w:val="none" w:sz="0" w:space="0" w:color="auto"/>
        <w:bottom w:val="none" w:sz="0" w:space="0" w:color="auto"/>
        <w:right w:val="none" w:sz="0" w:space="0" w:color="auto"/>
      </w:divBdr>
    </w:div>
    <w:div w:id="453211293">
      <w:bodyDiv w:val="1"/>
      <w:marLeft w:val="0"/>
      <w:marRight w:val="0"/>
      <w:marTop w:val="0"/>
      <w:marBottom w:val="0"/>
      <w:divBdr>
        <w:top w:val="none" w:sz="0" w:space="0" w:color="auto"/>
        <w:left w:val="none" w:sz="0" w:space="0" w:color="auto"/>
        <w:bottom w:val="none" w:sz="0" w:space="0" w:color="auto"/>
        <w:right w:val="none" w:sz="0" w:space="0" w:color="auto"/>
      </w:divBdr>
    </w:div>
    <w:div w:id="459618206">
      <w:bodyDiv w:val="1"/>
      <w:marLeft w:val="0"/>
      <w:marRight w:val="0"/>
      <w:marTop w:val="0"/>
      <w:marBottom w:val="0"/>
      <w:divBdr>
        <w:top w:val="none" w:sz="0" w:space="0" w:color="auto"/>
        <w:left w:val="none" w:sz="0" w:space="0" w:color="auto"/>
        <w:bottom w:val="none" w:sz="0" w:space="0" w:color="auto"/>
        <w:right w:val="none" w:sz="0" w:space="0" w:color="auto"/>
      </w:divBdr>
    </w:div>
    <w:div w:id="542407342">
      <w:bodyDiv w:val="1"/>
      <w:marLeft w:val="0"/>
      <w:marRight w:val="0"/>
      <w:marTop w:val="0"/>
      <w:marBottom w:val="0"/>
      <w:divBdr>
        <w:top w:val="none" w:sz="0" w:space="0" w:color="auto"/>
        <w:left w:val="none" w:sz="0" w:space="0" w:color="auto"/>
        <w:bottom w:val="none" w:sz="0" w:space="0" w:color="auto"/>
        <w:right w:val="none" w:sz="0" w:space="0" w:color="auto"/>
      </w:divBdr>
    </w:div>
    <w:div w:id="544369100">
      <w:bodyDiv w:val="1"/>
      <w:marLeft w:val="0"/>
      <w:marRight w:val="0"/>
      <w:marTop w:val="0"/>
      <w:marBottom w:val="0"/>
      <w:divBdr>
        <w:top w:val="none" w:sz="0" w:space="0" w:color="auto"/>
        <w:left w:val="none" w:sz="0" w:space="0" w:color="auto"/>
        <w:bottom w:val="none" w:sz="0" w:space="0" w:color="auto"/>
        <w:right w:val="none" w:sz="0" w:space="0" w:color="auto"/>
      </w:divBdr>
    </w:div>
    <w:div w:id="581722705">
      <w:bodyDiv w:val="1"/>
      <w:marLeft w:val="0"/>
      <w:marRight w:val="0"/>
      <w:marTop w:val="0"/>
      <w:marBottom w:val="0"/>
      <w:divBdr>
        <w:top w:val="none" w:sz="0" w:space="0" w:color="auto"/>
        <w:left w:val="none" w:sz="0" w:space="0" w:color="auto"/>
        <w:bottom w:val="none" w:sz="0" w:space="0" w:color="auto"/>
        <w:right w:val="none" w:sz="0" w:space="0" w:color="auto"/>
      </w:divBdr>
    </w:div>
    <w:div w:id="605115498">
      <w:bodyDiv w:val="1"/>
      <w:marLeft w:val="0"/>
      <w:marRight w:val="0"/>
      <w:marTop w:val="0"/>
      <w:marBottom w:val="0"/>
      <w:divBdr>
        <w:top w:val="none" w:sz="0" w:space="0" w:color="auto"/>
        <w:left w:val="none" w:sz="0" w:space="0" w:color="auto"/>
        <w:bottom w:val="none" w:sz="0" w:space="0" w:color="auto"/>
        <w:right w:val="none" w:sz="0" w:space="0" w:color="auto"/>
      </w:divBdr>
    </w:div>
    <w:div w:id="613100702">
      <w:bodyDiv w:val="1"/>
      <w:marLeft w:val="0"/>
      <w:marRight w:val="0"/>
      <w:marTop w:val="0"/>
      <w:marBottom w:val="0"/>
      <w:divBdr>
        <w:top w:val="none" w:sz="0" w:space="0" w:color="auto"/>
        <w:left w:val="none" w:sz="0" w:space="0" w:color="auto"/>
        <w:bottom w:val="none" w:sz="0" w:space="0" w:color="auto"/>
        <w:right w:val="none" w:sz="0" w:space="0" w:color="auto"/>
      </w:divBdr>
    </w:div>
    <w:div w:id="707755356">
      <w:bodyDiv w:val="1"/>
      <w:marLeft w:val="0"/>
      <w:marRight w:val="0"/>
      <w:marTop w:val="0"/>
      <w:marBottom w:val="0"/>
      <w:divBdr>
        <w:top w:val="none" w:sz="0" w:space="0" w:color="auto"/>
        <w:left w:val="none" w:sz="0" w:space="0" w:color="auto"/>
        <w:bottom w:val="none" w:sz="0" w:space="0" w:color="auto"/>
        <w:right w:val="none" w:sz="0" w:space="0" w:color="auto"/>
      </w:divBdr>
    </w:div>
    <w:div w:id="778525950">
      <w:bodyDiv w:val="1"/>
      <w:marLeft w:val="0"/>
      <w:marRight w:val="0"/>
      <w:marTop w:val="0"/>
      <w:marBottom w:val="0"/>
      <w:divBdr>
        <w:top w:val="none" w:sz="0" w:space="0" w:color="auto"/>
        <w:left w:val="none" w:sz="0" w:space="0" w:color="auto"/>
        <w:bottom w:val="none" w:sz="0" w:space="0" w:color="auto"/>
        <w:right w:val="none" w:sz="0" w:space="0" w:color="auto"/>
      </w:divBdr>
    </w:div>
    <w:div w:id="787703171">
      <w:bodyDiv w:val="1"/>
      <w:marLeft w:val="0"/>
      <w:marRight w:val="0"/>
      <w:marTop w:val="0"/>
      <w:marBottom w:val="0"/>
      <w:divBdr>
        <w:top w:val="none" w:sz="0" w:space="0" w:color="auto"/>
        <w:left w:val="none" w:sz="0" w:space="0" w:color="auto"/>
        <w:bottom w:val="none" w:sz="0" w:space="0" w:color="auto"/>
        <w:right w:val="none" w:sz="0" w:space="0" w:color="auto"/>
      </w:divBdr>
    </w:div>
    <w:div w:id="844200606">
      <w:bodyDiv w:val="1"/>
      <w:marLeft w:val="0"/>
      <w:marRight w:val="0"/>
      <w:marTop w:val="0"/>
      <w:marBottom w:val="0"/>
      <w:divBdr>
        <w:top w:val="none" w:sz="0" w:space="0" w:color="auto"/>
        <w:left w:val="none" w:sz="0" w:space="0" w:color="auto"/>
        <w:bottom w:val="none" w:sz="0" w:space="0" w:color="auto"/>
        <w:right w:val="none" w:sz="0" w:space="0" w:color="auto"/>
      </w:divBdr>
    </w:div>
    <w:div w:id="880747344">
      <w:bodyDiv w:val="1"/>
      <w:marLeft w:val="0"/>
      <w:marRight w:val="0"/>
      <w:marTop w:val="0"/>
      <w:marBottom w:val="0"/>
      <w:divBdr>
        <w:top w:val="none" w:sz="0" w:space="0" w:color="auto"/>
        <w:left w:val="none" w:sz="0" w:space="0" w:color="auto"/>
        <w:bottom w:val="none" w:sz="0" w:space="0" w:color="auto"/>
        <w:right w:val="none" w:sz="0" w:space="0" w:color="auto"/>
      </w:divBdr>
    </w:div>
    <w:div w:id="890724938">
      <w:bodyDiv w:val="1"/>
      <w:marLeft w:val="0"/>
      <w:marRight w:val="0"/>
      <w:marTop w:val="0"/>
      <w:marBottom w:val="0"/>
      <w:divBdr>
        <w:top w:val="none" w:sz="0" w:space="0" w:color="auto"/>
        <w:left w:val="none" w:sz="0" w:space="0" w:color="auto"/>
        <w:bottom w:val="none" w:sz="0" w:space="0" w:color="auto"/>
        <w:right w:val="none" w:sz="0" w:space="0" w:color="auto"/>
      </w:divBdr>
    </w:div>
    <w:div w:id="906575565">
      <w:bodyDiv w:val="1"/>
      <w:marLeft w:val="0"/>
      <w:marRight w:val="0"/>
      <w:marTop w:val="0"/>
      <w:marBottom w:val="0"/>
      <w:divBdr>
        <w:top w:val="none" w:sz="0" w:space="0" w:color="auto"/>
        <w:left w:val="none" w:sz="0" w:space="0" w:color="auto"/>
        <w:bottom w:val="none" w:sz="0" w:space="0" w:color="auto"/>
        <w:right w:val="none" w:sz="0" w:space="0" w:color="auto"/>
      </w:divBdr>
    </w:div>
    <w:div w:id="1268078475">
      <w:bodyDiv w:val="1"/>
      <w:marLeft w:val="0"/>
      <w:marRight w:val="0"/>
      <w:marTop w:val="0"/>
      <w:marBottom w:val="0"/>
      <w:divBdr>
        <w:top w:val="none" w:sz="0" w:space="0" w:color="auto"/>
        <w:left w:val="none" w:sz="0" w:space="0" w:color="auto"/>
        <w:bottom w:val="none" w:sz="0" w:space="0" w:color="auto"/>
        <w:right w:val="none" w:sz="0" w:space="0" w:color="auto"/>
      </w:divBdr>
    </w:div>
    <w:div w:id="1368529886">
      <w:bodyDiv w:val="1"/>
      <w:marLeft w:val="0"/>
      <w:marRight w:val="0"/>
      <w:marTop w:val="0"/>
      <w:marBottom w:val="0"/>
      <w:divBdr>
        <w:top w:val="none" w:sz="0" w:space="0" w:color="auto"/>
        <w:left w:val="none" w:sz="0" w:space="0" w:color="auto"/>
        <w:bottom w:val="none" w:sz="0" w:space="0" w:color="auto"/>
        <w:right w:val="none" w:sz="0" w:space="0" w:color="auto"/>
      </w:divBdr>
    </w:div>
    <w:div w:id="1387535104">
      <w:bodyDiv w:val="1"/>
      <w:marLeft w:val="0"/>
      <w:marRight w:val="0"/>
      <w:marTop w:val="0"/>
      <w:marBottom w:val="0"/>
      <w:divBdr>
        <w:top w:val="none" w:sz="0" w:space="0" w:color="auto"/>
        <w:left w:val="none" w:sz="0" w:space="0" w:color="auto"/>
        <w:bottom w:val="none" w:sz="0" w:space="0" w:color="auto"/>
        <w:right w:val="none" w:sz="0" w:space="0" w:color="auto"/>
      </w:divBdr>
    </w:div>
    <w:div w:id="1460147477">
      <w:bodyDiv w:val="1"/>
      <w:marLeft w:val="0"/>
      <w:marRight w:val="0"/>
      <w:marTop w:val="0"/>
      <w:marBottom w:val="0"/>
      <w:divBdr>
        <w:top w:val="none" w:sz="0" w:space="0" w:color="auto"/>
        <w:left w:val="none" w:sz="0" w:space="0" w:color="auto"/>
        <w:bottom w:val="none" w:sz="0" w:space="0" w:color="auto"/>
        <w:right w:val="none" w:sz="0" w:space="0" w:color="auto"/>
      </w:divBdr>
    </w:div>
    <w:div w:id="1512717371">
      <w:bodyDiv w:val="1"/>
      <w:marLeft w:val="0"/>
      <w:marRight w:val="0"/>
      <w:marTop w:val="0"/>
      <w:marBottom w:val="0"/>
      <w:divBdr>
        <w:top w:val="none" w:sz="0" w:space="0" w:color="auto"/>
        <w:left w:val="none" w:sz="0" w:space="0" w:color="auto"/>
        <w:bottom w:val="none" w:sz="0" w:space="0" w:color="auto"/>
        <w:right w:val="none" w:sz="0" w:space="0" w:color="auto"/>
      </w:divBdr>
    </w:div>
    <w:div w:id="1570918283">
      <w:bodyDiv w:val="1"/>
      <w:marLeft w:val="0"/>
      <w:marRight w:val="0"/>
      <w:marTop w:val="0"/>
      <w:marBottom w:val="0"/>
      <w:divBdr>
        <w:top w:val="none" w:sz="0" w:space="0" w:color="auto"/>
        <w:left w:val="none" w:sz="0" w:space="0" w:color="auto"/>
        <w:bottom w:val="none" w:sz="0" w:space="0" w:color="auto"/>
        <w:right w:val="none" w:sz="0" w:space="0" w:color="auto"/>
      </w:divBdr>
    </w:div>
    <w:div w:id="1590384601">
      <w:bodyDiv w:val="1"/>
      <w:marLeft w:val="0"/>
      <w:marRight w:val="0"/>
      <w:marTop w:val="0"/>
      <w:marBottom w:val="0"/>
      <w:divBdr>
        <w:top w:val="none" w:sz="0" w:space="0" w:color="auto"/>
        <w:left w:val="none" w:sz="0" w:space="0" w:color="auto"/>
        <w:bottom w:val="none" w:sz="0" w:space="0" w:color="auto"/>
        <w:right w:val="none" w:sz="0" w:space="0" w:color="auto"/>
      </w:divBdr>
    </w:div>
    <w:div w:id="1633630512">
      <w:bodyDiv w:val="1"/>
      <w:marLeft w:val="0"/>
      <w:marRight w:val="0"/>
      <w:marTop w:val="0"/>
      <w:marBottom w:val="0"/>
      <w:divBdr>
        <w:top w:val="none" w:sz="0" w:space="0" w:color="auto"/>
        <w:left w:val="none" w:sz="0" w:space="0" w:color="auto"/>
        <w:bottom w:val="none" w:sz="0" w:space="0" w:color="auto"/>
        <w:right w:val="none" w:sz="0" w:space="0" w:color="auto"/>
      </w:divBdr>
    </w:div>
    <w:div w:id="1640185403">
      <w:bodyDiv w:val="1"/>
      <w:marLeft w:val="0"/>
      <w:marRight w:val="0"/>
      <w:marTop w:val="0"/>
      <w:marBottom w:val="0"/>
      <w:divBdr>
        <w:top w:val="none" w:sz="0" w:space="0" w:color="auto"/>
        <w:left w:val="none" w:sz="0" w:space="0" w:color="auto"/>
        <w:bottom w:val="none" w:sz="0" w:space="0" w:color="auto"/>
        <w:right w:val="none" w:sz="0" w:space="0" w:color="auto"/>
      </w:divBdr>
    </w:div>
    <w:div w:id="1650791453">
      <w:bodyDiv w:val="1"/>
      <w:marLeft w:val="0"/>
      <w:marRight w:val="0"/>
      <w:marTop w:val="0"/>
      <w:marBottom w:val="0"/>
      <w:divBdr>
        <w:top w:val="none" w:sz="0" w:space="0" w:color="auto"/>
        <w:left w:val="none" w:sz="0" w:space="0" w:color="auto"/>
        <w:bottom w:val="none" w:sz="0" w:space="0" w:color="auto"/>
        <w:right w:val="none" w:sz="0" w:space="0" w:color="auto"/>
      </w:divBdr>
    </w:div>
    <w:div w:id="1676033066">
      <w:bodyDiv w:val="1"/>
      <w:marLeft w:val="0"/>
      <w:marRight w:val="0"/>
      <w:marTop w:val="0"/>
      <w:marBottom w:val="0"/>
      <w:divBdr>
        <w:top w:val="none" w:sz="0" w:space="0" w:color="auto"/>
        <w:left w:val="none" w:sz="0" w:space="0" w:color="auto"/>
        <w:bottom w:val="none" w:sz="0" w:space="0" w:color="auto"/>
        <w:right w:val="none" w:sz="0" w:space="0" w:color="auto"/>
      </w:divBdr>
    </w:div>
    <w:div w:id="1856385383">
      <w:bodyDiv w:val="1"/>
      <w:marLeft w:val="0"/>
      <w:marRight w:val="0"/>
      <w:marTop w:val="0"/>
      <w:marBottom w:val="0"/>
      <w:divBdr>
        <w:top w:val="none" w:sz="0" w:space="0" w:color="auto"/>
        <w:left w:val="none" w:sz="0" w:space="0" w:color="auto"/>
        <w:bottom w:val="none" w:sz="0" w:space="0" w:color="auto"/>
        <w:right w:val="none" w:sz="0" w:space="0" w:color="auto"/>
      </w:divBdr>
    </w:div>
    <w:div w:id="1882086474">
      <w:bodyDiv w:val="1"/>
      <w:marLeft w:val="0"/>
      <w:marRight w:val="0"/>
      <w:marTop w:val="0"/>
      <w:marBottom w:val="0"/>
      <w:divBdr>
        <w:top w:val="none" w:sz="0" w:space="0" w:color="auto"/>
        <w:left w:val="none" w:sz="0" w:space="0" w:color="auto"/>
        <w:bottom w:val="none" w:sz="0" w:space="0" w:color="auto"/>
        <w:right w:val="none" w:sz="0" w:space="0" w:color="auto"/>
      </w:divBdr>
    </w:div>
    <w:div w:id="1959413044">
      <w:bodyDiv w:val="1"/>
      <w:marLeft w:val="0"/>
      <w:marRight w:val="0"/>
      <w:marTop w:val="0"/>
      <w:marBottom w:val="0"/>
      <w:divBdr>
        <w:top w:val="none" w:sz="0" w:space="0" w:color="auto"/>
        <w:left w:val="none" w:sz="0" w:space="0" w:color="auto"/>
        <w:bottom w:val="none" w:sz="0" w:space="0" w:color="auto"/>
        <w:right w:val="none" w:sz="0" w:space="0" w:color="auto"/>
      </w:divBdr>
    </w:div>
    <w:div w:id="211690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0%B0%D1%82%D0%BB%D0%B0%D0%BC%D1%8B%D1%88%D0%B5%D0%B2%D1%81%D0%BA%D0%BE%D0%B5_%D1%81%D0%B5%D0%BB%D1%8C%D1%81%D0%BA%D0%BE%D0%B5_%D0%BF%D0%BE%D1%81%D0%B5%D0%BB%D0%B5%D0%BD%D0%B8%D0%B5" TargetMode="Externa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ru.wikipedia.org/w/index.php?title=%D0%92%D0%B5%D1%80%D1%85%D0%BD%D0%B8%D0%B9_%D0%98%D0%BD%D0%B4%D1%8B%D1%80%D1%87%D0%B8&amp;action=edit&amp;redlink=1" TargetMode="External"/><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ndex.php?title=%D0%91%D0%B8%D1%88%D0%B5%D0%B2%D0%BE_(%D0%A2%D0%B0%D1%82%D0%B0%D1%80%D1%81%D1%82%D0%B0%D0%BD)&amp;action=edit&amp;redlink=1"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ru.wikipedia.org/w/index.php?title=%D0%90%D0%BB%D1%8C%D0%BC%D0%B5%D0%BD%D0%B4%D0%B5%D1%80%D0%BE%D0%B2%D0%BE&amp;action=edit&amp;redlink=1" TargetMode="External"/><Relationship Id="rId19" Type="http://schemas.openxmlformats.org/officeDocument/2006/relationships/chart" Target="charts/chart4.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7%D0%B5%D1%80%D0%B5%D0%BC%D1%88%D0%B0%D0%BD%D1%81%D0%BA%D0%BE%D0%B5_%D1%81%D0%B5%D0%BB%D1%8C%D1%81%D0%BA%D0%BE%D0%B5_%D0%BF%D0%BE%D1%81%D0%B5%D0%BB%D0%B5%D0%BD%D0%B8%D0%B5_(%D0%90%D0%BF%D0%B0%D1%81%D1%82%D0%BE%D0%B2%D1%81%D0%BA%D0%B8%D0%B9_%D1%80%D0%B0%D0%B9%D0%BE%D0%BD)"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Лист2!$A$8</c:f>
              <c:strCache>
                <c:ptCount val="1"/>
                <c:pt idx="0">
                  <c:v>Апастовский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Лист2!$B$7:$H$7</c:f>
              <c:numCache>
                <c:formatCode>General</c:formatCode>
                <c:ptCount val="7"/>
                <c:pt idx="0">
                  <c:v>2009</c:v>
                </c:pt>
                <c:pt idx="1">
                  <c:v>2010</c:v>
                </c:pt>
                <c:pt idx="2">
                  <c:v>2011</c:v>
                </c:pt>
                <c:pt idx="3">
                  <c:v>2012</c:v>
                </c:pt>
                <c:pt idx="4">
                  <c:v>2013</c:v>
                </c:pt>
                <c:pt idx="5">
                  <c:v>2014</c:v>
                </c:pt>
                <c:pt idx="6">
                  <c:v>2015</c:v>
                </c:pt>
              </c:numCache>
            </c:numRef>
          </c:cat>
          <c:val>
            <c:numRef>
              <c:f>Лист2!$B$8:$H$8</c:f>
              <c:numCache>
                <c:formatCode>General</c:formatCode>
                <c:ptCount val="7"/>
                <c:pt idx="0">
                  <c:v>22260</c:v>
                </c:pt>
                <c:pt idx="1">
                  <c:v>21660</c:v>
                </c:pt>
                <c:pt idx="2">
                  <c:v>21430</c:v>
                </c:pt>
                <c:pt idx="3">
                  <c:v>21300</c:v>
                </c:pt>
                <c:pt idx="4">
                  <c:v>21130</c:v>
                </c:pt>
                <c:pt idx="5">
                  <c:v>20870</c:v>
                </c:pt>
                <c:pt idx="6">
                  <c:v>20580</c:v>
                </c:pt>
              </c:numCache>
            </c:numRef>
          </c:val>
        </c:ser>
        <c:ser>
          <c:idx val="1"/>
          <c:order val="1"/>
          <c:tx>
            <c:strRef>
              <c:f>Лист2!$A$9</c:f>
              <c:strCache>
                <c:ptCount val="1"/>
                <c:pt idx="0">
                  <c:v>пгт. Апастово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4"/>
              <c:layout>
                <c:manualLayout>
                  <c:x val="1.6666666666666687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44444444444435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Лист2!$B$7:$H$7</c:f>
              <c:numCache>
                <c:formatCode>General</c:formatCode>
                <c:ptCount val="7"/>
                <c:pt idx="0">
                  <c:v>2009</c:v>
                </c:pt>
                <c:pt idx="1">
                  <c:v>2010</c:v>
                </c:pt>
                <c:pt idx="2">
                  <c:v>2011</c:v>
                </c:pt>
                <c:pt idx="3">
                  <c:v>2012</c:v>
                </c:pt>
                <c:pt idx="4">
                  <c:v>2013</c:v>
                </c:pt>
                <c:pt idx="5">
                  <c:v>2014</c:v>
                </c:pt>
                <c:pt idx="6">
                  <c:v>2015</c:v>
                </c:pt>
              </c:numCache>
            </c:numRef>
          </c:cat>
          <c:val>
            <c:numRef>
              <c:f>Лист2!$B$9:$H$9</c:f>
              <c:numCache>
                <c:formatCode>General</c:formatCode>
                <c:ptCount val="7"/>
                <c:pt idx="0">
                  <c:v>5145</c:v>
                </c:pt>
                <c:pt idx="1">
                  <c:v>5164</c:v>
                </c:pt>
                <c:pt idx="2">
                  <c:v>5228</c:v>
                </c:pt>
                <c:pt idx="3">
                  <c:v>5295</c:v>
                </c:pt>
                <c:pt idx="4">
                  <c:v>5287</c:v>
                </c:pt>
                <c:pt idx="5">
                  <c:v>5306</c:v>
                </c:pt>
                <c:pt idx="6">
                  <c:v>5325</c:v>
                </c:pt>
              </c:numCache>
            </c:numRef>
          </c:val>
        </c:ser>
        <c:dLbls>
          <c:showLegendKey val="0"/>
          <c:showVal val="1"/>
          <c:showCatName val="0"/>
          <c:showSerName val="0"/>
          <c:showPercent val="0"/>
          <c:showBubbleSize val="0"/>
        </c:dLbls>
        <c:gapWidth val="150"/>
        <c:shape val="box"/>
        <c:axId val="163789056"/>
        <c:axId val="28510464"/>
        <c:axId val="0"/>
      </c:bar3DChart>
      <c:catAx>
        <c:axId val="163789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8510464"/>
        <c:crosses val="autoZero"/>
        <c:auto val="1"/>
        <c:lblAlgn val="ctr"/>
        <c:lblOffset val="100"/>
        <c:noMultiLvlLbl val="0"/>
      </c:catAx>
      <c:valAx>
        <c:axId val="2851046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378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2"/>
    </a:solidFill>
    <a:ln>
      <a:solidFill>
        <a:schemeClr val="accent1"/>
      </a:solidFill>
    </a:ln>
    <a:effectLst/>
  </c:spPr>
  <c:txPr>
    <a:bodyPr/>
    <a:lstStyle/>
    <a:p>
      <a:pPr>
        <a:defRPr>
          <a:solidFill>
            <a:schemeClr val="tx1"/>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Лист3!$A$36</c:f>
              <c:strCache>
                <c:ptCount val="1"/>
                <c:pt idx="0">
                  <c:v>Моложе трудоспособного возраста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Лист3!$B$35:$F$35</c:f>
              <c:numCache>
                <c:formatCode>General</c:formatCode>
                <c:ptCount val="5"/>
                <c:pt idx="0">
                  <c:v>2011</c:v>
                </c:pt>
                <c:pt idx="1">
                  <c:v>2012</c:v>
                </c:pt>
                <c:pt idx="2">
                  <c:v>2013</c:v>
                </c:pt>
                <c:pt idx="3">
                  <c:v>2014</c:v>
                </c:pt>
                <c:pt idx="4">
                  <c:v>2015</c:v>
                </c:pt>
              </c:numCache>
            </c:numRef>
          </c:cat>
          <c:val>
            <c:numRef>
              <c:f>Лист3!$B$36:$F$36</c:f>
              <c:numCache>
                <c:formatCode>General</c:formatCode>
                <c:ptCount val="5"/>
                <c:pt idx="0">
                  <c:v>3568</c:v>
                </c:pt>
                <c:pt idx="1">
                  <c:v>3511</c:v>
                </c:pt>
                <c:pt idx="2">
                  <c:v>3499</c:v>
                </c:pt>
                <c:pt idx="3">
                  <c:v>3456</c:v>
                </c:pt>
                <c:pt idx="4">
                  <c:v>3422</c:v>
                </c:pt>
              </c:numCache>
            </c:numRef>
          </c:val>
        </c:ser>
        <c:ser>
          <c:idx val="1"/>
          <c:order val="1"/>
          <c:tx>
            <c:strRef>
              <c:f>Лист3!$A$37</c:f>
              <c:strCache>
                <c:ptCount val="1"/>
                <c:pt idx="0">
                  <c:v>Трудоспособный возраст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Лист3!$B$35:$F$35</c:f>
              <c:numCache>
                <c:formatCode>General</c:formatCode>
                <c:ptCount val="5"/>
                <c:pt idx="0">
                  <c:v>2011</c:v>
                </c:pt>
                <c:pt idx="1">
                  <c:v>2012</c:v>
                </c:pt>
                <c:pt idx="2">
                  <c:v>2013</c:v>
                </c:pt>
                <c:pt idx="3">
                  <c:v>2014</c:v>
                </c:pt>
                <c:pt idx="4">
                  <c:v>2015</c:v>
                </c:pt>
              </c:numCache>
            </c:numRef>
          </c:cat>
          <c:val>
            <c:numRef>
              <c:f>Лист3!$B$37:$F$37</c:f>
              <c:numCache>
                <c:formatCode>General</c:formatCode>
                <c:ptCount val="5"/>
                <c:pt idx="0">
                  <c:v>12169</c:v>
                </c:pt>
                <c:pt idx="1">
                  <c:v>12032</c:v>
                </c:pt>
                <c:pt idx="2">
                  <c:v>11905</c:v>
                </c:pt>
                <c:pt idx="3">
                  <c:v>11608</c:v>
                </c:pt>
                <c:pt idx="4">
                  <c:v>11345</c:v>
                </c:pt>
              </c:numCache>
            </c:numRef>
          </c:val>
        </c:ser>
        <c:ser>
          <c:idx val="2"/>
          <c:order val="2"/>
          <c:tx>
            <c:strRef>
              <c:f>Лист3!$A$38</c:f>
              <c:strCache>
                <c:ptCount val="1"/>
                <c:pt idx="0">
                  <c:v>Старше трудоспособного возраста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Лист3!$B$35:$F$35</c:f>
              <c:numCache>
                <c:formatCode>General</c:formatCode>
                <c:ptCount val="5"/>
                <c:pt idx="0">
                  <c:v>2011</c:v>
                </c:pt>
                <c:pt idx="1">
                  <c:v>2012</c:v>
                </c:pt>
                <c:pt idx="2">
                  <c:v>2013</c:v>
                </c:pt>
                <c:pt idx="3">
                  <c:v>2014</c:v>
                </c:pt>
                <c:pt idx="4">
                  <c:v>2015</c:v>
                </c:pt>
              </c:numCache>
            </c:numRef>
          </c:cat>
          <c:val>
            <c:numRef>
              <c:f>Лист3!$B$38:$F$38</c:f>
              <c:numCache>
                <c:formatCode>General</c:formatCode>
                <c:ptCount val="5"/>
                <c:pt idx="0">
                  <c:v>5797</c:v>
                </c:pt>
                <c:pt idx="1">
                  <c:v>5791</c:v>
                </c:pt>
                <c:pt idx="2">
                  <c:v>5852</c:v>
                </c:pt>
                <c:pt idx="3">
                  <c:v>5935</c:v>
                </c:pt>
                <c:pt idx="4">
                  <c:v>5977</c:v>
                </c:pt>
              </c:numCache>
            </c:numRef>
          </c:val>
        </c:ser>
        <c:dLbls>
          <c:showLegendKey val="0"/>
          <c:showVal val="1"/>
          <c:showCatName val="0"/>
          <c:showSerName val="0"/>
          <c:showPercent val="0"/>
          <c:showBubbleSize val="0"/>
        </c:dLbls>
        <c:gapWidth val="150"/>
        <c:shape val="box"/>
        <c:axId val="28570752"/>
        <c:axId val="28572288"/>
        <c:axId val="0"/>
      </c:bar3DChart>
      <c:catAx>
        <c:axId val="28570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8572288"/>
        <c:crosses val="autoZero"/>
        <c:auto val="1"/>
        <c:lblAlgn val="ctr"/>
        <c:lblOffset val="100"/>
        <c:noMultiLvlLbl val="0"/>
      </c:catAx>
      <c:valAx>
        <c:axId val="28572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7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Лист1!$B$2:$B$16</c:f>
              <c:numCache>
                <c:formatCode>General</c:formatCode>
                <c:ptCount val="15"/>
                <c:pt idx="1">
                  <c:v>1788</c:v>
                </c:pt>
                <c:pt idx="2">
                  <c:v>0</c:v>
                </c:pt>
                <c:pt idx="3">
                  <c:v>158</c:v>
                </c:pt>
                <c:pt idx="4">
                  <c:v>166</c:v>
                </c:pt>
                <c:pt idx="5">
                  <c:v>152</c:v>
                </c:pt>
                <c:pt idx="6">
                  <c:v>70</c:v>
                </c:pt>
                <c:pt idx="7">
                  <c:v>56</c:v>
                </c:pt>
                <c:pt idx="8">
                  <c:v>253</c:v>
                </c:pt>
                <c:pt idx="9">
                  <c:v>77</c:v>
                </c:pt>
                <c:pt idx="10">
                  <c:v>202</c:v>
                </c:pt>
                <c:pt idx="11">
                  <c:v>378</c:v>
                </c:pt>
                <c:pt idx="12">
                  <c:v>623</c:v>
                </c:pt>
                <c:pt idx="13">
                  <c:v>375</c:v>
                </c:pt>
                <c:pt idx="14">
                  <c:v>316</c:v>
                </c:pt>
              </c:numCache>
            </c:numRef>
          </c:val>
        </c:ser>
        <c:ser>
          <c:idx val="1"/>
          <c:order val="1"/>
          <c:tx>
            <c:strRef>
              <c:f>Лист1!$C$1</c:f>
              <c:strCache>
                <c:ptCount val="1"/>
                <c:pt idx="0">
                  <c:v>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Лист1!$C$2:$C$16</c:f>
              <c:numCache>
                <c:formatCode>General</c:formatCode>
                <c:ptCount val="15"/>
                <c:pt idx="0">
                  <c:v>4605</c:v>
                </c:pt>
                <c:pt idx="1">
                  <c:v>1743</c:v>
                </c:pt>
                <c:pt idx="2">
                  <c:v>0</c:v>
                </c:pt>
                <c:pt idx="3">
                  <c:v>149</c:v>
                </c:pt>
                <c:pt idx="4">
                  <c:v>129</c:v>
                </c:pt>
                <c:pt idx="5">
                  <c:v>164</c:v>
                </c:pt>
                <c:pt idx="6">
                  <c:v>97</c:v>
                </c:pt>
                <c:pt idx="7">
                  <c:v>0</c:v>
                </c:pt>
                <c:pt idx="8">
                  <c:v>236</c:v>
                </c:pt>
                <c:pt idx="9">
                  <c:v>80</c:v>
                </c:pt>
                <c:pt idx="10">
                  <c:v>161</c:v>
                </c:pt>
                <c:pt idx="11">
                  <c:v>377</c:v>
                </c:pt>
                <c:pt idx="12">
                  <c:v>852</c:v>
                </c:pt>
                <c:pt idx="13">
                  <c:v>430</c:v>
                </c:pt>
                <c:pt idx="14">
                  <c:v>188</c:v>
                </c:pt>
              </c:numCache>
            </c:numRef>
          </c:val>
        </c:ser>
        <c:ser>
          <c:idx val="2"/>
          <c:order val="2"/>
          <c:tx>
            <c:strRef>
              <c:f>Лист1!$D$1</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Лист1!$D$2:$D$16</c:f>
              <c:numCache>
                <c:formatCode>General</c:formatCode>
                <c:ptCount val="15"/>
                <c:pt idx="0">
                  <c:v>4029</c:v>
                </c:pt>
                <c:pt idx="1">
                  <c:v>1313</c:v>
                </c:pt>
                <c:pt idx="2">
                  <c:v>0</c:v>
                </c:pt>
                <c:pt idx="3">
                  <c:v>115</c:v>
                </c:pt>
                <c:pt idx="4">
                  <c:v>127</c:v>
                </c:pt>
                <c:pt idx="5">
                  <c:v>165</c:v>
                </c:pt>
                <c:pt idx="6">
                  <c:v>103</c:v>
                </c:pt>
                <c:pt idx="8">
                  <c:v>226</c:v>
                </c:pt>
                <c:pt idx="9">
                  <c:v>82</c:v>
                </c:pt>
                <c:pt idx="10">
                  <c:v>105</c:v>
                </c:pt>
                <c:pt idx="11">
                  <c:v>370</c:v>
                </c:pt>
                <c:pt idx="12">
                  <c:v>823</c:v>
                </c:pt>
                <c:pt idx="13">
                  <c:v>415</c:v>
                </c:pt>
                <c:pt idx="14">
                  <c:v>186</c:v>
                </c:pt>
              </c:numCache>
            </c:numRef>
          </c:val>
        </c:ser>
        <c:ser>
          <c:idx val="3"/>
          <c:order val="3"/>
          <c:tx>
            <c:strRef>
              <c:f>Лист1!$E$1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Лист1!$E$2:$E$16</c:f>
              <c:numCache>
                <c:formatCode>General</c:formatCode>
                <c:ptCount val="15"/>
                <c:pt idx="0">
                  <c:v>3930</c:v>
                </c:pt>
                <c:pt idx="1">
                  <c:v>1322</c:v>
                </c:pt>
                <c:pt idx="2">
                  <c:v>0</c:v>
                </c:pt>
                <c:pt idx="3">
                  <c:v>0</c:v>
                </c:pt>
                <c:pt idx="4">
                  <c:v>122</c:v>
                </c:pt>
                <c:pt idx="6">
                  <c:v>118</c:v>
                </c:pt>
                <c:pt idx="8">
                  <c:v>222</c:v>
                </c:pt>
                <c:pt idx="9">
                  <c:v>56</c:v>
                </c:pt>
                <c:pt idx="10">
                  <c:v>103</c:v>
                </c:pt>
                <c:pt idx="11">
                  <c:v>370</c:v>
                </c:pt>
                <c:pt idx="12">
                  <c:v>800</c:v>
                </c:pt>
                <c:pt idx="13">
                  <c:v>412</c:v>
                </c:pt>
                <c:pt idx="14">
                  <c:v>188</c:v>
                </c:pt>
              </c:numCache>
            </c:numRef>
          </c:val>
        </c:ser>
        <c:dLbls>
          <c:showLegendKey val="0"/>
          <c:showVal val="0"/>
          <c:showCatName val="0"/>
          <c:showSerName val="0"/>
          <c:showPercent val="0"/>
          <c:showBubbleSize val="0"/>
        </c:dLbls>
        <c:gapWidth val="150"/>
        <c:shape val="box"/>
        <c:axId val="163677312"/>
        <c:axId val="163678848"/>
        <c:axId val="163579648"/>
      </c:bar3DChart>
      <c:catAx>
        <c:axId val="163677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3678848"/>
        <c:crosses val="autoZero"/>
        <c:auto val="1"/>
        <c:lblAlgn val="ctr"/>
        <c:lblOffset val="100"/>
        <c:noMultiLvlLbl val="0"/>
      </c:catAx>
      <c:valAx>
        <c:axId val="1636788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3677312"/>
        <c:crosses val="autoZero"/>
        <c:crossBetween val="between"/>
      </c:valAx>
      <c:serAx>
        <c:axId val="163579648"/>
        <c:scaling>
          <c:orientation val="minMax"/>
        </c:scaling>
        <c:delete val="1"/>
        <c:axPos val="b"/>
        <c:majorTickMark val="none"/>
        <c:minorTickMark val="none"/>
        <c:tickLblPos val="none"/>
        <c:crossAx val="16367884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6" b="0" i="0" u="none" strike="noStrike" kern="1200" spc="0" baseline="0">
                <a:solidFill>
                  <a:schemeClr val="tx1">
                    <a:lumMod val="65000"/>
                    <a:lumOff val="35000"/>
                  </a:schemeClr>
                </a:solidFill>
                <a:latin typeface="+mn-lt"/>
                <a:ea typeface="+mn-ea"/>
                <a:cs typeface="+mn-cs"/>
              </a:defRPr>
            </a:pPr>
            <a:r>
              <a:rPr lang="ru-RU"/>
              <a:t>Объем</a:t>
            </a:r>
            <a:r>
              <a:rPr lang="ru-RU" baseline="0"/>
              <a:t> производства сельскохозяйственной продукции</a:t>
            </a:r>
            <a:endParaRPr lang="ru-RU"/>
          </a:p>
        </c:rich>
      </c:tx>
      <c:overlay val="0"/>
      <c:spPr>
        <a:noFill/>
        <a:ln w="24972">
          <a:noFill/>
        </a:ln>
      </c:spPr>
    </c:title>
    <c:autoTitleDeleted val="0"/>
    <c:plotArea>
      <c:layout/>
      <c:barChart>
        <c:barDir val="col"/>
        <c:grouping val="percentStacked"/>
        <c:varyColors val="0"/>
        <c:ser>
          <c:idx val="0"/>
          <c:order val="0"/>
          <c:tx>
            <c:strRef>
              <c:f>Лист1!$B$1</c:f>
              <c:strCache>
                <c:ptCount val="1"/>
                <c:pt idx="0">
                  <c:v>Сельхоз организации</c:v>
                </c:pt>
              </c:strCache>
            </c:strRef>
          </c:tx>
          <c:spPr>
            <a:solidFill>
              <a:srgbClr val="4F81BD"/>
            </a:solidFill>
            <a:ln w="24972">
              <a:noFill/>
            </a:ln>
          </c:spPr>
          <c:invertIfNegative val="0"/>
          <c:dLbls>
            <c:spPr>
              <a:noFill/>
              <a:ln w="24972">
                <a:noFill/>
              </a:ln>
            </c:spPr>
            <c:txPr>
              <a:bodyPr rot="0" spcFirstLastPara="1" vertOverflow="ellipsis" vert="horz" wrap="square" lIns="38100" tIns="19050" rIns="38100" bIns="19050" anchor="ctr" anchorCtr="1">
                <a:spAutoFit/>
              </a:bodyPr>
              <a:lstStyle/>
              <a:p>
                <a:pPr>
                  <a:defRPr sz="88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0.0</c:formatCode>
                <c:ptCount val="6"/>
                <c:pt idx="0">
                  <c:v>58.3</c:v>
                </c:pt>
                <c:pt idx="1">
                  <c:v>49.686945268610245</c:v>
                </c:pt>
                <c:pt idx="2">
                  <c:v>57.628439319171335</c:v>
                </c:pt>
                <c:pt idx="3">
                  <c:v>50.791676642595213</c:v>
                </c:pt>
                <c:pt idx="4">
                  <c:v>50.171132304085724</c:v>
                </c:pt>
                <c:pt idx="5">
                  <c:v>49.083259719436334</c:v>
                </c:pt>
              </c:numCache>
            </c:numRef>
          </c:val>
        </c:ser>
        <c:ser>
          <c:idx val="1"/>
          <c:order val="1"/>
          <c:tx>
            <c:strRef>
              <c:f>Лист1!$C$1</c:f>
              <c:strCache>
                <c:ptCount val="1"/>
                <c:pt idx="0">
                  <c:v>Хозяйства населения (граждане)</c:v>
                </c:pt>
              </c:strCache>
            </c:strRef>
          </c:tx>
          <c:spPr>
            <a:solidFill>
              <a:srgbClr val="C0504D"/>
            </a:solidFill>
            <a:ln w="24972">
              <a:noFill/>
            </a:ln>
          </c:spPr>
          <c:invertIfNegative val="0"/>
          <c:dLbls>
            <c:spPr>
              <a:noFill/>
              <a:ln w="24972">
                <a:noFill/>
              </a:ln>
            </c:spPr>
            <c:txPr>
              <a:bodyPr rot="0" spcFirstLastPara="1" vertOverflow="ellipsis" vert="horz" wrap="square" lIns="38100" tIns="19050" rIns="38100" bIns="19050" anchor="ctr" anchorCtr="1">
                <a:spAutoFit/>
              </a:bodyPr>
              <a:lstStyle/>
              <a:p>
                <a:pPr>
                  <a:defRPr sz="88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0.0</c:formatCode>
                <c:ptCount val="6"/>
                <c:pt idx="0">
                  <c:v>41.066475723425057</c:v>
                </c:pt>
                <c:pt idx="1">
                  <c:v>49.57182776794631</c:v>
                </c:pt>
                <c:pt idx="2">
                  <c:v>41.108995854637953</c:v>
                </c:pt>
                <c:pt idx="3">
                  <c:v>47.392022506406235</c:v>
                </c:pt>
                <c:pt idx="4">
                  <c:v>46.51525467639992</c:v>
                </c:pt>
                <c:pt idx="5">
                  <c:v>46.644534457803196</c:v>
                </c:pt>
              </c:numCache>
            </c:numRef>
          </c:val>
        </c:ser>
        <c:ser>
          <c:idx val="2"/>
          <c:order val="2"/>
          <c:tx>
            <c:strRef>
              <c:f>Лист1!$D$1</c:f>
              <c:strCache>
                <c:ptCount val="1"/>
                <c:pt idx="0">
                  <c:v>Крестьянские (фермерские) хозяйства и индивидуальные предприниматели</c:v>
                </c:pt>
              </c:strCache>
            </c:strRef>
          </c:tx>
          <c:spPr>
            <a:solidFill>
              <a:srgbClr val="9BBB59"/>
            </a:solidFill>
            <a:ln w="24972">
              <a:noFill/>
            </a:ln>
          </c:spPr>
          <c:invertIfNegative val="0"/>
          <c:dLbls>
            <c:spPr>
              <a:noFill/>
              <a:ln w="24972">
                <a:noFill/>
              </a:ln>
            </c:spPr>
            <c:txPr>
              <a:bodyPr rot="0" spcFirstLastPara="1" vertOverflow="ellipsis" vert="horz" wrap="square" lIns="38100" tIns="19050" rIns="38100" bIns="19050" anchor="ctr" anchorCtr="1">
                <a:spAutoFit/>
              </a:bodyPr>
              <a:lstStyle/>
              <a:p>
                <a:pPr>
                  <a:defRPr sz="88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0.0</c:formatCode>
                <c:ptCount val="6"/>
                <c:pt idx="0">
                  <c:v>0.56916340268277665</c:v>
                </c:pt>
                <c:pt idx="1">
                  <c:v>0.74122696344332162</c:v>
                </c:pt>
                <c:pt idx="2">
                  <c:v>1.2625648261907947</c:v>
                </c:pt>
                <c:pt idx="3">
                  <c:v>1.8163008509985841</c:v>
                </c:pt>
                <c:pt idx="4">
                  <c:v>3.3136130195144196</c:v>
                </c:pt>
                <c:pt idx="5">
                  <c:v>4.272205822760343</c:v>
                </c:pt>
              </c:numCache>
            </c:numRef>
          </c:val>
        </c:ser>
        <c:dLbls>
          <c:showLegendKey val="0"/>
          <c:showVal val="1"/>
          <c:showCatName val="0"/>
          <c:showSerName val="0"/>
          <c:showPercent val="0"/>
          <c:showBubbleSize val="0"/>
        </c:dLbls>
        <c:gapWidth val="150"/>
        <c:overlap val="100"/>
        <c:axId val="28731648"/>
        <c:axId val="28753920"/>
      </c:barChart>
      <c:catAx>
        <c:axId val="28731648"/>
        <c:scaling>
          <c:orientation val="minMax"/>
        </c:scaling>
        <c:delete val="0"/>
        <c:axPos val="b"/>
        <c:numFmt formatCode="General" sourceLinked="1"/>
        <c:majorTickMark val="none"/>
        <c:minorTickMark val="none"/>
        <c:tickLblPos val="nextTo"/>
        <c:spPr>
          <a:noFill/>
          <a:ln w="9365" cap="flat" cmpd="sng" algn="ctr">
            <a:solidFill>
              <a:schemeClr val="tx1">
                <a:lumMod val="15000"/>
                <a:lumOff val="85000"/>
              </a:schemeClr>
            </a:solidFill>
            <a:round/>
          </a:ln>
          <a:effectLst/>
        </c:spPr>
        <c:txPr>
          <a:bodyPr rot="-6000000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crossAx val="28753920"/>
        <c:crosses val="autoZero"/>
        <c:auto val="1"/>
        <c:lblAlgn val="ctr"/>
        <c:lblOffset val="100"/>
        <c:noMultiLvlLbl val="0"/>
      </c:catAx>
      <c:valAx>
        <c:axId val="28753920"/>
        <c:scaling>
          <c:orientation val="minMax"/>
        </c:scaling>
        <c:delete val="0"/>
        <c:axPos val="l"/>
        <c:majorGridlines>
          <c:spPr>
            <a:ln w="9365" cap="flat" cmpd="sng" algn="ctr">
              <a:solidFill>
                <a:schemeClr val="tx1">
                  <a:lumMod val="15000"/>
                  <a:lumOff val="85000"/>
                </a:schemeClr>
              </a:solidFill>
              <a:round/>
            </a:ln>
            <a:effectLst/>
          </c:spPr>
        </c:majorGridlines>
        <c:numFmt formatCode="0%" sourceLinked="1"/>
        <c:majorTickMark val="none"/>
        <c:minorTickMark val="none"/>
        <c:tickLblPos val="nextTo"/>
        <c:spPr>
          <a:ln w="9365">
            <a:noFill/>
          </a:ln>
        </c:spPr>
        <c:txPr>
          <a:bodyPr rot="-6000000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crossAx val="28731648"/>
        <c:crosses val="autoZero"/>
        <c:crossBetween val="between"/>
      </c:valAx>
      <c:spPr>
        <a:noFill/>
        <a:ln w="24972">
          <a:noFill/>
        </a:ln>
      </c:spPr>
    </c:plotArea>
    <c:legend>
      <c:legendPos val="b"/>
      <c:overlay val="0"/>
      <c:spPr>
        <a:noFill/>
        <a:ln w="24972">
          <a:noFill/>
        </a:ln>
      </c:spPr>
      <c:txPr>
        <a:bodyPr rot="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6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10BC4-7032-43FF-9F7D-A6F3976D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15765</Words>
  <Characters>89861</Characters>
  <Application>Microsoft Office Word</Application>
  <DocSecurity>0</DocSecurity>
  <Lines>748</Lines>
  <Paragraphs>210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105416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Rezeda</dc:creator>
  <cp:lastModifiedBy>Юсупова</cp:lastModifiedBy>
  <cp:revision>2</cp:revision>
  <cp:lastPrinted>2016-06-20T10:36:00Z</cp:lastPrinted>
  <dcterms:created xsi:type="dcterms:W3CDTF">2016-07-15T12:33:00Z</dcterms:created>
  <dcterms:modified xsi:type="dcterms:W3CDTF">2016-07-15T12:33:00Z</dcterms:modified>
</cp:coreProperties>
</file>