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45" w:rsidRPr="00407DC9" w:rsidRDefault="00967521" w:rsidP="00407DC9">
      <w:pPr>
        <w:pStyle w:val="ParaAttribute1"/>
        <w:rPr>
          <w:sz w:val="28"/>
          <w:szCs w:val="28"/>
        </w:rPr>
      </w:pPr>
      <w:r w:rsidRPr="00407DC9">
        <w:rPr>
          <w:rStyle w:val="CharAttribute1"/>
          <w:rFonts w:eastAsia="□□"/>
          <w:sz w:val="28"/>
          <w:szCs w:val="28"/>
        </w:rPr>
        <w:t>ТЕЗИСЫ ВЫСТУПЛЕНИЯ</w:t>
      </w:r>
    </w:p>
    <w:p w:rsidR="00ED0C45" w:rsidRPr="00407DC9" w:rsidRDefault="00906981" w:rsidP="00407DC9">
      <w:pPr>
        <w:pStyle w:val="ParaAttribute1"/>
        <w:rPr>
          <w:sz w:val="28"/>
          <w:szCs w:val="28"/>
        </w:rPr>
      </w:pPr>
      <w:r>
        <w:rPr>
          <w:rStyle w:val="CharAttribute2"/>
          <w:rFonts w:eastAsia="□□"/>
          <w:sz w:val="28"/>
          <w:szCs w:val="28"/>
        </w:rPr>
        <w:t xml:space="preserve">Министра экономики </w:t>
      </w:r>
      <w:proofErr w:type="spellStart"/>
      <w:r>
        <w:rPr>
          <w:rStyle w:val="CharAttribute2"/>
          <w:rFonts w:eastAsia="□□"/>
          <w:sz w:val="28"/>
          <w:szCs w:val="28"/>
        </w:rPr>
        <w:t>М.Р.Шагиахметова</w:t>
      </w:r>
      <w:proofErr w:type="spellEnd"/>
      <w:r>
        <w:rPr>
          <w:rStyle w:val="CharAttribute2"/>
          <w:rFonts w:eastAsia="□□"/>
          <w:sz w:val="28"/>
          <w:szCs w:val="28"/>
        </w:rPr>
        <w:t xml:space="preserve"> </w:t>
      </w:r>
      <w:r w:rsidR="00967521" w:rsidRPr="00407DC9">
        <w:rPr>
          <w:rStyle w:val="CharAttribute2"/>
          <w:rFonts w:eastAsia="□□"/>
          <w:sz w:val="28"/>
          <w:szCs w:val="28"/>
        </w:rPr>
        <w:t>на сессии Государственного Совета Республики Татарстан по прогнозу социально-экономического развития</w:t>
      </w:r>
      <w:r w:rsidR="009E0647">
        <w:rPr>
          <w:rStyle w:val="CharAttribute2"/>
          <w:rFonts w:eastAsia="□□"/>
          <w:sz w:val="28"/>
          <w:szCs w:val="28"/>
        </w:rPr>
        <w:t xml:space="preserve"> Республики Татарстан</w:t>
      </w:r>
      <w:bookmarkStart w:id="0" w:name="_GoBack"/>
      <w:bookmarkEnd w:id="0"/>
      <w:r w:rsidR="00967521" w:rsidRPr="00407DC9">
        <w:rPr>
          <w:rStyle w:val="CharAttribute2"/>
          <w:rFonts w:eastAsia="□□"/>
          <w:sz w:val="28"/>
          <w:szCs w:val="28"/>
        </w:rPr>
        <w:t xml:space="preserve"> на 2013 год и на плановый период 2014 и 2015 годов</w:t>
      </w:r>
    </w:p>
    <w:p w:rsidR="00ED0C45" w:rsidRPr="00407DC9" w:rsidRDefault="00ED0C45" w:rsidP="00407DC9">
      <w:pPr>
        <w:pStyle w:val="ParaAttribute1"/>
        <w:rPr>
          <w:sz w:val="28"/>
          <w:szCs w:val="28"/>
        </w:rPr>
      </w:pPr>
    </w:p>
    <w:p w:rsidR="00ED0C45" w:rsidRPr="00407DC9" w:rsidRDefault="00967521" w:rsidP="00407DC9">
      <w:pPr>
        <w:pStyle w:val="ParaAttribute3"/>
        <w:rPr>
          <w:sz w:val="28"/>
          <w:szCs w:val="28"/>
        </w:rPr>
      </w:pPr>
      <w:r w:rsidRPr="00407DC9">
        <w:rPr>
          <w:rStyle w:val="CharAttribute1"/>
          <w:rFonts w:eastAsia="□□"/>
          <w:sz w:val="28"/>
          <w:szCs w:val="28"/>
        </w:rPr>
        <w:t xml:space="preserve">Уважаемый Рустам </w:t>
      </w:r>
      <w:proofErr w:type="spellStart"/>
      <w:r w:rsidRPr="00407DC9">
        <w:rPr>
          <w:rStyle w:val="CharAttribute1"/>
          <w:rFonts w:eastAsia="□□"/>
          <w:sz w:val="28"/>
          <w:szCs w:val="28"/>
        </w:rPr>
        <w:t>Нургалиевич</w:t>
      </w:r>
      <w:proofErr w:type="spellEnd"/>
      <w:r w:rsidRPr="00407DC9">
        <w:rPr>
          <w:rStyle w:val="CharAttribute1"/>
          <w:rFonts w:eastAsia="□□"/>
          <w:sz w:val="28"/>
          <w:szCs w:val="28"/>
        </w:rPr>
        <w:t>!</w:t>
      </w:r>
    </w:p>
    <w:p w:rsidR="00ED0C45" w:rsidRPr="00407DC9" w:rsidRDefault="00967521" w:rsidP="00407DC9">
      <w:pPr>
        <w:pStyle w:val="ParaAttribute3"/>
        <w:rPr>
          <w:sz w:val="28"/>
          <w:szCs w:val="28"/>
        </w:rPr>
      </w:pPr>
      <w:r w:rsidRPr="00407DC9">
        <w:rPr>
          <w:rStyle w:val="CharAttribute1"/>
          <w:rFonts w:eastAsia="□□"/>
          <w:sz w:val="28"/>
          <w:szCs w:val="28"/>
        </w:rPr>
        <w:t xml:space="preserve">Уважаемый Фарид </w:t>
      </w:r>
      <w:proofErr w:type="spellStart"/>
      <w:r w:rsidRPr="00407DC9">
        <w:rPr>
          <w:rStyle w:val="CharAttribute1"/>
          <w:rFonts w:eastAsia="□□"/>
          <w:sz w:val="28"/>
          <w:szCs w:val="28"/>
        </w:rPr>
        <w:t>Хайруллович</w:t>
      </w:r>
      <w:proofErr w:type="spellEnd"/>
      <w:r w:rsidRPr="00407DC9">
        <w:rPr>
          <w:rStyle w:val="CharAttribute1"/>
          <w:rFonts w:eastAsia="□□"/>
          <w:sz w:val="28"/>
          <w:szCs w:val="28"/>
        </w:rPr>
        <w:t>!</w:t>
      </w:r>
    </w:p>
    <w:p w:rsidR="00ED0C45" w:rsidRPr="00407DC9" w:rsidRDefault="00967521" w:rsidP="00407DC9">
      <w:pPr>
        <w:pStyle w:val="ParaAttribute3"/>
        <w:rPr>
          <w:sz w:val="28"/>
          <w:szCs w:val="28"/>
        </w:rPr>
      </w:pPr>
      <w:r w:rsidRPr="00407DC9">
        <w:rPr>
          <w:rStyle w:val="CharAttribute1"/>
          <w:rFonts w:eastAsia="□□"/>
          <w:sz w:val="28"/>
          <w:szCs w:val="28"/>
        </w:rPr>
        <w:t xml:space="preserve">Уважаемый Ильдар </w:t>
      </w:r>
      <w:proofErr w:type="spellStart"/>
      <w:r w:rsidRPr="00407DC9">
        <w:rPr>
          <w:rStyle w:val="CharAttribute1"/>
          <w:rFonts w:eastAsia="□□"/>
          <w:sz w:val="28"/>
          <w:szCs w:val="28"/>
        </w:rPr>
        <w:t>Шафкатович</w:t>
      </w:r>
      <w:proofErr w:type="spellEnd"/>
      <w:r w:rsidRPr="00407DC9">
        <w:rPr>
          <w:rStyle w:val="CharAttribute1"/>
          <w:rFonts w:eastAsia="□□"/>
          <w:sz w:val="28"/>
          <w:szCs w:val="28"/>
        </w:rPr>
        <w:t>!</w:t>
      </w:r>
    </w:p>
    <w:p w:rsidR="00ED0C45" w:rsidRPr="00407DC9" w:rsidRDefault="00967521" w:rsidP="00407DC9">
      <w:pPr>
        <w:pStyle w:val="ParaAttribute3"/>
        <w:rPr>
          <w:sz w:val="28"/>
          <w:szCs w:val="28"/>
        </w:rPr>
      </w:pPr>
      <w:r w:rsidRPr="00407DC9">
        <w:rPr>
          <w:rStyle w:val="CharAttribute1"/>
          <w:rFonts w:eastAsia="□□"/>
          <w:sz w:val="28"/>
          <w:szCs w:val="28"/>
        </w:rPr>
        <w:t>Уважаемые депутаты и приглашенные!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На ваше рассмотрение вносится прогноз социально-экономического развития республики на 2013 год и на плановый период</w:t>
      </w:r>
      <w:r w:rsidRPr="00407DC9">
        <w:rPr>
          <w:rStyle w:val="CharAttribute2"/>
          <w:rFonts w:eastAsia="□□"/>
          <w:sz w:val="28"/>
          <w:szCs w:val="28"/>
        </w:rPr>
        <w:t xml:space="preserve"> 2014 и</w:t>
      </w:r>
      <w:r w:rsidR="00BE42FC">
        <w:rPr>
          <w:rStyle w:val="CharAttribute2"/>
          <w:rFonts w:eastAsia="□□"/>
          <w:sz w:val="28"/>
          <w:szCs w:val="28"/>
        </w:rPr>
        <w:t xml:space="preserve"> </w:t>
      </w:r>
      <w:r w:rsidRPr="00407DC9">
        <w:rPr>
          <w:rStyle w:val="CharAttribute2"/>
          <w:rFonts w:eastAsia="□□"/>
          <w:sz w:val="28"/>
          <w:szCs w:val="28"/>
        </w:rPr>
        <w:t>2015 годов, который рассмотрен на заседаниях комитетов Государственного Совета и парламентских слушаниях. Также прогноз был обсужден на зональных совещаниях в Чистополе, Набережных Челнах и Зеленодольске с участием депутатов и представителей муницип</w:t>
      </w:r>
      <w:r w:rsidRPr="00407DC9">
        <w:rPr>
          <w:rStyle w:val="CharAttribute2"/>
          <w:rFonts w:eastAsia="□□"/>
          <w:sz w:val="28"/>
          <w:szCs w:val="28"/>
        </w:rPr>
        <w:t>алитетов.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Поэтому сегодня остановлюсь на его основных параметрах с учетом вопросов и предложений, высказанных депутатами и другими участниками в ходе его обсуждения.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Прогноз сформирован с учетом ситуаци</w:t>
      </w:r>
      <w:r w:rsidR="00BE42FC">
        <w:rPr>
          <w:rStyle w:val="CharAttribute2"/>
          <w:rFonts w:eastAsia="□□"/>
          <w:sz w:val="28"/>
          <w:szCs w:val="28"/>
        </w:rPr>
        <w:t>и на глобальных товарных рынках,</w:t>
      </w:r>
      <w:r w:rsidRPr="00407DC9">
        <w:rPr>
          <w:rStyle w:val="CharAttribute2"/>
          <w:rFonts w:eastAsia="□□"/>
          <w:sz w:val="28"/>
          <w:szCs w:val="28"/>
        </w:rPr>
        <w:t xml:space="preserve"> оценок международными</w:t>
      </w:r>
      <w:r w:rsidRPr="00407DC9">
        <w:rPr>
          <w:rStyle w:val="CharAttribute2"/>
          <w:rFonts w:eastAsia="□□"/>
          <w:sz w:val="28"/>
          <w:szCs w:val="28"/>
        </w:rPr>
        <w:t xml:space="preserve"> экспертными и финансовыми</w:t>
      </w:r>
      <w:r w:rsidR="00BE42FC">
        <w:rPr>
          <w:rStyle w:val="CharAttribute2"/>
          <w:rFonts w:eastAsia="□□"/>
          <w:sz w:val="28"/>
          <w:szCs w:val="28"/>
        </w:rPr>
        <w:t xml:space="preserve"> </w:t>
      </w:r>
      <w:r w:rsidRPr="00407DC9">
        <w:rPr>
          <w:rStyle w:val="CharAttribute2"/>
          <w:rFonts w:eastAsia="□□"/>
          <w:sz w:val="28"/>
          <w:szCs w:val="28"/>
        </w:rPr>
        <w:t>организациями перспектив дальнейшего развития мировой экономики, а также текущих тенденций в экономике России и Татарстана.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4"/>
          <w:sz w:val="28"/>
          <w:szCs w:val="28"/>
        </w:rPr>
        <w:t>Зависимость социально-экономического развития республики от процессов, происходящих в мировой экономике, о</w:t>
      </w:r>
      <w:r w:rsidRPr="00407DC9">
        <w:rPr>
          <w:rStyle w:val="CharAttribute4"/>
          <w:sz w:val="28"/>
          <w:szCs w:val="28"/>
        </w:rPr>
        <w:t>бусловлена высокой степенью интегрированности Татарстана в глобальные рынки.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4"/>
          <w:sz w:val="28"/>
          <w:szCs w:val="28"/>
        </w:rPr>
        <w:t>Сегодня экспорт составляет около половины объема промышленного производства республики. Основные поставки татарстанских товаров</w:t>
      </w:r>
      <w:r w:rsidR="00407DC9" w:rsidRPr="00407DC9">
        <w:rPr>
          <w:rStyle w:val="CharAttribute4"/>
          <w:sz w:val="28"/>
          <w:szCs w:val="28"/>
        </w:rPr>
        <w:t xml:space="preserve"> приходятся на страны Евросоюза</w:t>
      </w:r>
      <w:r w:rsidRPr="00407DC9">
        <w:rPr>
          <w:rStyle w:val="CharAttribute4"/>
          <w:sz w:val="28"/>
          <w:szCs w:val="28"/>
        </w:rPr>
        <w:t>. С учетом сохраняющ</w:t>
      </w:r>
      <w:r w:rsidRPr="00407DC9">
        <w:rPr>
          <w:rStyle w:val="CharAttribute4"/>
          <w:sz w:val="28"/>
          <w:szCs w:val="28"/>
        </w:rPr>
        <w:t>ихся рисков рецессии в Европе особую важность приобретает расширение внутренних и внешних рынков сбыта для татарстанских товаров. В этом направлении необходимо использовать и возможности, открывающиеся в связи со вступлением России в ВТО</w:t>
      </w:r>
      <w:r w:rsidRPr="00407DC9">
        <w:rPr>
          <w:rStyle w:val="CharAttribute4"/>
          <w:sz w:val="28"/>
          <w:szCs w:val="28"/>
        </w:rPr>
        <w:t>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При этом</w:t>
      </w:r>
      <w:proofErr w:type="gramStart"/>
      <w:r w:rsidRPr="00407DC9">
        <w:rPr>
          <w:rStyle w:val="CharAttribute2"/>
          <w:rFonts w:eastAsia="□□"/>
          <w:sz w:val="28"/>
          <w:szCs w:val="28"/>
        </w:rPr>
        <w:t>,</w:t>
      </w:r>
      <w:proofErr w:type="gramEnd"/>
      <w:r w:rsidRPr="00407DC9">
        <w:rPr>
          <w:rStyle w:val="CharAttribute2"/>
          <w:rFonts w:eastAsia="□□"/>
          <w:sz w:val="28"/>
          <w:szCs w:val="28"/>
        </w:rPr>
        <w:t xml:space="preserve"> наряду</w:t>
      </w:r>
      <w:r w:rsidRPr="00407DC9">
        <w:rPr>
          <w:rStyle w:val="CharAttribute2"/>
          <w:rFonts w:eastAsia="□□"/>
          <w:sz w:val="28"/>
          <w:szCs w:val="28"/>
        </w:rPr>
        <w:t xml:space="preserve"> с новыми возможностями, вступление в ВТО создает риски для отдельных секторов экономики республики.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Министерством экономического развития Российской Федерации определен перечень товаров, наиболее чувствительных в связи со снижением импортных пошлин.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Учиты</w:t>
      </w:r>
      <w:r w:rsidRPr="00407DC9">
        <w:rPr>
          <w:rStyle w:val="CharAttribute2"/>
          <w:rFonts w:eastAsia="□□"/>
          <w:sz w:val="28"/>
          <w:szCs w:val="28"/>
        </w:rPr>
        <w:t>вая, что в этом перечне присутствуют товары, производимые на территории республики, предприятиям, министерствам и ведомствам необходимо выработать комплекс мер по обеспечению конкурентоспособности таких товаров.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lastRenderedPageBreak/>
        <w:t>С учетом снижения уровня тарифной защиты в п</w:t>
      </w:r>
      <w:r w:rsidRPr="00407DC9">
        <w:rPr>
          <w:rStyle w:val="CharAttribute2"/>
          <w:rFonts w:eastAsia="□□"/>
          <w:sz w:val="28"/>
          <w:szCs w:val="28"/>
        </w:rPr>
        <w:t>рогнозируемо</w:t>
      </w:r>
      <w:r w:rsidRPr="00407DC9">
        <w:rPr>
          <w:rStyle w:val="CharAttribute2"/>
          <w:rFonts w:eastAsia="□□"/>
          <w:sz w:val="28"/>
          <w:szCs w:val="28"/>
        </w:rPr>
        <w:t>м</w:t>
      </w:r>
      <w:r w:rsidR="00BE42FC">
        <w:rPr>
          <w:rStyle w:val="CharAttribute2"/>
          <w:rFonts w:eastAsia="□□"/>
          <w:sz w:val="28"/>
          <w:szCs w:val="28"/>
        </w:rPr>
        <w:t xml:space="preserve"> </w:t>
      </w:r>
      <w:r w:rsidRPr="00407DC9">
        <w:rPr>
          <w:rStyle w:val="CharAttribute2"/>
          <w:rFonts w:eastAsia="□□"/>
          <w:sz w:val="28"/>
          <w:szCs w:val="28"/>
        </w:rPr>
        <w:t>периоде  необходима реализация ряда мер по адаптации экономики</w:t>
      </w:r>
      <w:r w:rsidR="00407DC9">
        <w:rPr>
          <w:rStyle w:val="CharAttribute2"/>
          <w:rFonts w:eastAsia="□□"/>
          <w:sz w:val="28"/>
          <w:szCs w:val="28"/>
        </w:rPr>
        <w:t xml:space="preserve"> </w:t>
      </w:r>
      <w:r w:rsidRPr="00407DC9">
        <w:rPr>
          <w:rStyle w:val="CharAttribute2"/>
          <w:rFonts w:eastAsia="□□"/>
          <w:sz w:val="28"/>
          <w:szCs w:val="28"/>
        </w:rPr>
        <w:t>республики к условиям ВТО.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Наши автомобилестроители уже работают в этом направлении.</w:t>
      </w:r>
      <w:r w:rsidR="00407DC9" w:rsidRPr="00407DC9">
        <w:rPr>
          <w:rStyle w:val="CharAttribute2"/>
          <w:rFonts w:eastAsia="□□"/>
          <w:sz w:val="28"/>
          <w:szCs w:val="28"/>
        </w:rPr>
        <w:t xml:space="preserve"> </w:t>
      </w:r>
      <w:r w:rsidR="00BE42FC">
        <w:rPr>
          <w:rStyle w:val="CharAttribute2"/>
          <w:rFonts w:eastAsia="□□"/>
          <w:sz w:val="28"/>
          <w:szCs w:val="28"/>
        </w:rPr>
        <w:t>Так, в соответствии с ф</w:t>
      </w:r>
      <w:r w:rsidRPr="00407DC9">
        <w:rPr>
          <w:rStyle w:val="CharAttribute2"/>
          <w:rFonts w:eastAsia="□□"/>
          <w:sz w:val="28"/>
          <w:szCs w:val="28"/>
        </w:rPr>
        <w:t>едеральным законом с 1 сентября 2012 года введен утилизационный сбор, напр</w:t>
      </w:r>
      <w:r w:rsidRPr="00407DC9">
        <w:rPr>
          <w:rStyle w:val="CharAttribute2"/>
          <w:rFonts w:eastAsia="□□"/>
          <w:sz w:val="28"/>
          <w:szCs w:val="28"/>
        </w:rPr>
        <w:t>авленный на защиту внутреннего рынка тра</w:t>
      </w:r>
      <w:r w:rsidR="00BE42FC">
        <w:rPr>
          <w:rStyle w:val="CharAttribute2"/>
          <w:rFonts w:eastAsia="□□"/>
          <w:sz w:val="28"/>
          <w:szCs w:val="28"/>
        </w:rPr>
        <w:t xml:space="preserve">нспортных средств, в том числе </w:t>
      </w:r>
      <w:r w:rsidRPr="00407DC9">
        <w:rPr>
          <w:rStyle w:val="CharAttribute2"/>
          <w:rFonts w:eastAsia="□□"/>
          <w:sz w:val="28"/>
          <w:szCs w:val="28"/>
        </w:rPr>
        <w:t xml:space="preserve"> грузовых автомобилей.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1"/>
          <w:rFonts w:eastAsia="□□"/>
          <w:sz w:val="28"/>
          <w:szCs w:val="28"/>
        </w:rPr>
        <w:t>Уважаемые депутаты!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Исходные условия для разработки прогноза представлены на слайде.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4"/>
          <w:sz w:val="28"/>
          <w:szCs w:val="28"/>
        </w:rPr>
        <w:t xml:space="preserve">При этом необходимо иметь в виду, что рекомендованный Министерством </w:t>
      </w:r>
      <w:r w:rsidRPr="00407DC9">
        <w:rPr>
          <w:rStyle w:val="CharAttribute4"/>
          <w:sz w:val="28"/>
          <w:szCs w:val="28"/>
        </w:rPr>
        <w:t xml:space="preserve">экономического развития прогноз цен на нефть достаточно консервативен. </w:t>
      </w:r>
      <w:proofErr w:type="gramStart"/>
      <w:r w:rsidRPr="00407DC9">
        <w:rPr>
          <w:rStyle w:val="CharAttribute4"/>
          <w:sz w:val="28"/>
          <w:szCs w:val="28"/>
        </w:rPr>
        <w:t>С учетом рисков снижения спроса на энергоносители вследствие замедления темпов роста мировой экономики в прогнозе заложена цена на нефть</w:t>
      </w:r>
      <w:proofErr w:type="gramEnd"/>
      <w:r w:rsidRPr="00407DC9">
        <w:rPr>
          <w:rStyle w:val="CharAttribute4"/>
          <w:sz w:val="28"/>
          <w:szCs w:val="28"/>
        </w:rPr>
        <w:t xml:space="preserve"> на уровне 97 долларов за баррель.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Основой для фо</w:t>
      </w:r>
      <w:r w:rsidRPr="00407DC9">
        <w:rPr>
          <w:rStyle w:val="CharAttribute2"/>
          <w:rFonts w:eastAsia="□□"/>
          <w:sz w:val="28"/>
          <w:szCs w:val="28"/>
        </w:rPr>
        <w:t>рмирования прогнозных показателей по республике послужили данные ведущих предприятий и прогнозы развития муниципальных образований.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При сохранении макроэкономической стабильности, исходя из</w:t>
      </w:r>
      <w:r w:rsidR="00407DC9" w:rsidRPr="00407DC9">
        <w:rPr>
          <w:rStyle w:val="CharAttribute2"/>
          <w:rFonts w:eastAsia="□□"/>
          <w:sz w:val="28"/>
          <w:szCs w:val="28"/>
        </w:rPr>
        <w:t xml:space="preserve"> </w:t>
      </w:r>
      <w:r w:rsidRPr="00407DC9">
        <w:rPr>
          <w:rStyle w:val="CharAttribute2"/>
          <w:rFonts w:eastAsia="□□"/>
          <w:sz w:val="28"/>
          <w:szCs w:val="28"/>
        </w:rPr>
        <w:t>динамики развития базовых отраслей и системообразующих предприятий,</w:t>
      </w:r>
      <w:r w:rsidRPr="00407DC9">
        <w:rPr>
          <w:rStyle w:val="CharAttribute2"/>
          <w:rFonts w:eastAsia="□□"/>
          <w:sz w:val="28"/>
          <w:szCs w:val="28"/>
        </w:rPr>
        <w:t xml:space="preserve"> с учетом реализации инвестиционных проектов и ввода новых</w:t>
      </w:r>
      <w:r w:rsidR="00407DC9" w:rsidRPr="00407DC9">
        <w:rPr>
          <w:rStyle w:val="CharAttribute2"/>
          <w:rFonts w:eastAsia="□□"/>
          <w:sz w:val="28"/>
          <w:szCs w:val="28"/>
        </w:rPr>
        <w:t xml:space="preserve"> </w:t>
      </w:r>
      <w:r w:rsidRPr="00407DC9">
        <w:rPr>
          <w:rStyle w:val="CharAttribute2"/>
          <w:rFonts w:eastAsia="□□"/>
          <w:sz w:val="28"/>
          <w:szCs w:val="28"/>
        </w:rPr>
        <w:t>производств в 2013 году рост экономики прогнозируется на уровне</w:t>
      </w:r>
      <w:r w:rsidR="00BE42FC">
        <w:rPr>
          <w:rStyle w:val="CharAttribute2"/>
          <w:rFonts w:eastAsia="□□"/>
          <w:sz w:val="28"/>
          <w:szCs w:val="28"/>
        </w:rPr>
        <w:t xml:space="preserve"> </w:t>
      </w:r>
      <w:r w:rsidRPr="00407DC9">
        <w:rPr>
          <w:rStyle w:val="CharAttribute2"/>
          <w:rFonts w:eastAsia="□□"/>
          <w:sz w:val="28"/>
          <w:szCs w:val="28"/>
        </w:rPr>
        <w:t>105,5%.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В текущем году за 8 месяцев ВРП республики увеличился н</w:t>
      </w:r>
      <w:r w:rsidR="00407DC9" w:rsidRPr="00407DC9">
        <w:rPr>
          <w:rStyle w:val="CharAttribute2"/>
          <w:rFonts w:eastAsia="□□"/>
          <w:sz w:val="28"/>
          <w:szCs w:val="28"/>
        </w:rPr>
        <w:t>а</w:t>
      </w:r>
      <w:r w:rsidR="00BE42FC">
        <w:rPr>
          <w:rStyle w:val="CharAttribute2"/>
          <w:rFonts w:eastAsia="□□"/>
          <w:sz w:val="28"/>
          <w:szCs w:val="28"/>
        </w:rPr>
        <w:t xml:space="preserve"> </w:t>
      </w:r>
      <w:r w:rsidR="00407DC9" w:rsidRPr="00407DC9">
        <w:rPr>
          <w:rStyle w:val="CharAttribute2"/>
          <w:rFonts w:eastAsia="□□"/>
          <w:sz w:val="28"/>
          <w:szCs w:val="28"/>
        </w:rPr>
        <w:t>5,8%, или на 145 млрд. рублей</w:t>
      </w:r>
      <w:r w:rsidRPr="00407DC9">
        <w:rPr>
          <w:rStyle w:val="CharAttribute2"/>
          <w:rFonts w:eastAsia="□□"/>
          <w:sz w:val="28"/>
          <w:szCs w:val="28"/>
        </w:rPr>
        <w:t>. По итогам года ожидается рост на</w:t>
      </w:r>
      <w:r w:rsidR="00BE42FC">
        <w:rPr>
          <w:rStyle w:val="CharAttribute2"/>
          <w:rFonts w:eastAsia="□□"/>
          <w:sz w:val="28"/>
          <w:szCs w:val="28"/>
        </w:rPr>
        <w:t xml:space="preserve"> </w:t>
      </w:r>
      <w:r w:rsidRPr="00407DC9">
        <w:rPr>
          <w:rStyle w:val="CharAttribute2"/>
          <w:rFonts w:eastAsia="□□"/>
          <w:sz w:val="28"/>
          <w:szCs w:val="28"/>
        </w:rPr>
        <w:t>5%.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4"/>
          <w:sz w:val="28"/>
          <w:szCs w:val="28"/>
        </w:rPr>
        <w:t xml:space="preserve">В </w:t>
      </w:r>
      <w:r w:rsidRPr="00407DC9">
        <w:rPr>
          <w:rStyle w:val="CharAttribute4"/>
          <w:sz w:val="28"/>
          <w:szCs w:val="28"/>
        </w:rPr>
        <w:t>разрезе видов деятельности основная добавленная стоимость</w:t>
      </w:r>
      <w:r w:rsidR="00407DC9" w:rsidRPr="00407DC9">
        <w:rPr>
          <w:rStyle w:val="CharAttribute4"/>
          <w:sz w:val="28"/>
          <w:szCs w:val="28"/>
        </w:rPr>
        <w:t xml:space="preserve"> </w:t>
      </w:r>
      <w:r w:rsidRPr="00407DC9">
        <w:rPr>
          <w:rStyle w:val="CharAttribute4"/>
          <w:sz w:val="28"/>
          <w:szCs w:val="28"/>
        </w:rPr>
        <w:t>в соответствии с прогнозом</w:t>
      </w:r>
      <w:r w:rsidRPr="00407DC9">
        <w:rPr>
          <w:rStyle w:val="CharAttribute4"/>
          <w:sz w:val="28"/>
          <w:szCs w:val="28"/>
        </w:rPr>
        <w:t xml:space="preserve"> будет формироваться в обрабатывающих секторах, добывающей промышленности, торговле, строительстве</w:t>
      </w:r>
      <w:r w:rsidR="00407DC9" w:rsidRPr="00407DC9">
        <w:rPr>
          <w:rStyle w:val="CharAttribute4"/>
          <w:sz w:val="28"/>
          <w:szCs w:val="28"/>
        </w:rPr>
        <w:t xml:space="preserve"> </w:t>
      </w:r>
      <w:r w:rsidRPr="00407DC9">
        <w:rPr>
          <w:rStyle w:val="CharAttribute4"/>
          <w:sz w:val="28"/>
          <w:szCs w:val="28"/>
        </w:rPr>
        <w:t>и транспорте. В 2013 году увеличится удельный вес обрабатывающих</w:t>
      </w:r>
      <w:r w:rsidR="00407DC9" w:rsidRPr="00407DC9">
        <w:rPr>
          <w:rStyle w:val="CharAttribute4"/>
          <w:sz w:val="28"/>
          <w:szCs w:val="28"/>
        </w:rPr>
        <w:t xml:space="preserve"> </w:t>
      </w:r>
      <w:r w:rsidRPr="00407DC9">
        <w:rPr>
          <w:rStyle w:val="CharAttribute4"/>
          <w:sz w:val="28"/>
          <w:szCs w:val="28"/>
        </w:rPr>
        <w:t>производс</w:t>
      </w:r>
      <w:r w:rsidR="00407DC9" w:rsidRPr="00407DC9">
        <w:rPr>
          <w:rStyle w:val="CharAttribute4"/>
          <w:sz w:val="28"/>
          <w:szCs w:val="28"/>
        </w:rPr>
        <w:t>тв</w:t>
      </w:r>
      <w:r w:rsidRPr="00407DC9">
        <w:rPr>
          <w:rStyle w:val="CharAttribute4"/>
          <w:sz w:val="28"/>
          <w:szCs w:val="28"/>
        </w:rPr>
        <w:t>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Основным условием обеспечения прогнозируемых темпов роста</w:t>
      </w:r>
      <w:r w:rsidR="00407DC9" w:rsidRPr="00407DC9">
        <w:rPr>
          <w:rStyle w:val="CharAttribute2"/>
          <w:rFonts w:eastAsia="□□"/>
          <w:sz w:val="28"/>
          <w:szCs w:val="28"/>
        </w:rPr>
        <w:t xml:space="preserve"> </w:t>
      </w:r>
      <w:r w:rsidRPr="00407DC9">
        <w:rPr>
          <w:rStyle w:val="CharAttribute2"/>
          <w:rFonts w:eastAsia="□□"/>
          <w:sz w:val="28"/>
          <w:szCs w:val="28"/>
        </w:rPr>
        <w:t>экономики является повышение производительности труда, от которой на современном этапе зависит решение стратегических социальных и экономических задач.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Сегодня производительность является ключев</w:t>
      </w:r>
      <w:r w:rsidRPr="00407DC9">
        <w:rPr>
          <w:rStyle w:val="CharAttribute2"/>
          <w:rFonts w:eastAsia="□□"/>
          <w:sz w:val="28"/>
          <w:szCs w:val="28"/>
        </w:rPr>
        <w:t>ым фактором конкурентоспособности любой экономики. Это тем более важно, учитывая, что такое конкурентное преимущество как низкие затраты на рабочую силу для республики и страны в целом практически исчерпано.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Для сбалансированного развития экономики необход</w:t>
      </w:r>
      <w:r w:rsidRPr="00407DC9">
        <w:rPr>
          <w:rStyle w:val="CharAttribute2"/>
          <w:rFonts w:eastAsia="□□"/>
          <w:sz w:val="28"/>
          <w:szCs w:val="28"/>
        </w:rPr>
        <w:t>имо, чтобы</w:t>
      </w:r>
      <w:r w:rsidR="00407DC9" w:rsidRPr="00407DC9">
        <w:rPr>
          <w:rStyle w:val="CharAttribute2"/>
          <w:rFonts w:eastAsia="□□"/>
          <w:sz w:val="28"/>
          <w:szCs w:val="28"/>
        </w:rPr>
        <w:t xml:space="preserve"> </w:t>
      </w:r>
      <w:r w:rsidRPr="00407DC9">
        <w:rPr>
          <w:rStyle w:val="CharAttribute2"/>
          <w:rFonts w:eastAsia="□□"/>
          <w:sz w:val="28"/>
          <w:szCs w:val="28"/>
        </w:rPr>
        <w:t>темпы роста производительности труда опережали темпы роста его</w:t>
      </w:r>
      <w:r w:rsidR="00407DC9" w:rsidRPr="00407DC9">
        <w:rPr>
          <w:rStyle w:val="CharAttribute2"/>
          <w:rFonts w:eastAsia="□□"/>
          <w:sz w:val="28"/>
          <w:szCs w:val="28"/>
        </w:rPr>
        <w:t xml:space="preserve"> </w:t>
      </w:r>
      <w:r w:rsidRPr="00407DC9">
        <w:rPr>
          <w:rStyle w:val="CharAttribute2"/>
          <w:rFonts w:eastAsia="□□"/>
          <w:sz w:val="28"/>
          <w:szCs w:val="28"/>
        </w:rPr>
        <w:t>оплаты. На протяжении последних лет наблюдалась обратная ситуация. За последние 6 лет</w:t>
      </w:r>
      <w:r w:rsidRPr="00407DC9">
        <w:rPr>
          <w:rStyle w:val="CharAttribute2"/>
          <w:rFonts w:eastAsia="□□"/>
          <w:sz w:val="28"/>
          <w:szCs w:val="28"/>
        </w:rPr>
        <w:t xml:space="preserve"> при </w:t>
      </w:r>
      <w:proofErr w:type="gramStart"/>
      <w:r w:rsidRPr="00407DC9">
        <w:rPr>
          <w:rStyle w:val="CharAttribute2"/>
          <w:rFonts w:eastAsia="□□"/>
          <w:sz w:val="28"/>
          <w:szCs w:val="28"/>
        </w:rPr>
        <w:t>росте</w:t>
      </w:r>
      <w:proofErr w:type="gramEnd"/>
      <w:r w:rsidRPr="00407DC9">
        <w:rPr>
          <w:rStyle w:val="CharAttribute2"/>
          <w:rFonts w:eastAsia="□□"/>
          <w:sz w:val="28"/>
          <w:szCs w:val="28"/>
        </w:rPr>
        <w:t xml:space="preserve"> производительности труда на 35%</w:t>
      </w:r>
      <w:r w:rsidRPr="00407DC9">
        <w:rPr>
          <w:rStyle w:val="CharAttribute2"/>
          <w:rFonts w:eastAsia="□□"/>
          <w:sz w:val="28"/>
          <w:szCs w:val="28"/>
        </w:rPr>
        <w:t xml:space="preserve"> реальная заработная плата увеличилась на 70%.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Этот дис</w:t>
      </w:r>
      <w:r w:rsidRPr="00407DC9">
        <w:rPr>
          <w:rStyle w:val="CharAttribute2"/>
          <w:rFonts w:eastAsia="□□"/>
          <w:sz w:val="28"/>
          <w:szCs w:val="28"/>
        </w:rPr>
        <w:t>баланс приводит к перерасходу фонда зарплаты, повышению себестоимости и уменьшению прибыли</w:t>
      </w:r>
      <w:r w:rsidR="00BE42FC">
        <w:rPr>
          <w:rStyle w:val="CharAttribute2"/>
          <w:rFonts w:eastAsia="□□"/>
          <w:sz w:val="28"/>
          <w:szCs w:val="28"/>
        </w:rPr>
        <w:t xml:space="preserve"> и, как следствие, </w:t>
      </w:r>
      <w:r w:rsidRPr="00407DC9">
        <w:rPr>
          <w:rStyle w:val="CharAttribute2"/>
          <w:rFonts w:eastAsia="□□"/>
          <w:sz w:val="28"/>
          <w:szCs w:val="28"/>
        </w:rPr>
        <w:t xml:space="preserve"> к</w:t>
      </w:r>
      <w:r w:rsidR="00407DC9">
        <w:rPr>
          <w:rStyle w:val="CharAttribute2"/>
          <w:rFonts w:eastAsia="□□"/>
          <w:sz w:val="28"/>
          <w:szCs w:val="28"/>
        </w:rPr>
        <w:t xml:space="preserve"> </w:t>
      </w:r>
      <w:r w:rsidRPr="00407DC9">
        <w:rPr>
          <w:rStyle w:val="CharAttribute2"/>
          <w:rFonts w:eastAsia="□□"/>
          <w:sz w:val="28"/>
          <w:szCs w:val="28"/>
        </w:rPr>
        <w:t>отсутствию средств на обновление производства.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lastRenderedPageBreak/>
        <w:t>Сегодня по доле оплаты труда в ВРП  мы уже практически сравнялись с развитыми странами, при знач</w:t>
      </w:r>
      <w:r w:rsidRPr="00407DC9">
        <w:rPr>
          <w:rStyle w:val="CharAttribute2"/>
          <w:rFonts w:eastAsia="□□"/>
          <w:sz w:val="28"/>
          <w:szCs w:val="28"/>
        </w:rPr>
        <w:t>ительном отставании от них как по размеру средней зарплаты работников, так и по уровню производительности.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В этой связи должна быть обеспечена более жесткая привязка уровня оплаты труда к уровню его производительности. Это может привести в определенной сте</w:t>
      </w:r>
      <w:r w:rsidRPr="00407DC9">
        <w:rPr>
          <w:rStyle w:val="CharAttribute2"/>
          <w:rFonts w:eastAsia="□□"/>
          <w:sz w:val="28"/>
          <w:szCs w:val="28"/>
        </w:rPr>
        <w:t>пени к замедлению темпов роста зарплаты,</w:t>
      </w:r>
      <w:r w:rsidR="00407DC9" w:rsidRPr="00407DC9">
        <w:rPr>
          <w:rStyle w:val="CharAttribute2"/>
          <w:rFonts w:eastAsia="□□"/>
          <w:sz w:val="28"/>
          <w:szCs w:val="28"/>
        </w:rPr>
        <w:t xml:space="preserve"> </w:t>
      </w:r>
      <w:r w:rsidRPr="00407DC9">
        <w:rPr>
          <w:rStyle w:val="CharAttribute2"/>
          <w:rFonts w:eastAsia="□□"/>
          <w:sz w:val="28"/>
          <w:szCs w:val="28"/>
        </w:rPr>
        <w:t>однако должно обеспечить более сбалансированное развитие. К сожалению, пока, по прогнозам ряда наших предприятий, мы наблюдаем</w:t>
      </w:r>
      <w:r w:rsidR="00407DC9" w:rsidRPr="00407DC9">
        <w:rPr>
          <w:rStyle w:val="CharAttribute2"/>
          <w:rFonts w:eastAsia="□□"/>
          <w:sz w:val="28"/>
          <w:szCs w:val="28"/>
        </w:rPr>
        <w:t xml:space="preserve"> </w:t>
      </w:r>
      <w:r w:rsidRPr="00407DC9">
        <w:rPr>
          <w:rStyle w:val="CharAttribute2"/>
          <w:rFonts w:eastAsia="□□"/>
          <w:sz w:val="28"/>
          <w:szCs w:val="28"/>
        </w:rPr>
        <w:t>противоположную картину.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В среднесрочном периоде мы прогнозируем рост производительности т</w:t>
      </w:r>
      <w:r w:rsidRPr="00407DC9">
        <w:rPr>
          <w:rStyle w:val="CharAttribute2"/>
          <w:rFonts w:eastAsia="□□"/>
          <w:sz w:val="28"/>
          <w:szCs w:val="28"/>
        </w:rPr>
        <w:t>руда от 4% до 6,5% , что должно обеспечить достижение целевого параметра по росту производительности в 1,5 раза к 2018 году,</w:t>
      </w:r>
      <w:r w:rsidR="00407DC9" w:rsidRPr="00407DC9">
        <w:rPr>
          <w:rStyle w:val="CharAttribute2"/>
          <w:rFonts w:eastAsia="□□"/>
          <w:sz w:val="28"/>
          <w:szCs w:val="28"/>
        </w:rPr>
        <w:t xml:space="preserve"> </w:t>
      </w:r>
      <w:r w:rsidRPr="00407DC9">
        <w:rPr>
          <w:rStyle w:val="CharAttribute2"/>
          <w:rFonts w:eastAsia="□□"/>
          <w:sz w:val="28"/>
          <w:szCs w:val="28"/>
        </w:rPr>
        <w:t>поставле</w:t>
      </w:r>
      <w:r w:rsidR="00BE42FC">
        <w:rPr>
          <w:rStyle w:val="CharAttribute2"/>
          <w:rFonts w:eastAsia="□□"/>
          <w:sz w:val="28"/>
          <w:szCs w:val="28"/>
        </w:rPr>
        <w:t>нного в Указе Президента России</w:t>
      </w:r>
      <w:r w:rsidRPr="00407DC9">
        <w:rPr>
          <w:rStyle w:val="CharAttribute2"/>
          <w:rFonts w:eastAsia="□□"/>
          <w:sz w:val="28"/>
          <w:szCs w:val="28"/>
        </w:rPr>
        <w:t>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 xml:space="preserve">В ближайшее время, в соответствии </w:t>
      </w:r>
      <w:r w:rsidR="00BE42FC">
        <w:rPr>
          <w:rStyle w:val="CharAttribute2"/>
          <w:rFonts w:eastAsia="□□"/>
          <w:sz w:val="28"/>
          <w:szCs w:val="28"/>
        </w:rPr>
        <w:t xml:space="preserve">с </w:t>
      </w:r>
      <w:r w:rsidRPr="00407DC9">
        <w:rPr>
          <w:rStyle w:val="CharAttribute2"/>
          <w:rFonts w:eastAsia="□□"/>
          <w:sz w:val="28"/>
          <w:szCs w:val="28"/>
        </w:rPr>
        <w:t>Посланием Президента республики Государственному Совету</w:t>
      </w:r>
      <w:r w:rsidRPr="00407DC9">
        <w:rPr>
          <w:rStyle w:val="CharAttribute2"/>
          <w:rFonts w:eastAsia="□□"/>
          <w:sz w:val="28"/>
          <w:szCs w:val="28"/>
        </w:rPr>
        <w:t xml:space="preserve"> каждым сектором экономики и каждым предприятием должны быть разработаны конкретные программы по повышению производительности труда.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В настоящее время завершается разработка Программы повышения производительности труда на предприятиях машиностроительного и</w:t>
      </w:r>
      <w:r w:rsidRPr="00407DC9">
        <w:rPr>
          <w:rStyle w:val="CharAttribute2"/>
          <w:rFonts w:eastAsia="□□"/>
          <w:sz w:val="28"/>
          <w:szCs w:val="28"/>
        </w:rPr>
        <w:t xml:space="preserve"> нефтехимического комплексов Республики Татарстан. В рамках</w:t>
      </w:r>
      <w:r w:rsidR="00407DC9" w:rsidRPr="00407DC9">
        <w:rPr>
          <w:rStyle w:val="CharAttribute2"/>
          <w:rFonts w:eastAsia="□□"/>
          <w:sz w:val="28"/>
          <w:szCs w:val="28"/>
        </w:rPr>
        <w:t xml:space="preserve"> </w:t>
      </w:r>
      <w:r w:rsidRPr="00407DC9">
        <w:rPr>
          <w:rStyle w:val="CharAttribute2"/>
          <w:rFonts w:eastAsia="□□"/>
          <w:sz w:val="28"/>
          <w:szCs w:val="28"/>
        </w:rPr>
        <w:t>Прог</w:t>
      </w:r>
      <w:r w:rsidR="00BE42FC">
        <w:rPr>
          <w:rStyle w:val="CharAttribute2"/>
          <w:rFonts w:eastAsia="□□"/>
          <w:sz w:val="28"/>
          <w:szCs w:val="28"/>
        </w:rPr>
        <w:t>раммы будет разработан компле</w:t>
      </w:r>
      <w:proofErr w:type="gramStart"/>
      <w:r w:rsidR="00BE42FC">
        <w:rPr>
          <w:rStyle w:val="CharAttribute2"/>
          <w:rFonts w:eastAsia="□□"/>
          <w:sz w:val="28"/>
          <w:szCs w:val="28"/>
        </w:rPr>
        <w:t xml:space="preserve">кс </w:t>
      </w:r>
      <w:r w:rsidRPr="00407DC9">
        <w:rPr>
          <w:rStyle w:val="CharAttribute2"/>
          <w:rFonts w:eastAsia="□□"/>
          <w:sz w:val="28"/>
          <w:szCs w:val="28"/>
        </w:rPr>
        <w:t>стр</w:t>
      </w:r>
      <w:proofErr w:type="gramEnd"/>
      <w:r w:rsidRPr="00407DC9">
        <w:rPr>
          <w:rStyle w:val="CharAttribute2"/>
          <w:rFonts w:eastAsia="□□"/>
          <w:sz w:val="28"/>
          <w:szCs w:val="28"/>
        </w:rPr>
        <w:t>атегических инициатив по</w:t>
      </w:r>
      <w:r w:rsidR="00407DC9" w:rsidRPr="00407DC9">
        <w:rPr>
          <w:rStyle w:val="CharAttribute2"/>
          <w:rFonts w:eastAsia="□□"/>
          <w:sz w:val="28"/>
          <w:szCs w:val="28"/>
        </w:rPr>
        <w:t xml:space="preserve"> </w:t>
      </w:r>
      <w:r w:rsidRPr="00407DC9">
        <w:rPr>
          <w:rStyle w:val="CharAttribute2"/>
          <w:rFonts w:eastAsia="□□"/>
          <w:sz w:val="28"/>
          <w:szCs w:val="28"/>
        </w:rPr>
        <w:t>повышению конкурентоспособности экономики республики и предложения для предприятий по привлечению финансирования Сбербанка</w:t>
      </w:r>
      <w:r w:rsidR="00407DC9" w:rsidRPr="00407DC9">
        <w:rPr>
          <w:rStyle w:val="CharAttribute2"/>
          <w:rFonts w:eastAsia="□□"/>
          <w:sz w:val="28"/>
          <w:szCs w:val="28"/>
        </w:rPr>
        <w:t xml:space="preserve"> </w:t>
      </w:r>
      <w:r w:rsidRPr="00407DC9">
        <w:rPr>
          <w:rStyle w:val="CharAttribute2"/>
          <w:rFonts w:eastAsia="□□"/>
          <w:sz w:val="28"/>
          <w:szCs w:val="28"/>
        </w:rPr>
        <w:t>России на те</w:t>
      </w:r>
      <w:r w:rsidRPr="00407DC9">
        <w:rPr>
          <w:rStyle w:val="CharAttribute2"/>
          <w:rFonts w:eastAsia="□□"/>
          <w:sz w:val="28"/>
          <w:szCs w:val="28"/>
        </w:rPr>
        <w:t>хническое перевооружение и совершенствование производственных процессов.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4"/>
          <w:sz w:val="28"/>
          <w:szCs w:val="28"/>
        </w:rPr>
        <w:t>Дальнейшее развитие промышленности должно обеспечить реализацию прогнозных параметров роста экономики.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4"/>
          <w:sz w:val="28"/>
          <w:szCs w:val="28"/>
        </w:rPr>
        <w:t>Индекс промышленного производства за 9 месяцев</w:t>
      </w:r>
      <w:r w:rsidR="00BE42FC">
        <w:rPr>
          <w:rStyle w:val="CharAttribute4"/>
          <w:sz w:val="28"/>
          <w:szCs w:val="28"/>
        </w:rPr>
        <w:t xml:space="preserve"> </w:t>
      </w:r>
      <w:r w:rsidRPr="00407DC9">
        <w:rPr>
          <w:rStyle w:val="CharAttribute4"/>
          <w:sz w:val="28"/>
          <w:szCs w:val="28"/>
        </w:rPr>
        <w:t>текущего года составил 106,8% , уж</w:t>
      </w:r>
      <w:r w:rsidRPr="00407DC9">
        <w:rPr>
          <w:rStyle w:val="CharAttribute4"/>
          <w:sz w:val="28"/>
          <w:szCs w:val="28"/>
        </w:rPr>
        <w:t>е произведено более 1 трлн. рублей продукции.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4"/>
          <w:sz w:val="28"/>
          <w:szCs w:val="28"/>
        </w:rPr>
        <w:t>В 2013 году рост объема производства прогнозируется на 5,6%</w:t>
      </w:r>
      <w:r w:rsidR="00BE42FC">
        <w:rPr>
          <w:rStyle w:val="CharAttribute4"/>
          <w:sz w:val="28"/>
          <w:szCs w:val="28"/>
        </w:rPr>
        <w:t>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Необходимо сохранить тенденцию увеличения доли создаваемой в республике добавленной стоимости и диверсификации экономики.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Традиционно основной вклад в</w:t>
      </w:r>
      <w:r w:rsidRPr="00407DC9">
        <w:rPr>
          <w:rStyle w:val="CharAttribute2"/>
          <w:rFonts w:eastAsia="□□"/>
          <w:sz w:val="28"/>
          <w:szCs w:val="28"/>
        </w:rPr>
        <w:t xml:space="preserve"> промышленное производство будет обеспечен н</w:t>
      </w:r>
      <w:r w:rsidR="00407DC9" w:rsidRPr="00407DC9">
        <w:rPr>
          <w:rStyle w:val="CharAttribute2"/>
          <w:rFonts w:eastAsia="□□"/>
          <w:sz w:val="28"/>
          <w:szCs w:val="28"/>
        </w:rPr>
        <w:t>ашими основными производителями</w:t>
      </w:r>
      <w:r w:rsidRPr="00407DC9">
        <w:rPr>
          <w:rStyle w:val="CharAttribute2"/>
          <w:rFonts w:eastAsia="□□"/>
          <w:sz w:val="28"/>
          <w:szCs w:val="28"/>
        </w:rPr>
        <w:t>. Вместе с тем</w:t>
      </w:r>
      <w:r w:rsidR="00407DC9" w:rsidRPr="00407DC9">
        <w:rPr>
          <w:rStyle w:val="CharAttribute2"/>
          <w:rFonts w:eastAsia="□□"/>
          <w:sz w:val="28"/>
          <w:szCs w:val="28"/>
        </w:rPr>
        <w:t xml:space="preserve"> </w:t>
      </w:r>
      <w:r w:rsidRPr="00407DC9">
        <w:rPr>
          <w:rStyle w:val="CharAttribute2"/>
          <w:rFonts w:eastAsia="□□"/>
          <w:sz w:val="28"/>
          <w:szCs w:val="28"/>
        </w:rPr>
        <w:t>необходимо отметить, что увеличивается доля республиканских институтов развития, таких как ОЭЗ «</w:t>
      </w:r>
      <w:proofErr w:type="spellStart"/>
      <w:r w:rsidRPr="00407DC9">
        <w:rPr>
          <w:rStyle w:val="CharAttribute2"/>
          <w:rFonts w:eastAsia="□□"/>
          <w:sz w:val="28"/>
          <w:szCs w:val="28"/>
        </w:rPr>
        <w:t>Алабуга</w:t>
      </w:r>
      <w:proofErr w:type="spellEnd"/>
      <w:r w:rsidRPr="00407DC9">
        <w:rPr>
          <w:rStyle w:val="CharAttribute2"/>
          <w:rFonts w:eastAsia="□□"/>
          <w:sz w:val="28"/>
          <w:szCs w:val="28"/>
        </w:rPr>
        <w:t xml:space="preserve">», КИП «Мастер», </w:t>
      </w:r>
      <w:proofErr w:type="spellStart"/>
      <w:r w:rsidRPr="00407DC9">
        <w:rPr>
          <w:rStyle w:val="CharAttribute2"/>
          <w:rFonts w:eastAsia="□□"/>
          <w:sz w:val="28"/>
          <w:szCs w:val="28"/>
        </w:rPr>
        <w:t>Технополис</w:t>
      </w:r>
      <w:proofErr w:type="spellEnd"/>
      <w:r w:rsidR="00407DC9" w:rsidRPr="00407DC9">
        <w:rPr>
          <w:rStyle w:val="CharAttribute2"/>
          <w:rFonts w:eastAsia="□□"/>
          <w:sz w:val="28"/>
          <w:szCs w:val="28"/>
        </w:rPr>
        <w:t xml:space="preserve"> </w:t>
      </w:r>
      <w:r w:rsidRPr="00407DC9">
        <w:rPr>
          <w:rStyle w:val="CharAttribute2"/>
          <w:rFonts w:eastAsia="□□"/>
          <w:sz w:val="28"/>
          <w:szCs w:val="28"/>
        </w:rPr>
        <w:t>«</w:t>
      </w:r>
      <w:proofErr w:type="spellStart"/>
      <w:r w:rsidRPr="00407DC9">
        <w:rPr>
          <w:rStyle w:val="CharAttribute2"/>
          <w:rFonts w:eastAsia="□□"/>
          <w:sz w:val="28"/>
          <w:szCs w:val="28"/>
        </w:rPr>
        <w:t>Химград</w:t>
      </w:r>
      <w:proofErr w:type="spellEnd"/>
      <w:r w:rsidRPr="00407DC9">
        <w:rPr>
          <w:rStyle w:val="CharAttribute2"/>
          <w:rFonts w:eastAsia="□□"/>
          <w:sz w:val="28"/>
          <w:szCs w:val="28"/>
        </w:rPr>
        <w:t>», ИТ-парк и других.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По итог</w:t>
      </w:r>
      <w:r w:rsidRPr="00407DC9">
        <w:rPr>
          <w:rStyle w:val="CharAttribute2"/>
          <w:rFonts w:eastAsia="□□"/>
          <w:sz w:val="28"/>
          <w:szCs w:val="28"/>
        </w:rPr>
        <w:t>ам 2012 года их резидентами будет произведено, по оценке, 47 млрд. рублей продукции</w:t>
      </w:r>
      <w:r w:rsidRPr="00407DC9">
        <w:rPr>
          <w:rStyle w:val="CharAttribute2"/>
          <w:rFonts w:eastAsia="□□"/>
          <w:sz w:val="28"/>
          <w:szCs w:val="28"/>
        </w:rPr>
        <w:t>. В 2013 году прогнозируется рост в</w:t>
      </w:r>
      <w:r w:rsidR="00BE42FC">
        <w:rPr>
          <w:rStyle w:val="CharAttribute2"/>
          <w:rFonts w:eastAsia="□□"/>
          <w:sz w:val="28"/>
          <w:szCs w:val="28"/>
        </w:rPr>
        <w:t xml:space="preserve"> </w:t>
      </w:r>
      <w:r w:rsidRPr="00407DC9">
        <w:rPr>
          <w:rStyle w:val="CharAttribute2"/>
          <w:rFonts w:eastAsia="□□"/>
          <w:sz w:val="28"/>
          <w:szCs w:val="28"/>
        </w:rPr>
        <w:t>1,5 раза</w:t>
      </w:r>
      <w:r w:rsidRPr="00407DC9">
        <w:rPr>
          <w:rStyle w:val="CharAttribute2"/>
          <w:rFonts w:eastAsia="□□"/>
          <w:sz w:val="28"/>
          <w:szCs w:val="28"/>
        </w:rPr>
        <w:t>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Республиканские институты развития также должны способствовать развитию малого и среднего предпринимательства.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 xml:space="preserve">В текущем году </w:t>
      </w:r>
      <w:r w:rsidRPr="00407DC9">
        <w:rPr>
          <w:rStyle w:val="CharAttribute2"/>
          <w:rFonts w:eastAsia="□□"/>
          <w:sz w:val="28"/>
          <w:szCs w:val="28"/>
        </w:rPr>
        <w:t xml:space="preserve">доля малого и среднего бизнеса в экономике </w:t>
      </w:r>
      <w:r w:rsidR="00BE42FC">
        <w:rPr>
          <w:rStyle w:val="CharAttribute2"/>
          <w:rFonts w:eastAsia="□□"/>
          <w:sz w:val="28"/>
          <w:szCs w:val="28"/>
        </w:rPr>
        <w:t>республики составляет около 25%</w:t>
      </w:r>
      <w:r w:rsidRPr="00407DC9">
        <w:rPr>
          <w:rStyle w:val="CharAttribute2"/>
          <w:rFonts w:eastAsia="□□"/>
          <w:sz w:val="28"/>
          <w:szCs w:val="28"/>
        </w:rPr>
        <w:t>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Деловой климат и условия ведения бизнеса существенно различаются по муниципальным образованиям.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lastRenderedPageBreak/>
        <w:t>Так, например, по числу зарегистрированных малых предприятий и индивидуальных предп</w:t>
      </w:r>
      <w:r w:rsidRPr="00407DC9">
        <w:rPr>
          <w:rStyle w:val="CharAttribute2"/>
          <w:rFonts w:eastAsia="□□"/>
          <w:sz w:val="28"/>
          <w:szCs w:val="28"/>
        </w:rPr>
        <w:t>ринимателей на 1000 чел. населения разница между муниципальными образованиями составляет 3,3 раза.</w:t>
      </w:r>
    </w:p>
    <w:p w:rsidR="00407DC9" w:rsidRPr="00407DC9" w:rsidRDefault="00967521" w:rsidP="00407DC9">
      <w:pPr>
        <w:pStyle w:val="ParaAttribute4"/>
        <w:rPr>
          <w:rStyle w:val="CharAttribute2"/>
          <w:rFonts w:eastAsia="□□"/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С целью стимулирования развития малого и среднего бизнеса необходимо реализовать ряд инициатив.</w:t>
      </w:r>
    </w:p>
    <w:p w:rsidR="00407DC9" w:rsidRPr="00407DC9" w:rsidRDefault="00967521" w:rsidP="00407DC9">
      <w:pPr>
        <w:pStyle w:val="ParaAttribute4"/>
        <w:rPr>
          <w:rStyle w:val="CharAttribute4"/>
          <w:sz w:val="28"/>
          <w:szCs w:val="28"/>
        </w:rPr>
      </w:pPr>
      <w:r w:rsidRPr="00407DC9">
        <w:rPr>
          <w:rStyle w:val="CharAttribute4"/>
          <w:sz w:val="28"/>
          <w:szCs w:val="28"/>
        </w:rPr>
        <w:t>Работа по улучшению</w:t>
      </w:r>
      <w:r w:rsidR="00407DC9" w:rsidRPr="00407DC9">
        <w:rPr>
          <w:rStyle w:val="CharAttribute4"/>
          <w:sz w:val="28"/>
          <w:szCs w:val="28"/>
        </w:rPr>
        <w:t xml:space="preserve"> предпринимательского климата в </w:t>
      </w:r>
      <w:r w:rsidRPr="00407DC9">
        <w:rPr>
          <w:rStyle w:val="CharAttribute4"/>
          <w:sz w:val="28"/>
          <w:szCs w:val="28"/>
        </w:rPr>
        <w:t>респ</w:t>
      </w:r>
      <w:r w:rsidRPr="00407DC9">
        <w:rPr>
          <w:rStyle w:val="CharAttribute4"/>
          <w:sz w:val="28"/>
          <w:szCs w:val="28"/>
        </w:rPr>
        <w:t xml:space="preserve">ублике, в том числе и в рамках реализации стандарта АСИ и национальных предпринимательских инициатив. В рамках совместной работы с Агентством стратегических инициатив будет </w:t>
      </w:r>
      <w:proofErr w:type="gramStart"/>
      <w:r w:rsidRPr="00407DC9">
        <w:rPr>
          <w:rStyle w:val="CharAttribute4"/>
          <w:sz w:val="28"/>
          <w:szCs w:val="28"/>
        </w:rPr>
        <w:t>обобщаться и тиражироваться</w:t>
      </w:r>
      <w:proofErr w:type="gramEnd"/>
      <w:r w:rsidRPr="00407DC9">
        <w:rPr>
          <w:rStyle w:val="CharAttribute4"/>
          <w:sz w:val="28"/>
          <w:szCs w:val="28"/>
        </w:rPr>
        <w:t xml:space="preserve"> в республике лучшая российская практика по поддержке пр</w:t>
      </w:r>
      <w:r w:rsidRPr="00407DC9">
        <w:rPr>
          <w:rStyle w:val="CharAttribute4"/>
          <w:sz w:val="28"/>
          <w:szCs w:val="28"/>
        </w:rPr>
        <w:t>едпринимательства.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4"/>
          <w:sz w:val="28"/>
          <w:szCs w:val="28"/>
        </w:rPr>
        <w:t>Для решения данных задач необходимо создание механизма</w:t>
      </w:r>
      <w:r w:rsidR="00407DC9" w:rsidRPr="00407DC9">
        <w:rPr>
          <w:rStyle w:val="CharAttribute4"/>
          <w:sz w:val="28"/>
          <w:szCs w:val="28"/>
        </w:rPr>
        <w:t xml:space="preserve"> </w:t>
      </w:r>
      <w:r w:rsidRPr="00407DC9">
        <w:rPr>
          <w:rStyle w:val="CharAttribute4"/>
          <w:sz w:val="28"/>
          <w:szCs w:val="28"/>
        </w:rPr>
        <w:t>кадрового обеспечения предприятий малого и среднего бизнеса.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Еще одним направлением развития малого и среднего предпринимательства, особенно в социальной сфере, является реализация ме</w:t>
      </w:r>
      <w:r w:rsidRPr="00407DC9">
        <w:rPr>
          <w:rStyle w:val="CharAttribute2"/>
          <w:rFonts w:eastAsia="□□"/>
          <w:sz w:val="28"/>
          <w:szCs w:val="28"/>
        </w:rPr>
        <w:t>ханизма государственно-частного партнерства, который в настоящее время работает не в полном объеме.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4"/>
          <w:sz w:val="28"/>
          <w:szCs w:val="28"/>
        </w:rPr>
        <w:t xml:space="preserve">Основой дальнейших преобразований в экономике являются инвестиции. В первом полугодии 2012 года объем инвестиций в основной капитал вырос на 8,2%, составив </w:t>
      </w:r>
      <w:r w:rsidRPr="00407DC9">
        <w:rPr>
          <w:rStyle w:val="CharAttribute4"/>
          <w:sz w:val="28"/>
          <w:szCs w:val="28"/>
        </w:rPr>
        <w:t>143 млрд. рублей.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Что касается структуры финансирования инвестиций, то основными источникам остаются прибыль</w:t>
      </w:r>
      <w:proofErr w:type="gramStart"/>
      <w:r w:rsidRPr="00407DC9">
        <w:rPr>
          <w:rStyle w:val="CharAttribute2"/>
          <w:rFonts w:eastAsia="□□"/>
          <w:sz w:val="28"/>
          <w:szCs w:val="28"/>
        </w:rPr>
        <w:t xml:space="preserve"> ,</w:t>
      </w:r>
      <w:proofErr w:type="gramEnd"/>
      <w:r w:rsidRPr="00407DC9">
        <w:rPr>
          <w:rStyle w:val="CharAttribute2"/>
          <w:rFonts w:eastAsia="□□"/>
          <w:sz w:val="28"/>
          <w:szCs w:val="28"/>
        </w:rPr>
        <w:t xml:space="preserve"> амортизация  и бюджетные средства</w:t>
      </w:r>
      <w:r w:rsidRPr="00407DC9">
        <w:rPr>
          <w:rStyle w:val="CharAttribute2"/>
          <w:rFonts w:eastAsia="□□"/>
          <w:sz w:val="28"/>
          <w:szCs w:val="28"/>
        </w:rPr>
        <w:t>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4"/>
          <w:sz w:val="28"/>
          <w:szCs w:val="28"/>
        </w:rPr>
        <w:t>За 8 месяцев предприятиями республики получено 181,9</w:t>
      </w:r>
      <w:r w:rsidR="00BE42FC">
        <w:rPr>
          <w:rStyle w:val="CharAttribute4"/>
          <w:sz w:val="28"/>
          <w:szCs w:val="28"/>
        </w:rPr>
        <w:t xml:space="preserve"> </w:t>
      </w:r>
      <w:r w:rsidRPr="00407DC9">
        <w:rPr>
          <w:rStyle w:val="CharAttribute4"/>
          <w:sz w:val="28"/>
          <w:szCs w:val="28"/>
        </w:rPr>
        <w:t>млрд. руб. прибыли. По итогам 2012 года ожидается, что об</w:t>
      </w:r>
      <w:r w:rsidRPr="00407DC9">
        <w:rPr>
          <w:rStyle w:val="CharAttribute4"/>
          <w:sz w:val="28"/>
          <w:szCs w:val="28"/>
        </w:rPr>
        <w:t>ъем прибыли составит 237 млрд. руб.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4"/>
          <w:sz w:val="28"/>
          <w:szCs w:val="28"/>
        </w:rPr>
        <w:t>При заданных сценарных условиях, с учетом ожидаемого снижения мировых цен на нефть в 2013 году до 97 долларов за баррель, повышения экспортной таможенной пошлины на нефтепродукты, роста</w:t>
      </w:r>
      <w:r w:rsidR="00407DC9" w:rsidRPr="00407DC9">
        <w:rPr>
          <w:rStyle w:val="CharAttribute4"/>
          <w:sz w:val="28"/>
          <w:szCs w:val="28"/>
        </w:rPr>
        <w:t xml:space="preserve"> </w:t>
      </w:r>
      <w:r w:rsidRPr="00407DC9">
        <w:rPr>
          <w:rStyle w:val="CharAttribute4"/>
          <w:sz w:val="28"/>
          <w:szCs w:val="28"/>
        </w:rPr>
        <w:t>эксплуатационных затрат в 2013 году</w:t>
      </w:r>
      <w:r w:rsidRPr="00407DC9">
        <w:rPr>
          <w:rStyle w:val="CharAttribute4"/>
          <w:sz w:val="28"/>
          <w:szCs w:val="28"/>
        </w:rPr>
        <w:t xml:space="preserve"> прогнозируется формирование</w:t>
      </w:r>
      <w:r w:rsidR="00407DC9" w:rsidRPr="00407DC9">
        <w:rPr>
          <w:rStyle w:val="CharAttribute4"/>
          <w:sz w:val="28"/>
          <w:szCs w:val="28"/>
        </w:rPr>
        <w:t xml:space="preserve"> </w:t>
      </w:r>
      <w:r w:rsidRPr="00407DC9">
        <w:rPr>
          <w:rStyle w:val="CharAttribute4"/>
          <w:sz w:val="28"/>
          <w:szCs w:val="28"/>
        </w:rPr>
        <w:t>прибыли в объеме 220 млрд. руб.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4"/>
          <w:sz w:val="28"/>
          <w:szCs w:val="28"/>
        </w:rPr>
        <w:t xml:space="preserve">Дополнительные риски, особенно в условиях нестабильности мировых финансовых рынков, создает </w:t>
      </w:r>
      <w:proofErr w:type="gramStart"/>
      <w:r w:rsidRPr="00407DC9">
        <w:rPr>
          <w:rStyle w:val="CharAttribute4"/>
          <w:sz w:val="28"/>
          <w:szCs w:val="28"/>
        </w:rPr>
        <w:t>высокая</w:t>
      </w:r>
      <w:proofErr w:type="gramEnd"/>
      <w:r w:rsidRPr="00407DC9">
        <w:rPr>
          <w:rStyle w:val="CharAttribute4"/>
          <w:sz w:val="28"/>
          <w:szCs w:val="28"/>
        </w:rPr>
        <w:t xml:space="preserve"> «</w:t>
      </w:r>
      <w:proofErr w:type="spellStart"/>
      <w:r w:rsidRPr="00407DC9">
        <w:rPr>
          <w:rStyle w:val="CharAttribute4"/>
          <w:sz w:val="28"/>
          <w:szCs w:val="28"/>
        </w:rPr>
        <w:t>закредитованность</w:t>
      </w:r>
      <w:proofErr w:type="spellEnd"/>
      <w:r w:rsidRPr="00407DC9">
        <w:rPr>
          <w:rStyle w:val="CharAttribute4"/>
          <w:sz w:val="28"/>
          <w:szCs w:val="28"/>
        </w:rPr>
        <w:t>» предприятий в ряде отраслей. В этой связи необходимо ориентироваться на собс</w:t>
      </w:r>
      <w:r w:rsidRPr="00407DC9">
        <w:rPr>
          <w:rStyle w:val="CharAttribute4"/>
          <w:sz w:val="28"/>
          <w:szCs w:val="28"/>
        </w:rPr>
        <w:t xml:space="preserve">твенные источники финансирования, а также на привлечение средств потенциальных инвесторов, в том числе </w:t>
      </w:r>
      <w:r w:rsidRPr="00407DC9">
        <w:rPr>
          <w:rStyle w:val="CharAttribute4"/>
          <w:sz w:val="28"/>
          <w:szCs w:val="28"/>
        </w:rPr>
        <w:t>иностранных.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4"/>
          <w:sz w:val="28"/>
          <w:szCs w:val="28"/>
        </w:rPr>
        <w:t xml:space="preserve">За первое полугодие 2012 года в Татарстан поступило 222,4 </w:t>
      </w:r>
      <w:proofErr w:type="spellStart"/>
      <w:r w:rsidRPr="00407DC9">
        <w:rPr>
          <w:rStyle w:val="CharAttribute4"/>
          <w:sz w:val="28"/>
          <w:szCs w:val="28"/>
        </w:rPr>
        <w:t>млн</w:t>
      </w:r>
      <w:proofErr w:type="gramStart"/>
      <w:r w:rsidRPr="00407DC9">
        <w:rPr>
          <w:rStyle w:val="CharAttribute4"/>
          <w:sz w:val="28"/>
          <w:szCs w:val="28"/>
        </w:rPr>
        <w:t>.д</w:t>
      </w:r>
      <w:proofErr w:type="gramEnd"/>
      <w:r w:rsidRPr="00407DC9">
        <w:rPr>
          <w:rStyle w:val="CharAttribute4"/>
          <w:sz w:val="28"/>
          <w:szCs w:val="28"/>
        </w:rPr>
        <w:t>олл</w:t>
      </w:r>
      <w:proofErr w:type="spellEnd"/>
      <w:r w:rsidR="00BE42FC">
        <w:rPr>
          <w:rStyle w:val="CharAttribute4"/>
          <w:sz w:val="28"/>
          <w:szCs w:val="28"/>
        </w:rPr>
        <w:t>. прямых иностранных инвестиций</w:t>
      </w:r>
      <w:r w:rsidRPr="00407DC9">
        <w:rPr>
          <w:rStyle w:val="CharAttribute4"/>
          <w:sz w:val="28"/>
          <w:szCs w:val="28"/>
        </w:rPr>
        <w:t>, основная доля которых приходится на ре</w:t>
      </w:r>
      <w:r w:rsidRPr="00407DC9">
        <w:rPr>
          <w:rStyle w:val="CharAttribute4"/>
          <w:sz w:val="28"/>
          <w:szCs w:val="28"/>
        </w:rPr>
        <w:t>зидентов ОЭЗ «</w:t>
      </w:r>
      <w:proofErr w:type="spellStart"/>
      <w:r w:rsidRPr="00407DC9">
        <w:rPr>
          <w:rStyle w:val="CharAttribute4"/>
          <w:sz w:val="28"/>
          <w:szCs w:val="28"/>
        </w:rPr>
        <w:t>Алабуга</w:t>
      </w:r>
      <w:proofErr w:type="spellEnd"/>
      <w:r w:rsidRPr="00407DC9">
        <w:rPr>
          <w:rStyle w:val="CharAttribute4"/>
          <w:sz w:val="28"/>
          <w:szCs w:val="28"/>
        </w:rPr>
        <w:t>» 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4"/>
          <w:sz w:val="28"/>
          <w:szCs w:val="28"/>
        </w:rPr>
        <w:t>Для сохранения и увеличения объемов инвестиций, направляемых в реальный сектор, необходимо самое пристальное внимание уделять формированию инвестиционного климата, в том числе в рамках</w:t>
      </w:r>
      <w:r w:rsidR="00407DC9" w:rsidRPr="00407DC9">
        <w:rPr>
          <w:rStyle w:val="CharAttribute4"/>
          <w:sz w:val="28"/>
          <w:szCs w:val="28"/>
        </w:rPr>
        <w:t xml:space="preserve"> </w:t>
      </w:r>
      <w:r w:rsidRPr="00407DC9">
        <w:rPr>
          <w:rStyle w:val="CharAttribute4"/>
          <w:sz w:val="28"/>
          <w:szCs w:val="28"/>
        </w:rPr>
        <w:t>реализации национальной предпринимательской ини</w:t>
      </w:r>
      <w:r w:rsidRPr="00407DC9">
        <w:rPr>
          <w:rStyle w:val="CharAttribute4"/>
          <w:sz w:val="28"/>
          <w:szCs w:val="28"/>
        </w:rPr>
        <w:t>циативы; активизировать работу по созданию и поддержке инновационных, промышленных и технологических площадок во всех муниципалитетах. При этом необходима адресная работа с инвесторами.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В 2013 году рост инвестиций в основ</w:t>
      </w:r>
      <w:r w:rsidR="00BE42FC">
        <w:rPr>
          <w:rStyle w:val="CharAttribute2"/>
          <w:rFonts w:eastAsia="□□"/>
          <w:sz w:val="28"/>
          <w:szCs w:val="28"/>
        </w:rPr>
        <w:t xml:space="preserve">ной капитал, согласно прогнозу </w:t>
      </w:r>
      <w:r w:rsidRPr="00407DC9">
        <w:rPr>
          <w:rStyle w:val="CharAttribute2"/>
          <w:rFonts w:eastAsia="□□"/>
          <w:sz w:val="28"/>
          <w:szCs w:val="28"/>
        </w:rPr>
        <w:t>сос</w:t>
      </w:r>
      <w:r w:rsidRPr="00407DC9">
        <w:rPr>
          <w:rStyle w:val="CharAttribute2"/>
          <w:rFonts w:eastAsia="□□"/>
          <w:sz w:val="28"/>
          <w:szCs w:val="28"/>
        </w:rPr>
        <w:t>тавит 106,4%.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4"/>
          <w:sz w:val="28"/>
          <w:szCs w:val="28"/>
        </w:rPr>
        <w:lastRenderedPageBreak/>
        <w:t>Данный рост будет обеспечен капитальными вложениями предприятий обрабатывающих секторов, а также реализацией проектов в</w:t>
      </w:r>
      <w:r w:rsidR="00407DC9" w:rsidRPr="00407DC9">
        <w:rPr>
          <w:rStyle w:val="CharAttribute4"/>
          <w:sz w:val="28"/>
          <w:szCs w:val="28"/>
        </w:rPr>
        <w:t xml:space="preserve"> </w:t>
      </w:r>
      <w:r w:rsidRPr="00407DC9">
        <w:rPr>
          <w:rStyle w:val="CharAttribute4"/>
          <w:sz w:val="28"/>
          <w:szCs w:val="28"/>
        </w:rPr>
        <w:t>Камской зоне, в ИТ-секторе, в сфере дорожно-транспортного хозяйства.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4"/>
          <w:sz w:val="28"/>
          <w:szCs w:val="28"/>
        </w:rPr>
        <w:t xml:space="preserve">Реализация </w:t>
      </w:r>
      <w:proofErr w:type="gramStart"/>
      <w:r w:rsidRPr="00407DC9">
        <w:rPr>
          <w:rStyle w:val="CharAttribute4"/>
          <w:sz w:val="28"/>
          <w:szCs w:val="28"/>
        </w:rPr>
        <w:t>инфраструктурных</w:t>
      </w:r>
      <w:proofErr w:type="gramEnd"/>
      <w:r w:rsidRPr="00407DC9">
        <w:rPr>
          <w:rStyle w:val="CharAttribute4"/>
          <w:sz w:val="28"/>
          <w:szCs w:val="28"/>
        </w:rPr>
        <w:t xml:space="preserve"> проектов будет способствов</w:t>
      </w:r>
      <w:r w:rsidRPr="00407DC9">
        <w:rPr>
          <w:rStyle w:val="CharAttribute4"/>
          <w:sz w:val="28"/>
          <w:szCs w:val="28"/>
        </w:rPr>
        <w:t>ать развитию строительного сектора.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4"/>
          <w:sz w:val="28"/>
          <w:szCs w:val="28"/>
        </w:rPr>
        <w:t>За 9 месяцев в строительстве наблюдается рост на 9,3%. Введено более 1,6 млн. кв. метров жилья, из них около 20% – по программе</w:t>
      </w:r>
      <w:r w:rsidR="00407DC9" w:rsidRPr="00407DC9">
        <w:rPr>
          <w:rStyle w:val="CharAttribute4"/>
          <w:sz w:val="28"/>
          <w:szCs w:val="28"/>
        </w:rPr>
        <w:t xml:space="preserve"> </w:t>
      </w:r>
      <w:r w:rsidRPr="00407DC9">
        <w:rPr>
          <w:rStyle w:val="CharAttribute4"/>
          <w:sz w:val="28"/>
          <w:szCs w:val="28"/>
        </w:rPr>
        <w:t>социальной ипотеки.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 xml:space="preserve">На 2013 год темпы роста в строительстве прогнозируются на уровне </w:t>
      </w:r>
      <w:r w:rsidR="00BE42FC">
        <w:rPr>
          <w:rStyle w:val="CharAttribute2"/>
          <w:rFonts w:eastAsia="□□"/>
          <w:sz w:val="28"/>
          <w:szCs w:val="28"/>
        </w:rPr>
        <w:t>10</w:t>
      </w:r>
      <w:r w:rsidRPr="00407DC9">
        <w:rPr>
          <w:rStyle w:val="CharAttribute2"/>
          <w:rFonts w:eastAsia="□□"/>
          <w:sz w:val="28"/>
          <w:szCs w:val="28"/>
        </w:rPr>
        <w:t>4,7%. Пр</w:t>
      </w:r>
      <w:r w:rsidRPr="00407DC9">
        <w:rPr>
          <w:rStyle w:val="CharAttribute2"/>
          <w:rFonts w:eastAsia="□□"/>
          <w:sz w:val="28"/>
          <w:szCs w:val="28"/>
        </w:rPr>
        <w:t xml:space="preserve">и этом в жилищной сфере предусмотрен ввод 2,3 </w:t>
      </w:r>
      <w:proofErr w:type="spellStart"/>
      <w:r w:rsidRPr="00407DC9">
        <w:rPr>
          <w:rStyle w:val="CharAttribute2"/>
          <w:rFonts w:eastAsia="□□"/>
          <w:sz w:val="28"/>
          <w:szCs w:val="28"/>
        </w:rPr>
        <w:t>млн.кв</w:t>
      </w:r>
      <w:proofErr w:type="gramStart"/>
      <w:r w:rsidRPr="00407DC9">
        <w:rPr>
          <w:rStyle w:val="CharAttribute2"/>
          <w:rFonts w:eastAsia="□□"/>
          <w:sz w:val="28"/>
          <w:szCs w:val="28"/>
        </w:rPr>
        <w:t>.м</w:t>
      </w:r>
      <w:proofErr w:type="spellEnd"/>
      <w:proofErr w:type="gramEnd"/>
      <w:r w:rsidRPr="00407DC9">
        <w:rPr>
          <w:rStyle w:val="CharAttribute2"/>
          <w:rFonts w:eastAsia="□□"/>
          <w:sz w:val="28"/>
          <w:szCs w:val="28"/>
        </w:rPr>
        <w:t xml:space="preserve"> жилья.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Для выхода на запланированные показатели по вводу жилья основной акцент мы должны сделать на поддержке проектов комплексного освоения и развития территорий, которые предусматривают обеспечение н</w:t>
      </w:r>
      <w:r w:rsidRPr="00407DC9">
        <w:rPr>
          <w:rStyle w:val="CharAttribute2"/>
          <w:rFonts w:eastAsia="□□"/>
          <w:sz w:val="28"/>
          <w:szCs w:val="28"/>
        </w:rPr>
        <w:t>овых застраиваемых микрорайонов инженерными сетями</w:t>
      </w:r>
      <w:r w:rsidR="00407DC9" w:rsidRPr="00407DC9">
        <w:rPr>
          <w:rStyle w:val="CharAttribute2"/>
          <w:rFonts w:eastAsia="□□"/>
          <w:sz w:val="28"/>
          <w:szCs w:val="28"/>
        </w:rPr>
        <w:t xml:space="preserve"> </w:t>
      </w:r>
      <w:r w:rsidRPr="00407DC9">
        <w:rPr>
          <w:rStyle w:val="CharAttribute2"/>
          <w:rFonts w:eastAsia="□□"/>
          <w:sz w:val="28"/>
          <w:szCs w:val="28"/>
        </w:rPr>
        <w:t>и объектами социальной и культурной инфраструктуры.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12"/>
          <w:sz w:val="28"/>
          <w:szCs w:val="28"/>
        </w:rPr>
        <w:t>Уважаемые депутаты!</w:t>
      </w:r>
    </w:p>
    <w:p w:rsidR="00ED0C45" w:rsidRPr="00407DC9" w:rsidRDefault="00967521" w:rsidP="00407DC9">
      <w:pPr>
        <w:pStyle w:val="ParaAttribute8"/>
        <w:rPr>
          <w:sz w:val="28"/>
          <w:szCs w:val="28"/>
        </w:rPr>
      </w:pPr>
      <w:r w:rsidRPr="00407DC9">
        <w:rPr>
          <w:rStyle w:val="CharAttribute13"/>
          <w:rFonts w:ascii="Times New Roman"/>
          <w:sz w:val="28"/>
          <w:szCs w:val="28"/>
        </w:rPr>
        <w:t>По оценке Министерства сельского хозяйства и продовольствия</w:t>
      </w:r>
      <w:r w:rsidR="00407DC9" w:rsidRPr="00407DC9">
        <w:rPr>
          <w:rStyle w:val="CharAttribute13"/>
          <w:rFonts w:ascii="Times New Roman"/>
          <w:sz w:val="28"/>
          <w:szCs w:val="28"/>
        </w:rPr>
        <w:t xml:space="preserve"> </w:t>
      </w:r>
      <w:r w:rsidRPr="00407DC9">
        <w:rPr>
          <w:rStyle w:val="CharAttribute13"/>
          <w:rFonts w:ascii="Times New Roman"/>
          <w:sz w:val="28"/>
          <w:szCs w:val="28"/>
        </w:rPr>
        <w:t>республики в целом за год ожидается снижение производства сельскохозяйствен</w:t>
      </w:r>
      <w:r w:rsidRPr="00407DC9">
        <w:rPr>
          <w:rStyle w:val="CharAttribute13"/>
          <w:rFonts w:ascii="Times New Roman"/>
          <w:sz w:val="28"/>
          <w:szCs w:val="28"/>
        </w:rPr>
        <w:t>ной продукции, что связано с низким урожаем зерновых</w:t>
      </w:r>
      <w:r w:rsidR="00407DC9" w:rsidRPr="00407DC9">
        <w:rPr>
          <w:rStyle w:val="CharAttribute13"/>
          <w:rFonts w:ascii="Times New Roman"/>
          <w:sz w:val="28"/>
          <w:szCs w:val="28"/>
        </w:rPr>
        <w:t xml:space="preserve"> </w:t>
      </w:r>
      <w:r w:rsidRPr="00407DC9">
        <w:rPr>
          <w:rStyle w:val="CharAttribute13"/>
          <w:rFonts w:ascii="Times New Roman"/>
          <w:sz w:val="28"/>
          <w:szCs w:val="28"/>
        </w:rPr>
        <w:t>и других культур из-за неблагоприятных погодных условий</w:t>
      </w:r>
      <w:r w:rsidRPr="00407DC9">
        <w:rPr>
          <w:rStyle w:val="CharAttribute13"/>
          <w:rFonts w:ascii="Times New Roman"/>
          <w:sz w:val="28"/>
          <w:szCs w:val="28"/>
        </w:rPr>
        <w:t>.</w:t>
      </w:r>
    </w:p>
    <w:p w:rsidR="00ED0C45" w:rsidRPr="00407DC9" w:rsidRDefault="00967521" w:rsidP="00407DC9">
      <w:pPr>
        <w:pStyle w:val="ParaAttribute8"/>
        <w:rPr>
          <w:sz w:val="28"/>
          <w:szCs w:val="28"/>
        </w:rPr>
      </w:pPr>
      <w:r w:rsidRPr="00407DC9">
        <w:rPr>
          <w:rStyle w:val="CharAttribute13"/>
          <w:rFonts w:ascii="Times New Roman"/>
          <w:sz w:val="28"/>
          <w:szCs w:val="28"/>
        </w:rPr>
        <w:t xml:space="preserve">Как результат, по итогам 2012 года мы потеряем в росте ВРП порядка 0,4 </w:t>
      </w:r>
      <w:proofErr w:type="spellStart"/>
      <w:r w:rsidRPr="00407DC9">
        <w:rPr>
          <w:rStyle w:val="CharAttribute13"/>
          <w:rFonts w:ascii="Times New Roman"/>
          <w:sz w:val="28"/>
          <w:szCs w:val="28"/>
        </w:rPr>
        <w:t>п.п</w:t>
      </w:r>
      <w:proofErr w:type="spellEnd"/>
      <w:r w:rsidRPr="00407DC9">
        <w:rPr>
          <w:rStyle w:val="CharAttribute13"/>
          <w:rFonts w:ascii="Times New Roman"/>
          <w:sz w:val="28"/>
          <w:szCs w:val="28"/>
        </w:rPr>
        <w:t>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4"/>
          <w:sz w:val="28"/>
          <w:szCs w:val="28"/>
        </w:rPr>
        <w:t>На 2013 год при благоприятных климатических условиях, а также с учето</w:t>
      </w:r>
      <w:r w:rsidRPr="00407DC9">
        <w:rPr>
          <w:rStyle w:val="CharAttribute4"/>
          <w:sz w:val="28"/>
          <w:szCs w:val="28"/>
        </w:rPr>
        <w:t>м повышения эффективности работы АПК</w:t>
      </w:r>
      <w:r w:rsidRPr="00407DC9">
        <w:rPr>
          <w:rStyle w:val="CharAttribute4"/>
          <w:sz w:val="28"/>
          <w:szCs w:val="28"/>
        </w:rPr>
        <w:t xml:space="preserve"> Минсельхозом республики валовая продукция сельского хозяйства прогнозируется в объеме более 180 млрд. рублей.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4"/>
          <w:sz w:val="28"/>
          <w:szCs w:val="28"/>
        </w:rPr>
        <w:t>Наряду с реальными секторами на рост экономики значительное влияние оказывает и потребительский сектор.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4"/>
          <w:sz w:val="28"/>
          <w:szCs w:val="28"/>
        </w:rPr>
        <w:t>В те</w:t>
      </w:r>
      <w:r w:rsidRPr="00407DC9">
        <w:rPr>
          <w:rStyle w:val="CharAttribute4"/>
          <w:sz w:val="28"/>
          <w:szCs w:val="28"/>
        </w:rPr>
        <w:t>кущем году наблюдаетс</w:t>
      </w:r>
      <w:r w:rsidR="00BE42FC">
        <w:rPr>
          <w:rStyle w:val="CharAttribute4"/>
          <w:sz w:val="28"/>
          <w:szCs w:val="28"/>
        </w:rPr>
        <w:t>я рост розничного товарооборота</w:t>
      </w:r>
      <w:r w:rsidRPr="00407DC9">
        <w:rPr>
          <w:rStyle w:val="CharAttribute4"/>
          <w:sz w:val="28"/>
          <w:szCs w:val="28"/>
        </w:rPr>
        <w:t>,</w:t>
      </w:r>
      <w:r w:rsidR="00BE42FC">
        <w:rPr>
          <w:rStyle w:val="CharAttribute4"/>
          <w:sz w:val="28"/>
          <w:szCs w:val="28"/>
        </w:rPr>
        <w:t xml:space="preserve"> </w:t>
      </w:r>
      <w:r w:rsidRPr="00407DC9">
        <w:rPr>
          <w:rStyle w:val="CharAttribute4"/>
          <w:sz w:val="28"/>
          <w:szCs w:val="28"/>
        </w:rPr>
        <w:t>связанный с повышением денежных доходов населения и развитием</w:t>
      </w:r>
      <w:r w:rsidR="00407DC9" w:rsidRPr="00407DC9">
        <w:rPr>
          <w:rStyle w:val="CharAttribute4"/>
          <w:sz w:val="28"/>
          <w:szCs w:val="28"/>
        </w:rPr>
        <w:t xml:space="preserve"> </w:t>
      </w:r>
      <w:r w:rsidRPr="00407DC9">
        <w:rPr>
          <w:rStyle w:val="CharAttribute4"/>
          <w:sz w:val="28"/>
          <w:szCs w:val="28"/>
        </w:rPr>
        <w:t>системы потребительского кредитования. Объем потребительских кредитов, по данным Национального банка республики, только за 9 месяцев 2012 год</w:t>
      </w:r>
      <w:r w:rsidRPr="00407DC9">
        <w:rPr>
          <w:rStyle w:val="CharAttribute4"/>
          <w:sz w:val="28"/>
          <w:szCs w:val="28"/>
        </w:rPr>
        <w:t>а вырос с начала года на 36%.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4"/>
          <w:sz w:val="28"/>
          <w:szCs w:val="28"/>
        </w:rPr>
        <w:t>В 2013 году прогнозируется увеличение объемов розничной торговли на 6,3% по сравнению с уровнем 2012 года</w:t>
      </w:r>
      <w:r w:rsidR="00BE42FC">
        <w:rPr>
          <w:rStyle w:val="CharAttribute4"/>
          <w:sz w:val="28"/>
          <w:szCs w:val="28"/>
        </w:rPr>
        <w:t>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Одним из основных показателей, характеризующих уровень жизни, является размер денежных доходов.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С начала года среднедуше</w:t>
      </w:r>
      <w:r w:rsidRPr="00407DC9">
        <w:rPr>
          <w:rStyle w:val="CharAttribute2"/>
          <w:rFonts w:eastAsia="□□"/>
          <w:sz w:val="28"/>
          <w:szCs w:val="28"/>
        </w:rPr>
        <w:t>вые денежные доходы увеличились в</w:t>
      </w:r>
      <w:r w:rsidR="00407DC9" w:rsidRPr="00407DC9">
        <w:rPr>
          <w:rStyle w:val="CharAttribute2"/>
          <w:rFonts w:eastAsia="□□"/>
          <w:sz w:val="28"/>
          <w:szCs w:val="28"/>
        </w:rPr>
        <w:t xml:space="preserve"> </w:t>
      </w:r>
      <w:r w:rsidRPr="00407DC9">
        <w:rPr>
          <w:rStyle w:val="CharAttribute2"/>
          <w:rFonts w:eastAsia="□□"/>
          <w:sz w:val="28"/>
          <w:szCs w:val="28"/>
        </w:rPr>
        <w:t>реальном выражении на 12,5% , что обусловлено, прежде всего, ростом заработной платы</w:t>
      </w:r>
      <w:proofErr w:type="gramStart"/>
      <w:r w:rsidRPr="00407DC9">
        <w:rPr>
          <w:rStyle w:val="CharAttribute2"/>
          <w:rFonts w:eastAsia="□□"/>
          <w:sz w:val="28"/>
          <w:szCs w:val="28"/>
        </w:rPr>
        <w:t xml:space="preserve"> .</w:t>
      </w:r>
      <w:proofErr w:type="gramEnd"/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Проводимая работа по повышению заработной платы бюджетникам в рамках реализации майских указов Президента Российской Федерации, планируе</w:t>
      </w:r>
      <w:r w:rsidRPr="00407DC9">
        <w:rPr>
          <w:rStyle w:val="CharAttribute2"/>
          <w:rFonts w:eastAsia="□□"/>
          <w:sz w:val="28"/>
          <w:szCs w:val="28"/>
        </w:rPr>
        <w:t>мый рост производства в реальном секторе и снижение инфляции позволяет в 2013 году прогнозировать рост реальных доходов и реальной заработной платы порядка 10%.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При этом рост зарплаты должен быть напрямую увязан с повышением эффективности работы бюджетного</w:t>
      </w:r>
      <w:r w:rsidRPr="00407DC9">
        <w:rPr>
          <w:rStyle w:val="CharAttribute2"/>
          <w:rFonts w:eastAsia="□□"/>
          <w:sz w:val="28"/>
          <w:szCs w:val="28"/>
        </w:rPr>
        <w:t xml:space="preserve"> сектора.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lastRenderedPageBreak/>
        <w:t>Вкратце остановлюсь на показателе инфляции, который зависит</w:t>
      </w:r>
      <w:r w:rsidR="00407DC9" w:rsidRPr="00407DC9">
        <w:rPr>
          <w:rStyle w:val="CharAttribute2"/>
          <w:rFonts w:eastAsia="□□"/>
          <w:sz w:val="28"/>
          <w:szCs w:val="28"/>
        </w:rPr>
        <w:t xml:space="preserve"> </w:t>
      </w:r>
      <w:r w:rsidRPr="00407DC9">
        <w:rPr>
          <w:rStyle w:val="CharAttribute2"/>
          <w:rFonts w:eastAsia="□□"/>
          <w:sz w:val="28"/>
          <w:szCs w:val="28"/>
        </w:rPr>
        <w:t>как от роста цен на товары, так и от роста тарифов на услуги.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 xml:space="preserve">Для сдерживания роста тарифов необходим переход к долгосрочным методам </w:t>
      </w:r>
      <w:proofErr w:type="spellStart"/>
      <w:r w:rsidRPr="00407DC9">
        <w:rPr>
          <w:rStyle w:val="CharAttribute2"/>
          <w:rFonts w:eastAsia="□□"/>
          <w:sz w:val="28"/>
          <w:szCs w:val="28"/>
        </w:rPr>
        <w:t>тарифообразования</w:t>
      </w:r>
      <w:proofErr w:type="spellEnd"/>
      <w:r w:rsidRPr="00407DC9">
        <w:rPr>
          <w:rStyle w:val="CharAttribute2"/>
          <w:rFonts w:eastAsia="□□"/>
          <w:sz w:val="28"/>
          <w:szCs w:val="28"/>
        </w:rPr>
        <w:t>, что должно стимулировать вывод</w:t>
      </w:r>
      <w:r w:rsidRPr="00407DC9">
        <w:rPr>
          <w:rStyle w:val="CharAttribute2"/>
          <w:rFonts w:eastAsia="□□"/>
          <w:sz w:val="28"/>
          <w:szCs w:val="28"/>
        </w:rPr>
        <w:t xml:space="preserve"> из эксплуатации неэффективных производств и привлечение инвестиций в эту сферу.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Индексация большинства тарифов для населения запланирована</w:t>
      </w:r>
      <w:r w:rsidR="00407DC9" w:rsidRPr="00407DC9">
        <w:rPr>
          <w:rStyle w:val="CharAttribute2"/>
          <w:rFonts w:eastAsia="□□"/>
          <w:sz w:val="28"/>
          <w:szCs w:val="28"/>
        </w:rPr>
        <w:t xml:space="preserve"> </w:t>
      </w:r>
      <w:r w:rsidRPr="00407DC9">
        <w:rPr>
          <w:rStyle w:val="CharAttribute2"/>
          <w:rFonts w:eastAsia="□□"/>
          <w:sz w:val="28"/>
          <w:szCs w:val="28"/>
        </w:rPr>
        <w:t>в июле 2013 года.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Рост потребительских цен с начала года  составил 4,9%.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В связи с отменой перекрестного субсидирован</w:t>
      </w:r>
      <w:r w:rsidRPr="00407DC9">
        <w:rPr>
          <w:rStyle w:val="CharAttribute2"/>
          <w:rFonts w:eastAsia="□□"/>
          <w:sz w:val="28"/>
          <w:szCs w:val="28"/>
        </w:rPr>
        <w:t>ия, а также ростом цен на продукты, связанны</w:t>
      </w:r>
      <w:r w:rsidR="00BE42FC">
        <w:rPr>
          <w:rStyle w:val="CharAttribute2"/>
          <w:rFonts w:eastAsia="□□"/>
          <w:sz w:val="28"/>
          <w:szCs w:val="28"/>
        </w:rPr>
        <w:t>м</w:t>
      </w:r>
      <w:r w:rsidRPr="00407DC9">
        <w:rPr>
          <w:rStyle w:val="CharAttribute2"/>
          <w:rFonts w:eastAsia="□□"/>
          <w:sz w:val="28"/>
          <w:szCs w:val="28"/>
        </w:rPr>
        <w:t xml:space="preserve"> с низким урожаем, в текущем году инфляция в республике оценивается в 6% (РФ – 7%).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В 2013 году рост цен, по прогнозу, составит 5,5% 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1"/>
          <w:rFonts w:eastAsia="□□"/>
          <w:sz w:val="28"/>
          <w:szCs w:val="28"/>
        </w:rPr>
        <w:t>Уважаемые депутаты!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Таковы основные параметры прогноза социально-экономическ</w:t>
      </w:r>
      <w:r w:rsidRPr="00407DC9">
        <w:rPr>
          <w:rStyle w:val="CharAttribute2"/>
          <w:rFonts w:eastAsia="□□"/>
          <w:sz w:val="28"/>
          <w:szCs w:val="28"/>
        </w:rPr>
        <w:t>ого развития республики. Их достижение позволит обеспечить реализацию целей и задач, определенных в Программе социально-экономического развития до 2015 года и поручениях Президента Республики в</w:t>
      </w:r>
      <w:r w:rsidR="00BE42FC">
        <w:rPr>
          <w:rStyle w:val="CharAttribute2"/>
          <w:rFonts w:eastAsia="□□"/>
          <w:sz w:val="28"/>
          <w:szCs w:val="28"/>
        </w:rPr>
        <w:t xml:space="preserve"> </w:t>
      </w:r>
      <w:r w:rsidRPr="00407DC9">
        <w:rPr>
          <w:rStyle w:val="CharAttribute2"/>
          <w:rFonts w:eastAsia="□□"/>
          <w:sz w:val="28"/>
          <w:szCs w:val="28"/>
        </w:rPr>
        <w:t>Послании Государственному Совету.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2"/>
          <w:rFonts w:eastAsia="□□"/>
          <w:sz w:val="28"/>
          <w:szCs w:val="28"/>
        </w:rPr>
        <w:t>Вместе с тем, основным услови</w:t>
      </w:r>
      <w:r w:rsidR="00BE42FC">
        <w:rPr>
          <w:rStyle w:val="CharAttribute2"/>
          <w:rFonts w:eastAsia="□□"/>
          <w:sz w:val="28"/>
          <w:szCs w:val="28"/>
        </w:rPr>
        <w:t>ем выполнения прогноза</w:t>
      </w:r>
      <w:r w:rsidRPr="00407DC9">
        <w:rPr>
          <w:rStyle w:val="CharAttribute2"/>
          <w:rFonts w:eastAsia="□□"/>
          <w:sz w:val="28"/>
          <w:szCs w:val="28"/>
        </w:rPr>
        <w:t xml:space="preserve"> наряду</w:t>
      </w:r>
      <w:r w:rsidR="00BE42FC">
        <w:rPr>
          <w:rStyle w:val="CharAttribute2"/>
          <w:rFonts w:eastAsia="□□"/>
          <w:sz w:val="28"/>
          <w:szCs w:val="28"/>
        </w:rPr>
        <w:t xml:space="preserve"> </w:t>
      </w:r>
      <w:r w:rsidRPr="00407DC9">
        <w:rPr>
          <w:rStyle w:val="CharAttribute2"/>
          <w:rFonts w:eastAsia="□□"/>
          <w:sz w:val="28"/>
          <w:szCs w:val="28"/>
        </w:rPr>
        <w:t>с м</w:t>
      </w:r>
      <w:r w:rsidR="00BE42FC">
        <w:rPr>
          <w:rStyle w:val="CharAttribute2"/>
          <w:rFonts w:eastAsia="□□"/>
          <w:sz w:val="28"/>
          <w:szCs w:val="28"/>
        </w:rPr>
        <w:t>акроэкономической стабильностью</w:t>
      </w:r>
      <w:r w:rsidRPr="00407DC9">
        <w:rPr>
          <w:rStyle w:val="CharAttribute2"/>
          <w:rFonts w:eastAsia="□□"/>
          <w:sz w:val="28"/>
          <w:szCs w:val="28"/>
        </w:rPr>
        <w:t xml:space="preserve"> явля</w:t>
      </w:r>
      <w:r w:rsidR="00BE42FC">
        <w:rPr>
          <w:rStyle w:val="CharAttribute2"/>
          <w:rFonts w:eastAsia="□□"/>
          <w:sz w:val="28"/>
          <w:szCs w:val="28"/>
        </w:rPr>
        <w:t>ется системная совместная работа</w:t>
      </w:r>
      <w:r w:rsidRPr="00407DC9">
        <w:rPr>
          <w:rStyle w:val="CharAttribute2"/>
          <w:rFonts w:eastAsia="□□"/>
          <w:sz w:val="28"/>
          <w:szCs w:val="28"/>
        </w:rPr>
        <w:t xml:space="preserve"> органов власти, муниципалитетов и предприятий по повышению эффективности производства, конкурентоспособности выпускаемой продукции и ее продвижени</w:t>
      </w:r>
      <w:r w:rsidR="00BE42FC">
        <w:rPr>
          <w:rStyle w:val="CharAttribute2"/>
          <w:rFonts w:eastAsia="□□"/>
          <w:sz w:val="28"/>
          <w:szCs w:val="28"/>
        </w:rPr>
        <w:t>ю</w:t>
      </w:r>
      <w:r w:rsidRPr="00407DC9">
        <w:rPr>
          <w:rStyle w:val="CharAttribute2"/>
          <w:rFonts w:eastAsia="□□"/>
          <w:sz w:val="28"/>
          <w:szCs w:val="28"/>
        </w:rPr>
        <w:t xml:space="preserve"> на но</w:t>
      </w:r>
      <w:r w:rsidRPr="00407DC9">
        <w:rPr>
          <w:rStyle w:val="CharAttribute2"/>
          <w:rFonts w:eastAsia="□□"/>
          <w:sz w:val="28"/>
          <w:szCs w:val="28"/>
        </w:rPr>
        <w:t>вых рынках.</w:t>
      </w:r>
    </w:p>
    <w:p w:rsidR="00ED0C45" w:rsidRPr="00407DC9" w:rsidRDefault="00967521" w:rsidP="00407DC9">
      <w:pPr>
        <w:pStyle w:val="ParaAttribute4"/>
        <w:rPr>
          <w:sz w:val="28"/>
          <w:szCs w:val="28"/>
        </w:rPr>
      </w:pPr>
      <w:r w:rsidRPr="00407DC9">
        <w:rPr>
          <w:rStyle w:val="CharAttribute1"/>
          <w:rFonts w:eastAsia="□□"/>
          <w:sz w:val="28"/>
          <w:szCs w:val="28"/>
        </w:rPr>
        <w:t>Спасибо за внимание!</w:t>
      </w:r>
    </w:p>
    <w:sectPr w:rsidR="00ED0C45" w:rsidRPr="00407DC9">
      <w:pgSz w:w="11906" w:h="16838" w:code="9"/>
      <w:pgMar w:top="709" w:right="707" w:bottom="426" w:left="1134" w:header="708" w:footer="992" w:gutter="0"/>
      <w:cols w:space="720"/>
      <w:docGrid w:type="lines"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21" w:rsidRDefault="00967521">
      <w:r>
        <w:separator/>
      </w:r>
    </w:p>
  </w:endnote>
  <w:endnote w:type="continuationSeparator" w:id="0">
    <w:p w:rsidR="00967521" w:rsidRDefault="0096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□□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21" w:rsidRDefault="00967521">
      <w:r>
        <w:separator/>
      </w:r>
    </w:p>
  </w:footnote>
  <w:footnote w:type="continuationSeparator" w:id="0">
    <w:p w:rsidR="00967521" w:rsidRDefault="0096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E9CE32AE"/>
    <w:lvl w:ilvl="0" w:tplc="A26CB5EA">
      <w:numFmt w:val="none"/>
      <w:lvlText w:val=""/>
      <w:lvlJc w:val="left"/>
      <w:pPr>
        <w:tabs>
          <w:tab w:val="num" w:pos="360"/>
        </w:tabs>
      </w:pPr>
    </w:lvl>
    <w:lvl w:ilvl="1" w:tplc="507E8422">
      <w:numFmt w:val="decimal"/>
      <w:lvlText w:val=""/>
      <w:lvlJc w:val="left"/>
    </w:lvl>
    <w:lvl w:ilvl="2" w:tplc="7772E7B6">
      <w:numFmt w:val="decimal"/>
      <w:lvlText w:val=""/>
      <w:lvlJc w:val="left"/>
    </w:lvl>
    <w:lvl w:ilvl="3" w:tplc="C71E5DCE">
      <w:numFmt w:val="decimal"/>
      <w:lvlText w:val=""/>
      <w:lvlJc w:val="left"/>
    </w:lvl>
    <w:lvl w:ilvl="4" w:tplc="23C80D56">
      <w:numFmt w:val="decimal"/>
      <w:lvlText w:val=""/>
      <w:lvlJc w:val="left"/>
    </w:lvl>
    <w:lvl w:ilvl="5" w:tplc="F4D06158">
      <w:numFmt w:val="decimal"/>
      <w:lvlText w:val=""/>
      <w:lvlJc w:val="left"/>
    </w:lvl>
    <w:lvl w:ilvl="6" w:tplc="096A9796">
      <w:numFmt w:val="decimal"/>
      <w:lvlText w:val=""/>
      <w:lvlJc w:val="left"/>
    </w:lvl>
    <w:lvl w:ilvl="7" w:tplc="ED043048">
      <w:numFmt w:val="decimal"/>
      <w:lvlText w:val=""/>
      <w:lvlJc w:val="left"/>
    </w:lvl>
    <w:lvl w:ilvl="8" w:tplc="C3B2197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C45"/>
    <w:rsid w:val="00210D19"/>
    <w:rsid w:val="00407DC9"/>
    <w:rsid w:val="00906981"/>
    <w:rsid w:val="00967521"/>
    <w:rsid w:val="009E0647"/>
    <w:rsid w:val="00BE42FC"/>
    <w:rsid w:val="00ED0C4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□□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□□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ind w:firstLine="709"/>
      <w:jc w:val="center"/>
    </w:pPr>
  </w:style>
  <w:style w:type="paragraph" w:customStyle="1" w:styleId="ParaAttribute2">
    <w:name w:val="ParaAttribute2"/>
    <w:pPr>
      <w:tabs>
        <w:tab w:val="right" w:pos="9923"/>
      </w:tabs>
      <w:jc w:val="both"/>
    </w:pPr>
  </w:style>
  <w:style w:type="paragraph" w:customStyle="1" w:styleId="ParaAttribute3">
    <w:name w:val="ParaAttribute3"/>
    <w:pPr>
      <w:spacing w:after="200"/>
      <w:ind w:right="-125" w:firstLine="709"/>
      <w:jc w:val="center"/>
    </w:pPr>
  </w:style>
  <w:style w:type="paragraph" w:customStyle="1" w:styleId="ParaAttribute4">
    <w:name w:val="ParaAttribute4"/>
    <w:pPr>
      <w:ind w:firstLine="709"/>
      <w:jc w:val="both"/>
    </w:pPr>
  </w:style>
  <w:style w:type="paragraph" w:customStyle="1" w:styleId="ParaAttribute5">
    <w:name w:val="ParaAttribute5"/>
    <w:pPr>
      <w:tabs>
        <w:tab w:val="center" w:pos="4677"/>
        <w:tab w:val="right" w:pos="9355"/>
      </w:tabs>
      <w:spacing w:after="200"/>
    </w:pPr>
  </w:style>
  <w:style w:type="paragraph" w:customStyle="1" w:styleId="ParaAttribute6">
    <w:name w:val="ParaAttribute6"/>
    <w:pPr>
      <w:tabs>
        <w:tab w:val="center" w:pos="4677"/>
        <w:tab w:val="right" w:pos="9355"/>
      </w:tabs>
      <w:spacing w:after="200"/>
    </w:pPr>
  </w:style>
  <w:style w:type="paragraph" w:customStyle="1" w:styleId="ParaAttribute7">
    <w:name w:val="ParaAttribute7"/>
    <w:pPr>
      <w:tabs>
        <w:tab w:val="left" w:pos="1134"/>
      </w:tabs>
      <w:ind w:hanging="360"/>
      <w:jc w:val="both"/>
    </w:pPr>
  </w:style>
  <w:style w:type="paragraph" w:customStyle="1" w:styleId="ParaAttribute8">
    <w:name w:val="ParaAttribute8"/>
    <w:pPr>
      <w:spacing w:after="200"/>
      <w:ind w:firstLine="709"/>
      <w:jc w:val="both"/>
    </w:pPr>
  </w:style>
  <w:style w:type="character" w:customStyle="1" w:styleId="CharAttribute0">
    <w:name w:val="CharAttribute0"/>
    <w:rPr>
      <w:rFonts w:ascii="Symbol" w:eastAsia="Symbol"/>
    </w:rPr>
  </w:style>
  <w:style w:type="character" w:customStyle="1" w:styleId="CharAttribute1">
    <w:name w:val="CharAttribute1"/>
    <w:rPr>
      <w:rFonts w:ascii="Times New Roman" w:eastAsia="Times New Roman"/>
      <w:b/>
      <w:sz w:val="32"/>
    </w:rPr>
  </w:style>
  <w:style w:type="character" w:customStyle="1" w:styleId="CharAttribute2">
    <w:name w:val="CharAttribute2"/>
    <w:rPr>
      <w:rFonts w:ascii="Times New Roman" w:eastAsia="Times New Roman"/>
      <w:sz w:val="32"/>
    </w:rPr>
  </w:style>
  <w:style w:type="character" w:customStyle="1" w:styleId="CharAttribute3">
    <w:name w:val="CharAttribute3"/>
    <w:rPr>
      <w:rFonts w:ascii="Times New Roman" w:eastAsia="Times New Roman"/>
      <w:sz w:val="32"/>
      <w:u w:val="single"/>
      <w:vertAlign w:val="superscript"/>
    </w:rPr>
  </w:style>
  <w:style w:type="character" w:customStyle="1" w:styleId="CharAttribute4">
    <w:name w:val="CharAttribute4"/>
    <w:rPr>
      <w:rFonts w:ascii="Times New Roman" w:eastAsia="Calibri"/>
      <w:sz w:val="32"/>
    </w:rPr>
  </w:style>
  <w:style w:type="character" w:customStyle="1" w:styleId="CharAttribute5">
    <w:name w:val="CharAttribute5"/>
    <w:rPr>
      <w:rFonts w:ascii="Symbol" w:eastAsia="Symbol"/>
    </w:rPr>
  </w:style>
  <w:style w:type="character" w:customStyle="1" w:styleId="CharAttribute6">
    <w:name w:val="CharAttribute6"/>
    <w:rPr>
      <w:rFonts w:ascii="Times New Roman" w:eastAsia="Times New Roman"/>
    </w:rPr>
  </w:style>
  <w:style w:type="character" w:customStyle="1" w:styleId="CharAttribute7">
    <w:name w:val="CharAttribute7"/>
    <w:rPr>
      <w:rFonts w:ascii="Times New Roman" w:eastAsia="Times New Roman"/>
    </w:rPr>
  </w:style>
  <w:style w:type="character" w:customStyle="1" w:styleId="CharAttribute8">
    <w:name w:val="CharAttribute8"/>
    <w:rPr>
      <w:rFonts w:ascii="Calibri" w:eastAsia="Times New Roman"/>
      <w:sz w:val="22"/>
    </w:rPr>
  </w:style>
  <w:style w:type="character" w:customStyle="1" w:styleId="CharAttribute9">
    <w:name w:val="CharAttribute9"/>
    <w:rPr>
      <w:rFonts w:ascii="Symbol" w:eastAsia="Symbol"/>
    </w:rPr>
  </w:style>
  <w:style w:type="character" w:customStyle="1" w:styleId="CharAttribute10">
    <w:name w:val="CharAttribute10"/>
    <w:rPr>
      <w:rFonts w:ascii="Symbol" w:eastAsia="Symbol"/>
    </w:rPr>
  </w:style>
  <w:style w:type="character" w:customStyle="1" w:styleId="CharAttribute11">
    <w:name w:val="CharAttribute11"/>
    <w:rPr>
      <w:rFonts w:ascii="Times New Roman" w:eastAsia="Calibri"/>
      <w:sz w:val="32"/>
    </w:rPr>
  </w:style>
  <w:style w:type="character" w:customStyle="1" w:styleId="CharAttribute12">
    <w:name w:val="CharAttribute12"/>
    <w:rPr>
      <w:rFonts w:ascii="Times New Roman" w:eastAsia="Calibri"/>
      <w:b/>
      <w:sz w:val="32"/>
    </w:rPr>
  </w:style>
  <w:style w:type="character" w:customStyle="1" w:styleId="CharAttribute13">
    <w:name w:val="CharAttribute13"/>
    <w:rPr>
      <w:rFonts w:ascii="Calibri" w:eastAsia="Calibri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407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DC9"/>
    <w:rPr>
      <w:rFonts w:ascii="Tahoma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2061</Words>
  <Characters>11753</Characters>
  <Application>Microsoft Office Word</Application>
  <DocSecurity>0</DocSecurity>
  <Lines>97</Lines>
  <Paragraphs>27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□□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Каюмов</cp:lastModifiedBy>
  <cp:revision>4</cp:revision>
  <cp:lastPrinted>2012-10-30T07:47:00Z</cp:lastPrinted>
  <dcterms:created xsi:type="dcterms:W3CDTF">2012-10-30T08:59:00Z</dcterms:created>
  <dcterms:modified xsi:type="dcterms:W3CDTF">2012-10-30T09:08:00Z</dcterms:modified>
  <cp:version>1</cp:version>
</cp:coreProperties>
</file>