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4B" w:rsidRDefault="001D5BC7">
      <w:pPr>
        <w:spacing w:after="0"/>
        <w:ind w:left="89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F5B4CC9" wp14:editId="4C9DAE8F">
            <wp:simplePos x="0" y="0"/>
            <wp:positionH relativeFrom="column">
              <wp:posOffset>2731770</wp:posOffset>
            </wp:positionH>
            <wp:positionV relativeFrom="paragraph">
              <wp:posOffset>147320</wp:posOffset>
            </wp:positionV>
            <wp:extent cx="900018" cy="932001"/>
            <wp:effectExtent l="0" t="0" r="0" b="0"/>
            <wp:wrapSquare wrapText="bothSides"/>
            <wp:docPr id="1078" name="Picture 1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Picture 10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0018" cy="93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АССОЦИАЦИЯ ПРЕДПРИЯТИЙ И</w:t>
      </w:r>
    </w:p>
    <w:p w:rsidR="00BE4A4B" w:rsidRDefault="001D5BC7">
      <w:pPr>
        <w:pStyle w:val="1"/>
        <w:ind w:left="24" w:right="36"/>
      </w:pPr>
      <w:r>
        <w:t>ПРОМЫШЛЕННИКОВ РЕСПУБЛИКИ ТАТАРСТАН</w:t>
      </w:r>
    </w:p>
    <w:p w:rsidR="00BE4A4B" w:rsidRDefault="001D5BC7">
      <w:pPr>
        <w:spacing w:after="114"/>
      </w:pPr>
      <w:r>
        <w:rPr>
          <w:sz w:val="20"/>
        </w:rPr>
        <w:t>(региональное объединение работодателей)</w:t>
      </w:r>
    </w:p>
    <w:p w:rsidR="00BE4A4B" w:rsidRDefault="001D5BC7">
      <w:pPr>
        <w:spacing w:after="3"/>
        <w:ind w:left="17" w:right="22" w:hanging="10"/>
        <w:jc w:val="center"/>
      </w:pPr>
      <w:r>
        <w:rPr>
          <w:sz w:val="18"/>
        </w:rPr>
        <w:t>Ипподромная ул., д. 17, г. Казань, 420049</w:t>
      </w:r>
    </w:p>
    <w:p w:rsidR="00BE4A4B" w:rsidRDefault="001D5BC7">
      <w:pPr>
        <w:spacing w:after="13" w:line="222" w:lineRule="auto"/>
        <w:ind w:left="1125" w:right="345" w:hanging="427"/>
      </w:pPr>
      <w:r>
        <w:rPr>
          <w:sz w:val="18"/>
        </w:rPr>
        <w:t>Тел.: (843) 277-82-50, 277-81-80; факс: (843) 277-81-60</w:t>
      </w:r>
    </w:p>
    <w:p w:rsidR="00BE4A4B" w:rsidRDefault="001D5BC7">
      <w:pPr>
        <w:spacing w:after="13" w:line="222" w:lineRule="auto"/>
        <w:ind w:left="130"/>
      </w:pPr>
      <w:r>
        <w:rPr>
          <w:sz w:val="18"/>
        </w:rPr>
        <w:t>E-mail: ror.apprt@gmail.com; http://www.apprt.ru</w:t>
      </w:r>
    </w:p>
    <w:p w:rsidR="00BE4A4B" w:rsidRDefault="001D5BC7">
      <w:pPr>
        <w:pStyle w:val="1"/>
        <w:ind w:left="24"/>
      </w:pPr>
      <w:r>
        <w:lastRenderedPageBreak/>
        <w:t>ТАТАРСТАН РЕСПУБЛИКАСЫ</w:t>
      </w:r>
    </w:p>
    <w:p w:rsidR="00BE4A4B" w:rsidRDefault="001D5BC7">
      <w:pPr>
        <w:spacing w:after="110"/>
        <w:ind w:left="-1" w:firstLine="561"/>
        <w:jc w:val="both"/>
      </w:pPr>
      <w:r>
        <w:rPr>
          <w:sz w:val="24"/>
        </w:rPr>
        <w:t xml:space="preserve">ПРЕДПРИЯТИЕЛƏРЕ </w:t>
      </w:r>
      <w:r>
        <w:rPr>
          <w:sz w:val="24"/>
          <w:lang w:val="en-US"/>
        </w:rPr>
        <w:t>h</w:t>
      </w:r>
      <w:r w:rsidRPr="001D5BC7">
        <w:rPr>
          <w:sz w:val="24"/>
        </w:rPr>
        <w:t>Ə</w:t>
      </w:r>
      <w:r>
        <w:rPr>
          <w:sz w:val="24"/>
        </w:rPr>
        <w:t xml:space="preserve">М СƏНƏГАТЬЧЕЛƏР </w:t>
      </w:r>
      <w:r>
        <w:rPr>
          <w:sz w:val="24"/>
        </w:rPr>
        <w:t>А</w:t>
      </w:r>
      <w:r>
        <w:rPr>
          <w:sz w:val="24"/>
        </w:rPr>
        <w:t>ССОЦИАЦИЯСЕ</w:t>
      </w:r>
      <w:r>
        <w:rPr>
          <w:sz w:val="24"/>
        </w:rPr>
        <w:t xml:space="preserve"> (</w:t>
      </w:r>
      <w:proofErr w:type="spellStart"/>
      <w:r>
        <w:rPr>
          <w:sz w:val="24"/>
        </w:rPr>
        <w:t>эш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бирүчелəрне</w:t>
      </w:r>
      <w:proofErr w:type="spellEnd"/>
      <w:r>
        <w:rPr>
          <w:sz w:val="24"/>
        </w:rPr>
        <w:t xml:space="preserve">ӊ </w:t>
      </w:r>
      <w:proofErr w:type="spellStart"/>
      <w:r>
        <w:rPr>
          <w:sz w:val="24"/>
        </w:rPr>
        <w:t>тɵбəк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берлəшмə</w:t>
      </w:r>
      <w:r>
        <w:rPr>
          <w:sz w:val="24"/>
        </w:rPr>
        <w:t>се</w:t>
      </w:r>
      <w:proofErr w:type="spellEnd"/>
      <w:r>
        <w:rPr>
          <w:sz w:val="24"/>
        </w:rPr>
        <w:t>)</w:t>
      </w:r>
    </w:p>
    <w:p w:rsidR="00BE4A4B" w:rsidRDefault="001D5BC7">
      <w:pPr>
        <w:spacing w:after="13" w:line="222" w:lineRule="auto"/>
        <w:ind w:left="-15"/>
      </w:pPr>
      <w:r>
        <w:rPr>
          <w:sz w:val="18"/>
        </w:rPr>
        <w:t xml:space="preserve">Ипподром </w:t>
      </w:r>
      <w:proofErr w:type="spellStart"/>
      <w:r>
        <w:rPr>
          <w:sz w:val="18"/>
        </w:rPr>
        <w:t>урамы</w:t>
      </w:r>
      <w:proofErr w:type="spellEnd"/>
      <w:r>
        <w:rPr>
          <w:sz w:val="18"/>
        </w:rPr>
        <w:t xml:space="preserve">, 17 </w:t>
      </w:r>
      <w:proofErr w:type="spellStart"/>
      <w:r>
        <w:rPr>
          <w:sz w:val="18"/>
        </w:rPr>
        <w:t>нче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йорт</w:t>
      </w:r>
      <w:proofErr w:type="spellEnd"/>
      <w:r>
        <w:rPr>
          <w:sz w:val="18"/>
        </w:rPr>
        <w:t xml:space="preserve">, Казан </w:t>
      </w:r>
      <w:proofErr w:type="spellStart"/>
      <w:r>
        <w:rPr>
          <w:sz w:val="18"/>
        </w:rPr>
        <w:t>шə</w:t>
      </w:r>
      <w:proofErr w:type="spellEnd"/>
      <w:r>
        <w:rPr>
          <w:sz w:val="18"/>
          <w:lang w:val="en-US"/>
        </w:rPr>
        <w:t>h</w:t>
      </w:r>
      <w:proofErr w:type="spellStart"/>
      <w:r w:rsidRPr="001D5BC7">
        <w:rPr>
          <w:sz w:val="18"/>
        </w:rPr>
        <w:t>ə</w:t>
      </w:r>
      <w:r>
        <w:rPr>
          <w:sz w:val="18"/>
        </w:rPr>
        <w:t>ре</w:t>
      </w:r>
      <w:proofErr w:type="spellEnd"/>
      <w:r>
        <w:rPr>
          <w:sz w:val="18"/>
        </w:rPr>
        <w:t>, 420049</w:t>
      </w:r>
    </w:p>
    <w:p w:rsidR="00BE4A4B" w:rsidRDefault="001D5BC7">
      <w:pPr>
        <w:spacing w:after="13" w:line="222" w:lineRule="auto"/>
        <w:ind w:left="1233" w:right="403" w:hanging="427"/>
      </w:pPr>
      <w:r>
        <w:rPr>
          <w:sz w:val="18"/>
        </w:rPr>
        <w:t>Тел.: (843) 277-82-50, 277-81-80; факс: (843) 277-81-60</w:t>
      </w:r>
    </w:p>
    <w:p w:rsidR="00BE4A4B" w:rsidRDefault="001D5BC7">
      <w:pPr>
        <w:spacing w:after="3"/>
        <w:ind w:left="17" w:hanging="10"/>
        <w:jc w:val="center"/>
      </w:pPr>
      <w:r>
        <w:rPr>
          <w:sz w:val="18"/>
        </w:rPr>
        <w:t>E-mail: ror.apprt@gmail.com; http://www.apprt.</w:t>
      </w:r>
      <w:r>
        <w:rPr>
          <w:sz w:val="18"/>
        </w:rPr>
        <w:t>ru</w:t>
      </w:r>
    </w:p>
    <w:p w:rsidR="00BE4A4B" w:rsidRDefault="00BE4A4B">
      <w:pPr>
        <w:sectPr w:rsidR="00BE4A4B">
          <w:pgSz w:w="11900" w:h="16807"/>
          <w:pgMar w:top="1440" w:right="626" w:bottom="1440" w:left="719" w:header="720" w:footer="720" w:gutter="0"/>
          <w:cols w:num="2" w:space="2561"/>
        </w:sectPr>
      </w:pPr>
    </w:p>
    <w:p w:rsidR="00BE4A4B" w:rsidRDefault="001D5BC7">
      <w:pPr>
        <w:spacing w:after="175"/>
        <w:ind w:left="-86" w:right="-338"/>
      </w:pPr>
      <w:r>
        <w:rPr>
          <w:noProof/>
        </w:rPr>
        <w:lastRenderedPageBreak/>
        <w:drawing>
          <wp:inline distT="0" distB="0" distL="0" distR="0">
            <wp:extent cx="6944305" cy="370059"/>
            <wp:effectExtent l="0" t="0" r="0" b="0"/>
            <wp:docPr id="2231" name="Picture 2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1" name="Picture 22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44305" cy="37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A4B" w:rsidRDefault="001D5BC7">
      <w:pPr>
        <w:spacing w:after="0"/>
        <w:ind w:left="9" w:right="6058" w:hanging="10"/>
        <w:jc w:val="both"/>
      </w:pPr>
      <w:r>
        <w:rPr>
          <w:sz w:val="24"/>
        </w:rPr>
        <w:t>На №</w:t>
      </w:r>
    </w:p>
    <w:p w:rsidR="00BE4A4B" w:rsidRDefault="001D5BC7">
      <w:pPr>
        <w:spacing w:after="47"/>
        <w:ind w:left="612"/>
      </w:pPr>
      <w:r>
        <w:rPr>
          <w:noProof/>
        </w:rPr>
        <mc:AlternateContent>
          <mc:Choice Requires="wpg">
            <w:drawing>
              <wp:inline distT="0" distB="0" distL="0" distR="0">
                <wp:extent cx="2439644" cy="13706"/>
                <wp:effectExtent l="0" t="0" r="0" b="0"/>
                <wp:docPr id="2234" name="Group 2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644" cy="13706"/>
                          <a:chOff x="0" y="0"/>
                          <a:chExt cx="2439644" cy="13706"/>
                        </a:xfrm>
                      </wpg:grpSpPr>
                      <wps:wsp>
                        <wps:cNvPr id="2233" name="Shape 2233"/>
                        <wps:cNvSpPr/>
                        <wps:spPr>
                          <a:xfrm>
                            <a:off x="0" y="0"/>
                            <a:ext cx="2439644" cy="13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644" h="13706">
                                <a:moveTo>
                                  <a:pt x="0" y="6853"/>
                                </a:moveTo>
                                <a:lnTo>
                                  <a:pt x="2439644" y="6853"/>
                                </a:lnTo>
                              </a:path>
                            </a:pathLst>
                          </a:custGeom>
                          <a:ln w="1370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34" style="width:192.098pt;height:1.07919pt;mso-position-horizontal-relative:char;mso-position-vertical-relative:line" coordsize="24396,137">
                <v:shape id="Shape 2233" style="position:absolute;width:24396;height:137;left:0;top:0;" coordsize="2439644,13706" path="m0,6853l2439644,6853">
                  <v:stroke weight="1.0791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E4A4B" w:rsidRDefault="001D5BC7">
      <w:pPr>
        <w:spacing w:after="132"/>
        <w:ind w:left="10" w:right="1050" w:hanging="10"/>
        <w:jc w:val="right"/>
      </w:pPr>
      <w:r>
        <w:rPr>
          <w:sz w:val="28"/>
        </w:rPr>
        <w:t>Министру экономики</w:t>
      </w:r>
    </w:p>
    <w:p w:rsidR="00BE4A4B" w:rsidRDefault="001D5BC7">
      <w:pPr>
        <w:spacing w:after="132"/>
        <w:ind w:left="10" w:right="956" w:hanging="10"/>
        <w:jc w:val="right"/>
      </w:pPr>
      <w:r>
        <w:rPr>
          <w:sz w:val="28"/>
        </w:rPr>
        <w:t>Республики Татарстан</w:t>
      </w:r>
    </w:p>
    <w:p w:rsidR="00BE4A4B" w:rsidRDefault="001D5BC7">
      <w:pPr>
        <w:spacing w:after="1753" w:line="265" w:lineRule="auto"/>
        <w:ind w:left="4658" w:hanging="10"/>
        <w:jc w:val="center"/>
      </w:pPr>
      <w:proofErr w:type="spellStart"/>
      <w:r>
        <w:rPr>
          <w:sz w:val="28"/>
        </w:rPr>
        <w:t>А.А.Здунову</w:t>
      </w:r>
      <w:proofErr w:type="spellEnd"/>
    </w:p>
    <w:p w:rsidR="00BE4A4B" w:rsidRDefault="001D5BC7">
      <w:pPr>
        <w:spacing w:after="298" w:line="265" w:lineRule="auto"/>
        <w:ind w:left="1104" w:hanging="10"/>
        <w:jc w:val="center"/>
      </w:pPr>
      <w:r>
        <w:rPr>
          <w:sz w:val="28"/>
        </w:rPr>
        <w:t>Уважаемый Артем Алексеевич!</w:t>
      </w:r>
    </w:p>
    <w:p w:rsidR="00BE4A4B" w:rsidRDefault="001D5BC7">
      <w:pPr>
        <w:spacing w:after="3" w:line="362" w:lineRule="auto"/>
        <w:ind w:left="1151" w:firstLine="662"/>
        <w:jc w:val="both"/>
      </w:pPr>
      <w:r>
        <w:rPr>
          <w:sz w:val="28"/>
        </w:rPr>
        <w:t>На Ваш исх. №01-52/7357 от 22.12.2016г. сообщаю о том, что Ассоциация предприятий и промышленников Республики Татарстан поддерживает проект закона Республики Татарстан №298-5 «О внесении изменений в Закон Республики Татарстан «Об инвестиционной деятельност</w:t>
      </w:r>
      <w:r>
        <w:rPr>
          <w:sz w:val="28"/>
        </w:rPr>
        <w:t>и в Республике Татарстан», предусматривающий предоставление субъектам инвестиционной деятельности, реализующим проекты по строительству новых объектов в нефтеперерабатывающей, нефтехимической и</w:t>
      </w:r>
    </w:p>
    <w:p w:rsidR="00BE4A4B" w:rsidRDefault="001D5BC7">
      <w:pPr>
        <w:spacing w:after="196" w:line="362" w:lineRule="auto"/>
        <w:ind w:left="1161" w:hanging="1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33B957" wp14:editId="4E59F035">
            <wp:simplePos x="0" y="0"/>
            <wp:positionH relativeFrom="column">
              <wp:posOffset>2891790</wp:posOffset>
            </wp:positionH>
            <wp:positionV relativeFrom="paragraph">
              <wp:posOffset>424815</wp:posOffset>
            </wp:positionV>
            <wp:extent cx="1863725" cy="762635"/>
            <wp:effectExtent l="0" t="0" r="3175" b="0"/>
            <wp:wrapTight wrapText="bothSides">
              <wp:wrapPolygon edited="0">
                <wp:start x="0" y="0"/>
                <wp:lineTo x="0" y="21042"/>
                <wp:lineTo x="21416" y="21042"/>
                <wp:lineTo x="21416" y="0"/>
                <wp:lineTo x="0" y="0"/>
              </wp:wrapPolygon>
            </wp:wrapTight>
            <wp:docPr id="1080" name="Picture 1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" name="Picture 108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энергетической отраслях, налоговых льгот на срок до 13 лет с м</w:t>
      </w:r>
      <w:r>
        <w:rPr>
          <w:sz w:val="28"/>
        </w:rPr>
        <w:t>омента начала инвестиций.</w:t>
      </w:r>
    </w:p>
    <w:p w:rsidR="00BE4A4B" w:rsidRDefault="001D5BC7">
      <w:pPr>
        <w:tabs>
          <w:tab w:val="center" w:pos="3191"/>
          <w:tab w:val="center" w:pos="8026"/>
        </w:tabs>
        <w:spacing w:after="3"/>
      </w:pPr>
      <w:r>
        <w:rPr>
          <w:sz w:val="28"/>
        </w:rPr>
        <w:tab/>
      </w:r>
      <w:r>
        <w:rPr>
          <w:sz w:val="28"/>
        </w:rPr>
        <w:t>Генеральный директор</w:t>
      </w:r>
      <w:r>
        <w:rPr>
          <w:sz w:val="28"/>
        </w:rPr>
        <w:tab/>
      </w:r>
      <w:bookmarkStart w:id="0" w:name="_GoBack"/>
      <w:bookmarkEnd w:id="0"/>
      <w:r>
        <w:rPr>
          <w:sz w:val="28"/>
        </w:rPr>
        <w:t>Пахомов</w:t>
      </w:r>
    </w:p>
    <w:sectPr w:rsidR="00BE4A4B">
      <w:type w:val="continuous"/>
      <w:pgSz w:w="11900" w:h="16807"/>
      <w:pgMar w:top="1440" w:right="813" w:bottom="384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4B"/>
    <w:rsid w:val="001D5BC7"/>
    <w:rsid w:val="00B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9435"/>
  <w15:docId w15:val="{C5A410B4-44D1-429D-AB8C-CA287F93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2018-08-15T08:35:00Z</dcterms:created>
  <dcterms:modified xsi:type="dcterms:W3CDTF">2018-08-15T08:35:00Z</dcterms:modified>
</cp:coreProperties>
</file>