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 1 января 2021 г. в сфере лицензирования отдельных видов деятельности, перечень которых приведен в статье 12 Федерального закона от 4 мая 2011 г. № 99-ФЗ «О лицензировании отдельных видов деятельности» (далее – Закон № 99-ФЗ), реализуется реестровая модель предоставления государственных услуг.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Кроме того, с 1 марта 2022 г. вступили в силу изменения в Закон № 99-ФЗ, внесенные 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направленные на упрощение для бизнеса процедур в сфере лицензирования, а также их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цифровизацию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237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Минэкономразвития России по результатам анализа практики применения Закона № 99-ФЗ разработало пояснения по вопросу внедрения новых форм регулирования сферы лицензирования, в том числе с целью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и перехода на реестровую модель.</w:t>
      </w:r>
    </w:p>
    <w:p w:rsidR="00DD0237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4D" w:rsidRPr="00381BE9" w:rsidRDefault="00DD0237" w:rsidP="00945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E9">
        <w:rPr>
          <w:rFonts w:ascii="Times New Roman" w:hAnsi="Times New Roman" w:cs="Times New Roman"/>
          <w:b/>
          <w:sz w:val="28"/>
          <w:szCs w:val="28"/>
        </w:rPr>
        <w:t>1. Реестровая модель в сфере лицензирования</w:t>
      </w:r>
    </w:p>
    <w:p w:rsidR="00381BE9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4D" w:rsidRPr="00045FAE" w:rsidRDefault="00AE414D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FA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D0237" w:rsidRPr="00045FAE">
        <w:rPr>
          <w:rFonts w:ascii="Times New Roman" w:hAnsi="Times New Roman" w:cs="Times New Roman"/>
          <w:sz w:val="28"/>
          <w:szCs w:val="28"/>
          <w:u w:val="single"/>
        </w:rPr>
        <w:t xml:space="preserve">.1. Общие положения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С 1 января 2021 г. для 54 видов лицензирования заработала реестровая модель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 рамках реестровой модели результатом предоставления услуг по лицензированию является юридически значимая запись в электронном реестре, а не разрешительный документ на бумажном носителе.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Есть бумажная лицензия, но нет записи в реестре лицензий </w:t>
      </w:r>
      <w:r w:rsidR="00AE414D" w:rsidRPr="00B45B1D">
        <w:rPr>
          <w:rFonts w:ascii="Times New Roman" w:hAnsi="Times New Roman" w:cs="Times New Roman"/>
          <w:sz w:val="28"/>
          <w:szCs w:val="28"/>
        </w:rPr>
        <w:t xml:space="preserve">- </w:t>
      </w:r>
      <w:r w:rsidR="00381BE9">
        <w:rPr>
          <w:rFonts w:ascii="Times New Roman" w:hAnsi="Times New Roman" w:cs="Times New Roman"/>
          <w:sz w:val="28"/>
          <w:szCs w:val="28"/>
        </w:rPr>
        <w:t>н</w:t>
      </w:r>
      <w:r w:rsidRPr="00B45B1D">
        <w:rPr>
          <w:rFonts w:ascii="Times New Roman" w:hAnsi="Times New Roman" w:cs="Times New Roman"/>
          <w:sz w:val="28"/>
          <w:szCs w:val="28"/>
        </w:rPr>
        <w:t>ет лицензии</w:t>
      </w:r>
      <w:r w:rsidR="00381BE9">
        <w:rPr>
          <w:rFonts w:ascii="Times New Roman" w:hAnsi="Times New Roman" w:cs="Times New Roman"/>
          <w:sz w:val="28"/>
          <w:szCs w:val="28"/>
        </w:rPr>
        <w:t>.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Таким образом, предоставление лицензий на бумажном носителе отменено.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Запись о предоставлении лицензии вносится в реестр лицензий в день регистрации приказа (распоряжения) о предоставлении лицензии или подписания проекта реестровой записи в информационной системе.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Юр</w:t>
      </w:r>
      <w:r w:rsidR="004273BE">
        <w:rPr>
          <w:rFonts w:ascii="Times New Roman" w:hAnsi="Times New Roman" w:cs="Times New Roman"/>
          <w:sz w:val="28"/>
          <w:szCs w:val="28"/>
        </w:rPr>
        <w:t xml:space="preserve">идическое </w:t>
      </w:r>
      <w:r w:rsidRPr="00B45B1D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4273B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B45B1D">
        <w:rPr>
          <w:rFonts w:ascii="Times New Roman" w:hAnsi="Times New Roman" w:cs="Times New Roman"/>
          <w:sz w:val="28"/>
          <w:szCs w:val="28"/>
        </w:rPr>
        <w:t xml:space="preserve"> вправе осуществлять лицензируемый вид деятельности после внесения в реестр лицензий соответствующей записи.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Бумажная лицензия, выданная до указанных изменений, подтверждала наличие лицензии на 1 января 2021 г., соответственно она являлась основанием для включения записи в реестр лицензий</w:t>
      </w:r>
      <w:r w:rsidR="00AE414D" w:rsidRPr="00B45B1D">
        <w:rPr>
          <w:rFonts w:ascii="Times New Roman" w:hAnsi="Times New Roman" w:cs="Times New Roman"/>
          <w:sz w:val="28"/>
          <w:szCs w:val="28"/>
        </w:rPr>
        <w:t>.</w:t>
      </w:r>
      <w:r w:rsidRPr="00B4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Сведения, единожды внесенные в реестр лицензий, не подлежат удалению, например, если лицензия была прекращена. В этом случае в реестре лицензий должен отражаться такой статус лицензии. При этом должно отображаться, в какие даты и как менялся статус лицензии, чтобы иметь возможность посмотреть, какой статус у лицензии был на каждую конкретную дату. </w:t>
      </w:r>
    </w:p>
    <w:p w:rsidR="00381BE9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4D" w:rsidRPr="00045FAE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5FAE">
        <w:rPr>
          <w:rFonts w:ascii="Times New Roman" w:hAnsi="Times New Roman" w:cs="Times New Roman"/>
          <w:sz w:val="28"/>
          <w:szCs w:val="28"/>
          <w:u w:val="single"/>
        </w:rPr>
        <w:t xml:space="preserve">1.2. Ведение реестра лицензий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Реестры лицензий на конкретные виды деятельности должны вестись в электронном виде в информационной системе с использованием справочных значений Единого реестра учета лицензий.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Основанием для внесения соответствующей записи в реестр лицензий является решение, принятое лицензирующим органом.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 1 марта 2022 г. решение может быть оформлено: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– в форме приказа (распоряжения), подписанного уполномоченным должностным лицом лицензирующего органа;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– посредством подписания проекта вносимой в реестр лицензий записи о предоставлении лицензии усиленной квалифицированной электронной подписью «внутри» информационной системы.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Реестровая модель в лицензировании была внедрена Федеральным законом от 27 декабря 2019 г.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Перечень сведений, подлежащих включению в реестр лицензий, определен частью 2 статьи 21 Закона № 99-ФЗ, а также </w:t>
      </w:r>
      <w:proofErr w:type="gramStart"/>
      <w:r w:rsidRPr="00B45B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45FA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="00045FAE">
        <w:rPr>
          <w:rFonts w:ascii="Times New Roman" w:hAnsi="Times New Roman" w:cs="Times New Roman"/>
          <w:sz w:val="28"/>
          <w:szCs w:val="28"/>
        </w:rPr>
        <w:t xml:space="preserve"> РФ </w:t>
      </w:r>
      <w:r w:rsidRPr="00B45B1D">
        <w:rPr>
          <w:rFonts w:ascii="Times New Roman" w:hAnsi="Times New Roman" w:cs="Times New Roman"/>
          <w:sz w:val="28"/>
          <w:szCs w:val="28"/>
        </w:rPr>
        <w:t xml:space="preserve">№ 2343. </w:t>
      </w:r>
    </w:p>
    <w:p w:rsidR="00AE414D" w:rsidRPr="00B45B1D" w:rsidRDefault="00AE414D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4D" w:rsidRPr="00A84594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594">
        <w:rPr>
          <w:rFonts w:ascii="Times New Roman" w:hAnsi="Times New Roman" w:cs="Times New Roman"/>
          <w:sz w:val="28"/>
          <w:szCs w:val="28"/>
          <w:u w:val="single"/>
        </w:rPr>
        <w:t xml:space="preserve">1.3. Выписка из реестра лицензий </w:t>
      </w:r>
    </w:p>
    <w:p w:rsidR="00A84594" w:rsidRDefault="00AE414D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П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редусмотрена возможность получения бесплатной выписки из реестра лицензий в электронном формате по желанию заявителя. </w:t>
      </w:r>
    </w:p>
    <w:p w:rsidR="00A84594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Выдача выписки производится всем лицам, а не только лице</w:t>
      </w:r>
      <w:r w:rsidR="00AE414D" w:rsidRPr="00B45B1D">
        <w:rPr>
          <w:rFonts w:ascii="Times New Roman" w:hAnsi="Times New Roman" w:cs="Times New Roman"/>
          <w:sz w:val="28"/>
          <w:szCs w:val="28"/>
        </w:rPr>
        <w:t>нзиату</w:t>
      </w:r>
      <w:r w:rsidRPr="00B4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594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Предоставление выписки </w:t>
      </w:r>
      <w:r w:rsidR="00A84594">
        <w:rPr>
          <w:rFonts w:ascii="Times New Roman" w:hAnsi="Times New Roman" w:cs="Times New Roman"/>
          <w:sz w:val="28"/>
          <w:szCs w:val="28"/>
        </w:rPr>
        <w:t>- это</w:t>
      </w:r>
      <w:r w:rsidRPr="00B45B1D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A84594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A84594">
        <w:rPr>
          <w:rFonts w:ascii="Times New Roman" w:hAnsi="Times New Roman" w:cs="Times New Roman"/>
          <w:sz w:val="28"/>
          <w:szCs w:val="28"/>
        </w:rPr>
        <w:t>госуслуга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. Дополнительно выписка может быть предоставлена как результат оказания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по предоставлению лицензии или внесению изменений в реестр лицензий (если соискатель лицензии/лицензиат указал на необходимость ее получения).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реализована единая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концентраторная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форма, в рамках которой заявитель может подать заявление на получение выписки по любому виду лицензирования. </w:t>
      </w:r>
    </w:p>
    <w:p w:rsidR="00AE414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Выписка формир</w:t>
      </w:r>
      <w:r w:rsidR="00A84594">
        <w:rPr>
          <w:rFonts w:ascii="Times New Roman" w:hAnsi="Times New Roman" w:cs="Times New Roman"/>
          <w:sz w:val="28"/>
          <w:szCs w:val="28"/>
        </w:rPr>
        <w:t>уе</w:t>
      </w:r>
      <w:r w:rsidRPr="00B45B1D">
        <w:rPr>
          <w:rFonts w:ascii="Times New Roman" w:hAnsi="Times New Roman" w:cs="Times New Roman"/>
          <w:sz w:val="28"/>
          <w:szCs w:val="28"/>
        </w:rPr>
        <w:t xml:space="preserve">тся в автоматическом режиме – это значит, что ее формирование производится без участия сотрудника ведомства, самой информационной системой. Выписка подписывается усиленной квалифицированной электронной подписью лицензирующего органа (не конкретным уполномоченным лицом).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Выписка носит исключительно информационный характер и подтверждает актуальность сведений на момент ее выдачи. При противоречии информации, содержащейся в выписке из реестра лицензий и в реестре лицензий, юридическое значение имеет информация, содержащаяся в реестре лицензий. На выписку предусмотрено нанесение QR-кода, сканирование которого позволяет перейти на запись о конкретной лицензии в реестре лицензий. При переходе по QR-коду должна отображаться версия лицензии по этой выписке с отдельным ярким обозначением актуальности (путем автоматического сравнения номера версии лицензии) и статуса лицензии (действующая, приостановлена, приостановлена частично, прекращена). В случае наличия в выписке из реестра лицензий сведений, свободный доступ к которым ограничен в соответствии с законодательством, использование QR-кода должно подтверждать актуальность указанных сведений без их непосредственной публикации (фактически речь идет о переходе на страницу сайта, на которой будет отображена одна из двух фраз: «выписка содержит актуальную информацию» или «выписка содержит неактуальную информацию»). </w:t>
      </w:r>
    </w:p>
    <w:p w:rsidR="00A84594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63" w:rsidRPr="00A84594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594">
        <w:rPr>
          <w:rFonts w:ascii="Times New Roman" w:hAnsi="Times New Roman" w:cs="Times New Roman"/>
          <w:sz w:val="28"/>
          <w:szCs w:val="28"/>
          <w:u w:val="single"/>
        </w:rPr>
        <w:t xml:space="preserve">1.4. Изменения, вносимые лицензирующим органом в реестр лицензий самостоятельно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Ряд изменений могут вноситься в реестр лицензий лицензирующим органом самостоятельно (без заявления лицензиата).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1. Места осуществления лицензируемого вида деятельности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Изменяется при «переименовании», не влекущем фактического изменения места осуществления деятельности (например, переименование адреса). Основанием для такого изменения могут быть данные из федеральной информационной адресной системы. В случае самостоятельного внесения лицензирующим органом изменений в реестр лицензий в течение 7 рабочих дней со дня внесения изменений в реестр лицензиату направляется уведомление о внесении таких изменений.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2. Наименования лицензируемого вида деятельности, работ (услуг), составляющих лицензируемый вид деятельности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Ведомство самостоятельно вносит такие изменения (без заявления), если в нормативных правовых актах установлено, что не требуется проведение оценки соответствия. Срок таких изменений – 3 рабочих дня с момента вступления в силу нормативного правового акта.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3. Технические ошибки должны исправляться лицензирующим органом самостоятельно в течение 5 рабочих дней с момента их выявления.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4. Лицензирующие органы с 1 марта 2023 г. обязаны обеспечить внесение изменений в сведения реестра лицензий в автоматическом режиме на основании полученной из государственных информационных систем информации о:</w:t>
      </w:r>
    </w:p>
    <w:p w:rsidR="00D67D63" w:rsidRPr="00B45B1D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реорганизации </w:t>
      </w:r>
      <w:proofErr w:type="spellStart"/>
      <w:r w:rsidR="00DD0237" w:rsidRPr="00B45B1D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="00DD0237" w:rsidRPr="00B45B1D">
        <w:rPr>
          <w:rFonts w:ascii="Times New Roman" w:hAnsi="Times New Roman" w:cs="Times New Roman"/>
          <w:sz w:val="28"/>
          <w:szCs w:val="28"/>
        </w:rPr>
        <w:t>;</w:t>
      </w:r>
    </w:p>
    <w:p w:rsidR="00D67D63" w:rsidRPr="00B45B1D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изменении наименования лицензиата (наименования филиала лицензиата);</w:t>
      </w:r>
    </w:p>
    <w:p w:rsidR="00A84594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изменении адреса места нахождения лицензиата; </w:t>
      </w:r>
    </w:p>
    <w:p w:rsidR="00A84594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изменении имени, фамилии и отчества ИП; </w:t>
      </w:r>
    </w:p>
    <w:p w:rsidR="00D67D63" w:rsidRPr="00B45B1D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изменении места жительства ИП; </w:t>
      </w:r>
    </w:p>
    <w:p w:rsidR="00D67D63" w:rsidRPr="00B45B1D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изменении реквизитов документа, удостоверяющего личность ИП.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До 1 марта 2023 года – это право лицензирующего органа.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Изменение осуществляется без поданного в лицензирующий орган заявления о внесении изменений в реестр лицензий. Внесение указанных изменений в реестр лицензий не требует принятия лицензирующим органом решения о внесении изменений в реестр лицензий и проведения проверки вносимых в реестр лицензий сведений.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Вся указанная информация может быть получена из государственных информационных систем через межведомственное взаимодействие (в том числе из ЕРГЮЛ, ЕГРИП, государственного реестра аккредитованных филиалов, представительств иностранных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84594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63" w:rsidRPr="00A84594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594">
        <w:rPr>
          <w:rFonts w:ascii="Times New Roman" w:hAnsi="Times New Roman" w:cs="Times New Roman"/>
          <w:sz w:val="28"/>
          <w:szCs w:val="28"/>
          <w:u w:val="single"/>
        </w:rPr>
        <w:t>1.5. Изменения, вносимые в реестр лицензий лицензиатом самостоятельно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 1 марта 2022 г. в случае изменения номера телефона, адреса электронной почты лицензиата изменения в реестр лицензий вносятся таким лицензиатом самостоятельно в течение 15 рабочих дней со дня возникновения соответствующего основания.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Внесение изменений возможно 2 способами: </w:t>
      </w:r>
    </w:p>
    <w:p w:rsidR="00D67D63" w:rsidRPr="00B45B1D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непосредственно через информационную систему, в которой осуществляется ведение реестра лицензий: 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через систему личных кабинетов в информационной системе лицензирующего органа (с необходимым функционалом); 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путем идентификации лицензиата с ЕСИА. </w:t>
      </w:r>
    </w:p>
    <w:p w:rsidR="00D67D63" w:rsidRPr="00B45B1D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через ЕПГУ (реализована универсальная форма «Внесение </w:t>
      </w:r>
      <w:r w:rsidR="00D67D63" w:rsidRPr="00B45B1D">
        <w:rPr>
          <w:rFonts w:ascii="Times New Roman" w:hAnsi="Times New Roman" w:cs="Times New Roman"/>
          <w:sz w:val="28"/>
          <w:szCs w:val="28"/>
        </w:rPr>
        <w:t>изменений в контактные данные»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A84594">
        <w:rPr>
          <w:rFonts w:ascii="Times New Roman" w:hAnsi="Times New Roman" w:cs="Times New Roman"/>
          <w:sz w:val="28"/>
          <w:szCs w:val="28"/>
        </w:rPr>
        <w:t>в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настоящий момент органом при получении данных от ЕПГУ могут сверяться сведения о заявителе и о лицензиате, поскольку заявление может быть подано не лицензиатом (иные сверки не допускаются); 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A84594">
        <w:rPr>
          <w:rFonts w:ascii="Times New Roman" w:hAnsi="Times New Roman" w:cs="Times New Roman"/>
          <w:sz w:val="28"/>
          <w:szCs w:val="28"/>
        </w:rPr>
        <w:t>в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целевой модели в ходе доработки профильного вида сведений </w:t>
      </w:r>
      <w:proofErr w:type="spellStart"/>
      <w:r w:rsidR="00DD0237" w:rsidRPr="00B45B1D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России будет обеспечиваться сверка данных заявителя с информацией о лицензиате в ЕСИА.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Формы по внесению изменений должны быть интегрированы с реестром лицензий, обновление должно осуществляться в автоматическом порядке без участия сотрудников лицензирующего органа.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Проверка достоверности вносимых в реестр лицензий сведений об изменении номера телефона, адреса электронной почты лицензиата лицензирующим органом не проводится. Данное действие не является заявлением, и в его реализации не может быть отказано. </w:t>
      </w:r>
    </w:p>
    <w:p w:rsidR="00A84594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63" w:rsidRPr="00A84594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594">
        <w:rPr>
          <w:rFonts w:ascii="Times New Roman" w:hAnsi="Times New Roman" w:cs="Times New Roman"/>
          <w:sz w:val="28"/>
          <w:szCs w:val="28"/>
          <w:u w:val="single"/>
        </w:rPr>
        <w:t xml:space="preserve">1.6. Принцип «один лицензиат – одна лицензия»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 1 марта 2022 года заработал принцип «один лицензиат – одна лицензия». Указанный принцип означает, что одному и тому же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юрлицу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или ИП в отношении одного и того же лицензируемого вида деятельности может быть предоставлена лицензирующим органом одна лицензия. В случае, если в процессе предоставления лицензирующим органом заявителю лицензии на конкретный вид деятельности выяснится, что у такого заявителя уже есть лицензия на такой вид деятельности, ранее выданная этим же лицензирующим органом, в предоставлении новой лицензии заявителю должно быть отказано. </w:t>
      </w:r>
    </w:p>
    <w:p w:rsidR="00A84594" w:rsidRDefault="00A84594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63" w:rsidRPr="00A84594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4594">
        <w:rPr>
          <w:rFonts w:ascii="Times New Roman" w:hAnsi="Times New Roman" w:cs="Times New Roman"/>
          <w:sz w:val="28"/>
          <w:szCs w:val="28"/>
          <w:u w:val="single"/>
        </w:rPr>
        <w:t xml:space="preserve">1.7. Объединение лицензий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Объединение лицензии производится в случаях</w:t>
      </w:r>
      <w:r w:rsidR="00342467">
        <w:rPr>
          <w:rFonts w:ascii="Times New Roman" w:hAnsi="Times New Roman" w:cs="Times New Roman"/>
          <w:sz w:val="28"/>
          <w:szCs w:val="28"/>
        </w:rPr>
        <w:t xml:space="preserve"> р</w:t>
      </w:r>
      <w:r w:rsidR="00342467" w:rsidRPr="00B45B1D">
        <w:rPr>
          <w:rFonts w:ascii="Times New Roman" w:hAnsi="Times New Roman" w:cs="Times New Roman"/>
          <w:sz w:val="28"/>
          <w:szCs w:val="28"/>
        </w:rPr>
        <w:t>еализации принципа «один лицензиат – одна лицензия»</w:t>
      </w:r>
      <w:r w:rsidR="00342467">
        <w:rPr>
          <w:rFonts w:ascii="Times New Roman" w:hAnsi="Times New Roman" w:cs="Times New Roman"/>
          <w:sz w:val="28"/>
          <w:szCs w:val="28"/>
        </w:rPr>
        <w:t>,</w:t>
      </w:r>
      <w:r w:rsidR="00342467" w:rsidRPr="00342467">
        <w:rPr>
          <w:rFonts w:ascii="Times New Roman" w:hAnsi="Times New Roman" w:cs="Times New Roman"/>
          <w:sz w:val="28"/>
          <w:szCs w:val="28"/>
        </w:rPr>
        <w:t xml:space="preserve"> </w:t>
      </w:r>
      <w:r w:rsidR="00342467">
        <w:rPr>
          <w:rFonts w:ascii="Times New Roman" w:hAnsi="Times New Roman" w:cs="Times New Roman"/>
          <w:sz w:val="28"/>
          <w:szCs w:val="28"/>
        </w:rPr>
        <w:t>р</w:t>
      </w:r>
      <w:r w:rsidR="00342467" w:rsidRPr="00342467">
        <w:rPr>
          <w:rFonts w:ascii="Times New Roman" w:hAnsi="Times New Roman" w:cs="Times New Roman"/>
          <w:sz w:val="28"/>
          <w:szCs w:val="28"/>
        </w:rPr>
        <w:t>еорганизация в форме слияния</w:t>
      </w:r>
      <w:r w:rsidR="00342467">
        <w:rPr>
          <w:rFonts w:ascii="Times New Roman" w:hAnsi="Times New Roman" w:cs="Times New Roman"/>
          <w:sz w:val="28"/>
          <w:szCs w:val="28"/>
        </w:rPr>
        <w:t>.</w:t>
      </w:r>
    </w:p>
    <w:p w:rsidR="00D67D63" w:rsidRPr="00B45B1D" w:rsidRDefault="003424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DD0237" w:rsidRPr="00B45B1D">
        <w:rPr>
          <w:rFonts w:ascii="Times New Roman" w:hAnsi="Times New Roman" w:cs="Times New Roman"/>
          <w:sz w:val="28"/>
          <w:szCs w:val="28"/>
        </w:rPr>
        <w:t>еализации принципа «один лицензиат – одна лицензия»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6A66C2">
        <w:rPr>
          <w:rFonts w:ascii="Times New Roman" w:hAnsi="Times New Roman" w:cs="Times New Roman"/>
          <w:sz w:val="28"/>
          <w:szCs w:val="28"/>
        </w:rPr>
        <w:t>и</w:t>
      </w:r>
      <w:r w:rsidR="00DD0237" w:rsidRPr="00B45B1D">
        <w:rPr>
          <w:rFonts w:ascii="Times New Roman" w:hAnsi="Times New Roman" w:cs="Times New Roman"/>
          <w:sz w:val="28"/>
          <w:szCs w:val="28"/>
        </w:rPr>
        <w:t>з всех зап</w:t>
      </w:r>
      <w:r w:rsidR="006A66C2">
        <w:rPr>
          <w:rFonts w:ascii="Times New Roman" w:hAnsi="Times New Roman" w:cs="Times New Roman"/>
          <w:sz w:val="28"/>
          <w:szCs w:val="28"/>
        </w:rPr>
        <w:t>исей о предоставлении лицензии сохраняе</w:t>
      </w:r>
      <w:r w:rsidR="00DD0237" w:rsidRPr="00B45B1D">
        <w:rPr>
          <w:rFonts w:ascii="Times New Roman" w:hAnsi="Times New Roman" w:cs="Times New Roman"/>
          <w:sz w:val="28"/>
          <w:szCs w:val="28"/>
        </w:rPr>
        <w:t>т</w:t>
      </w:r>
      <w:r w:rsidR="006A66C2">
        <w:rPr>
          <w:rFonts w:ascii="Times New Roman" w:hAnsi="Times New Roman" w:cs="Times New Roman"/>
          <w:sz w:val="28"/>
          <w:szCs w:val="28"/>
        </w:rPr>
        <w:t>ся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в реестре запись о предоставлении бо</w:t>
      </w:r>
      <w:r w:rsidR="006A66C2">
        <w:rPr>
          <w:rFonts w:ascii="Times New Roman" w:hAnsi="Times New Roman" w:cs="Times New Roman"/>
          <w:sz w:val="28"/>
          <w:szCs w:val="28"/>
        </w:rPr>
        <w:t>лее ранней лицензии (запись А);</w:t>
      </w:r>
    </w:p>
    <w:p w:rsidR="00381BE9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6A66C2">
        <w:rPr>
          <w:rFonts w:ascii="Times New Roman" w:hAnsi="Times New Roman" w:cs="Times New Roman"/>
          <w:sz w:val="28"/>
          <w:szCs w:val="28"/>
        </w:rPr>
        <w:t>з</w:t>
      </w:r>
      <w:r w:rsidR="00DD0237" w:rsidRPr="00B45B1D">
        <w:rPr>
          <w:rFonts w:ascii="Times New Roman" w:hAnsi="Times New Roman" w:cs="Times New Roman"/>
          <w:sz w:val="28"/>
          <w:szCs w:val="28"/>
        </w:rPr>
        <w:t>аписи о предоставлении последующ</w:t>
      </w:r>
      <w:r w:rsidR="006A66C2">
        <w:rPr>
          <w:rFonts w:ascii="Times New Roman" w:hAnsi="Times New Roman" w:cs="Times New Roman"/>
          <w:sz w:val="28"/>
          <w:szCs w:val="28"/>
        </w:rPr>
        <w:t xml:space="preserve">их лицензий (запись Б) </w:t>
      </w:r>
      <w:r w:rsidR="00DD0237" w:rsidRPr="00B45B1D">
        <w:rPr>
          <w:rFonts w:ascii="Times New Roman" w:hAnsi="Times New Roman" w:cs="Times New Roman"/>
          <w:sz w:val="28"/>
          <w:szCs w:val="28"/>
        </w:rPr>
        <w:t>перен</w:t>
      </w:r>
      <w:r w:rsidR="006A66C2">
        <w:rPr>
          <w:rFonts w:ascii="Times New Roman" w:hAnsi="Times New Roman" w:cs="Times New Roman"/>
          <w:sz w:val="28"/>
          <w:szCs w:val="28"/>
        </w:rPr>
        <w:t>о</w:t>
      </w:r>
      <w:r w:rsidR="00DD0237" w:rsidRPr="00B45B1D">
        <w:rPr>
          <w:rFonts w:ascii="Times New Roman" w:hAnsi="Times New Roman" w:cs="Times New Roman"/>
          <w:sz w:val="28"/>
          <w:szCs w:val="28"/>
        </w:rPr>
        <w:t>с</w:t>
      </w:r>
      <w:r w:rsidR="006A66C2">
        <w:rPr>
          <w:rFonts w:ascii="Times New Roman" w:hAnsi="Times New Roman" w:cs="Times New Roman"/>
          <w:sz w:val="28"/>
          <w:szCs w:val="28"/>
        </w:rPr>
        <w:t>я</w:t>
      </w:r>
      <w:r w:rsidR="00DD0237" w:rsidRPr="00B45B1D">
        <w:rPr>
          <w:rFonts w:ascii="Times New Roman" w:hAnsi="Times New Roman" w:cs="Times New Roman"/>
          <w:sz w:val="28"/>
          <w:szCs w:val="28"/>
        </w:rPr>
        <w:t>т</w:t>
      </w:r>
      <w:r w:rsidR="006A66C2">
        <w:rPr>
          <w:rFonts w:ascii="Times New Roman" w:hAnsi="Times New Roman" w:cs="Times New Roman"/>
          <w:sz w:val="28"/>
          <w:szCs w:val="28"/>
        </w:rPr>
        <w:t>ся в запись А;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A66C2">
        <w:rPr>
          <w:rFonts w:ascii="Times New Roman" w:hAnsi="Times New Roman" w:cs="Times New Roman"/>
          <w:sz w:val="28"/>
          <w:szCs w:val="28"/>
        </w:rPr>
        <w:t xml:space="preserve"> за</w:t>
      </w:r>
      <w:r w:rsidR="00DD0237" w:rsidRPr="00B45B1D">
        <w:rPr>
          <w:rFonts w:ascii="Times New Roman" w:hAnsi="Times New Roman" w:cs="Times New Roman"/>
          <w:sz w:val="28"/>
          <w:szCs w:val="28"/>
        </w:rPr>
        <w:t>писи Б присв</w:t>
      </w:r>
      <w:r w:rsidR="006A66C2">
        <w:rPr>
          <w:rFonts w:ascii="Times New Roman" w:hAnsi="Times New Roman" w:cs="Times New Roman"/>
          <w:sz w:val="28"/>
          <w:szCs w:val="28"/>
        </w:rPr>
        <w:t>а</w:t>
      </w:r>
      <w:r w:rsidR="00DD0237" w:rsidRPr="00B45B1D">
        <w:rPr>
          <w:rFonts w:ascii="Times New Roman" w:hAnsi="Times New Roman" w:cs="Times New Roman"/>
          <w:sz w:val="28"/>
          <w:szCs w:val="28"/>
        </w:rPr>
        <w:t>и</w:t>
      </w:r>
      <w:r w:rsidR="006A66C2">
        <w:rPr>
          <w:rFonts w:ascii="Times New Roman" w:hAnsi="Times New Roman" w:cs="Times New Roman"/>
          <w:sz w:val="28"/>
          <w:szCs w:val="28"/>
        </w:rPr>
        <w:t>вае</w:t>
      </w:r>
      <w:r w:rsidR="00DD0237" w:rsidRPr="00B45B1D">
        <w:rPr>
          <w:rFonts w:ascii="Times New Roman" w:hAnsi="Times New Roman" w:cs="Times New Roman"/>
          <w:sz w:val="28"/>
          <w:szCs w:val="28"/>
        </w:rPr>
        <w:t>т</w:t>
      </w:r>
      <w:r w:rsidR="006A66C2">
        <w:rPr>
          <w:rFonts w:ascii="Times New Roman" w:hAnsi="Times New Roman" w:cs="Times New Roman"/>
          <w:sz w:val="28"/>
          <w:szCs w:val="28"/>
        </w:rPr>
        <w:t>ся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статус «ОБЪЕДИНЕНА» с указанием номера записи А, с которой она объединена. </w:t>
      </w:r>
    </w:p>
    <w:p w:rsidR="006A66C2" w:rsidRDefault="00DD0237" w:rsidP="006A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Примечание: постановление </w:t>
      </w:r>
      <w:r w:rsidR="006A66C2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Pr="00B45B1D">
        <w:rPr>
          <w:rFonts w:ascii="Times New Roman" w:hAnsi="Times New Roman" w:cs="Times New Roman"/>
          <w:sz w:val="28"/>
          <w:szCs w:val="28"/>
        </w:rPr>
        <w:t xml:space="preserve">№ 2343 содержит нормы о том, какие статусы могут быть предусмотрены для лицензии (действует, приостановлена в части, приостановлена, прекращена). При этом отсутствует запрет на установление иных статусов, например, таких, как «объединена». </w:t>
      </w:r>
    </w:p>
    <w:p w:rsidR="00D67D63" w:rsidRPr="00B45B1D" w:rsidRDefault="006A66C2" w:rsidP="006A6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запись А должны быть внесены регистрационные номера всех остальных лицензий. Эти номера также подтверждают право на осуществление лицензируемого вида деятельности. </w:t>
      </w:r>
    </w:p>
    <w:p w:rsidR="00342467" w:rsidRDefault="003424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67">
        <w:rPr>
          <w:rFonts w:ascii="Times New Roman" w:hAnsi="Times New Roman" w:cs="Times New Roman"/>
          <w:sz w:val="28"/>
          <w:szCs w:val="28"/>
        </w:rPr>
        <w:t xml:space="preserve">2. </w:t>
      </w:r>
      <w:r w:rsidR="00DD0237" w:rsidRPr="00342467">
        <w:rPr>
          <w:rFonts w:ascii="Times New Roman" w:hAnsi="Times New Roman" w:cs="Times New Roman"/>
          <w:sz w:val="28"/>
          <w:szCs w:val="28"/>
        </w:rPr>
        <w:t>Реорганизация в форме слияния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(аналогичный подход рекомендуется использовать для реорганизации в форме присоединения)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ВАЖНО: для реорганизации в форме слияния наличие у каждого участвующего в слиянии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по состоянию на дату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лицензии на один и тот же вид деятельности. 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342467">
        <w:rPr>
          <w:rFonts w:ascii="Times New Roman" w:hAnsi="Times New Roman" w:cs="Times New Roman"/>
          <w:sz w:val="28"/>
          <w:szCs w:val="28"/>
        </w:rPr>
        <w:t>и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з всех записей о предоставлении лицензии необходимо сохранить в реестре запись о предоставлении более ранней лицензии (запись А). </w:t>
      </w:r>
    </w:p>
    <w:p w:rsidR="00381BE9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342467">
        <w:rPr>
          <w:rFonts w:ascii="Times New Roman" w:hAnsi="Times New Roman" w:cs="Times New Roman"/>
          <w:sz w:val="28"/>
          <w:szCs w:val="28"/>
        </w:rPr>
        <w:t>з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аписи о предоставлении последующих лицензий (запись Б) необходимо перенести в запись А. </w:t>
      </w:r>
    </w:p>
    <w:p w:rsidR="00D67D63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42467">
        <w:rPr>
          <w:rFonts w:ascii="Times New Roman" w:hAnsi="Times New Roman" w:cs="Times New Roman"/>
          <w:sz w:val="28"/>
          <w:szCs w:val="28"/>
        </w:rPr>
        <w:t xml:space="preserve"> з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аписи Б целесообразно присвоить статус «ПРЕКРАЩЕНА» с указанием номера записи А, с которой она объединена. </w:t>
      </w:r>
    </w:p>
    <w:p w:rsidR="00AF2ACB" w:rsidRDefault="00AF2ACB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63" w:rsidRPr="00AF2ACB" w:rsidRDefault="00DD0237" w:rsidP="00AF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CB">
        <w:rPr>
          <w:rFonts w:ascii="Times New Roman" w:hAnsi="Times New Roman" w:cs="Times New Roman"/>
          <w:b/>
          <w:sz w:val="28"/>
          <w:szCs w:val="28"/>
        </w:rPr>
        <w:t>2. Единый реестр учета лицензий</w:t>
      </w:r>
    </w:p>
    <w:p w:rsidR="00AF2ACB" w:rsidRPr="00B45B1D" w:rsidRDefault="00AF2ACB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 1 марта 2022 года функционирует Единый реестр учета лицензий (ЕРУЛ), который стал единой точкой сбора информации из реестров лицензий. ЕРУЛ направлен на осуществление следующих функций: </w:t>
      </w:r>
    </w:p>
    <w:p w:rsidR="00D67D63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осуществление описания видов лицензирования и составление на базе такого описания справочников, используемых во всех ведомственных информационных системах, а также для </w:t>
      </w:r>
      <w:proofErr w:type="spellStart"/>
      <w:r w:rsidR="00DD0237" w:rsidRPr="00B45B1D">
        <w:rPr>
          <w:rFonts w:ascii="Times New Roman" w:hAnsi="Times New Roman" w:cs="Times New Roman"/>
          <w:sz w:val="28"/>
          <w:szCs w:val="28"/>
        </w:rPr>
        <w:t>дашбордов</w:t>
      </w:r>
      <w:proofErr w:type="spellEnd"/>
      <w:r w:rsidR="00DD0237" w:rsidRPr="00B45B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D63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осуществление форматно-логического контроля всех проектов реестровых записей; </w:t>
      </w:r>
    </w:p>
    <w:p w:rsidR="00D67D63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присвоение номера всем лицензиям в соответствии с единой системой нумерации; </w:t>
      </w:r>
    </w:p>
    <w:p w:rsidR="00D67D63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учет всех сведений, обмен которыми осуществляется в рамках лицензирования; </w:t>
      </w:r>
    </w:p>
    <w:p w:rsidR="00D67D63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передача этих данных в государственную автоматизированную информационную систему «Управление» для целей формирования аналитики. </w:t>
      </w:r>
    </w:p>
    <w:p w:rsidR="00D15667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Соответственно, ЕРУЛ представляет собой учетную систему, в которой собираются данные со всех реестров лицензий лицензирующих органов. </w:t>
      </w:r>
    </w:p>
    <w:p w:rsidR="00D15667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Посредством ЕРУЛ осуществляется присвоение лицензиям регистрационных номеров в едином формате. При этом ЕРУЛ не является реестром лицензий. </w:t>
      </w:r>
    </w:p>
    <w:p w:rsidR="00D15667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 2343 каждый лицензирующий орган формирует и ведет реестры лицензий на конкретные виды деятельности, лицензирование которых он осуществляет.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ЕРУЛ не содержит юридически значимой информации о лицензиях, в случае отображения данных о лицензиях из ЕРУЛ необходимо делать соответствующую пометку о том, что указанные данные не являются юридически значимыми. </w:t>
      </w:r>
    </w:p>
    <w:p w:rsidR="00D67D63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 соответствии с частью 9.1 статьи 21 Закона № 99-ФЗ регистрационный номер присваивается лицензии с использованием ЕРУЛ. Постановлением </w:t>
      </w:r>
      <w:r w:rsidR="00D15667">
        <w:rPr>
          <w:rFonts w:ascii="Times New Roman" w:hAnsi="Times New Roman" w:cs="Times New Roman"/>
          <w:sz w:val="28"/>
          <w:szCs w:val="28"/>
        </w:rPr>
        <w:t xml:space="preserve">Правительства РФ </w:t>
      </w:r>
      <w:r w:rsidRPr="00B45B1D">
        <w:rPr>
          <w:rFonts w:ascii="Times New Roman" w:hAnsi="Times New Roman" w:cs="Times New Roman"/>
          <w:sz w:val="28"/>
          <w:szCs w:val="28"/>
        </w:rPr>
        <w:t>№ 861 утверждены Правила формирования и ведения ЕРУЛ и присвоения лицензиям регистрационных номеров с использованием указанного реестра</w:t>
      </w:r>
      <w:r w:rsidR="00D15667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B4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DF1" w:rsidRDefault="00AF6DF1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2.1. Описание лицензируемых видов деятельности ЕРУЛ состоит из следующих блоков: </w:t>
      </w:r>
    </w:p>
    <w:p w:rsidR="00B45B1D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реестр лицензируемых видов деятельности;</w:t>
      </w:r>
    </w:p>
    <w:p w:rsidR="00B45B1D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реестр лицензий; </w:t>
      </w:r>
    </w:p>
    <w:p w:rsidR="00B45B1D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перечень справочников НСИ (нормативно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справочная информация); </w:t>
      </w:r>
    </w:p>
    <w:p w:rsidR="00B45B1D" w:rsidRPr="00B45B1D" w:rsidRDefault="00D1566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раздел аналитики. </w:t>
      </w:r>
    </w:p>
    <w:p w:rsidR="00AF6DF1" w:rsidRDefault="00AF6DF1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2.2. Присвоение номеров лицензиям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ЕРУЛ обеспечивает процедуру присвоения номеров в ходе предоставления лицензии и включения ее в реестр лицензий. Присвоение номера всем лицензиям осуществляется в соответствии с единой системой нумерации по результатам прохождения форматно-логического контроля проекта реестровой записи.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1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: Номер лицензии присваивается в формате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Лxxx-xxxxx-xx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xxxxxxxx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и состоит из следующих частей: 3 цифры, определяющие код лицензируемого вида деятельности; 5 цифр, определяющих код лицензирующего органа; 2 цифры, определяющие код региона по месту принятия решения о предоставлении лицензии (при невозможности определения кода региона указывается значение «00»); 8 цифр, определяющих порядковый номер предоставленной лицензии. Присвоенный реестром номер лицензии не подлежит изменению, в том числе в случае изменения сведений в реестре. Юридически значимая реестровая запись по лицензии хранится в реестре лицензирующего органа. </w:t>
      </w:r>
    </w:p>
    <w:p w:rsidR="00AF6DF1" w:rsidRDefault="00AF6DF1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Переприсвоение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номеров лицензиям, выданным до 1 марта 2022 г.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Согласно пункту 29 Правил реестровые записи, содержащие информацию о лицензиях, предоставленных до вступления в силу Правил, подлежат направлению в реестр в течение месяца с момента вступления в силу Правил (до апреля 2022 г.). Вместе с тем номер лицензии, присвоенный до 1 марта 2022 г., может использоваться наравне с номером лицензии, присвоенным ЕРУЛ, в связи с чем необходимо обеспечить сохранение номеров лицензий, присвоенных до 1 марта 2022 года, наравне с номерами, присвоенными ЕРУЛ, они должны отображаться в реестре лицензий и на выписках из реестра лицензий. </w:t>
      </w:r>
    </w:p>
    <w:p w:rsidR="00D15667" w:rsidRDefault="00D15667" w:rsidP="0075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1D" w:rsidRDefault="00B45B1D" w:rsidP="0075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91">
        <w:rPr>
          <w:rFonts w:ascii="Times New Roman" w:hAnsi="Times New Roman" w:cs="Times New Roman"/>
          <w:b/>
          <w:sz w:val="28"/>
          <w:szCs w:val="28"/>
        </w:rPr>
        <w:t>3</w:t>
      </w:r>
      <w:r w:rsidR="00DD0237" w:rsidRPr="00755B91">
        <w:rPr>
          <w:rFonts w:ascii="Times New Roman" w:hAnsi="Times New Roman" w:cs="Times New Roman"/>
          <w:b/>
          <w:sz w:val="28"/>
          <w:szCs w:val="28"/>
        </w:rPr>
        <w:t>. Мобильное приложение для проведения оценки соответствия</w:t>
      </w:r>
    </w:p>
    <w:p w:rsidR="00755B91" w:rsidRPr="00755B91" w:rsidRDefault="00755B91" w:rsidP="00755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 настоящее время оценка соответствия соискателя лицензии или лицензиата лицензионным требованиям может осуществляется в дистанционном формате с использованием средств аудио- и (или) видеозаписи. В соответствии с частью 10 статьи 19.1. Закона № 99-ФЗ такая возможность должна быть предусмотрена положением о лицензировании конкретного вида деятельности. Вместе с тем с целью создания единого инструментария для проведения выездных оценок с использованием средств дистанционного взаимодействия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России совместно с Минэкономразвития России разрабатывается прототип мобильного приложения, предусматривающий проведение выездной оценки в дистанционном формате с возможностью фиксации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соискателей лицензии (лицензиатов), подписания документов электронной подписью и сохранения файла аудио- и (или) видеозаписи выездной оценки.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 мобильном предложении будет предусмотрен следующий функционал: </w:t>
      </w:r>
    </w:p>
    <w:p w:rsidR="00B45B1D" w:rsidRPr="00B45B1D" w:rsidRDefault="0077692F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BE9">
        <w:rPr>
          <w:rFonts w:ascii="Times New Roman" w:hAnsi="Times New Roman" w:cs="Times New Roman"/>
          <w:sz w:val="28"/>
          <w:szCs w:val="28"/>
        </w:rPr>
        <w:t xml:space="preserve"> в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ыполнение мероприятий в дистанционном режиме с использованием ВКС; </w:t>
      </w:r>
    </w:p>
    <w:p w:rsidR="00B45B1D" w:rsidRPr="00B45B1D" w:rsidRDefault="0077692F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381BE9">
        <w:rPr>
          <w:rFonts w:ascii="Times New Roman" w:hAnsi="Times New Roman" w:cs="Times New Roman"/>
          <w:sz w:val="28"/>
          <w:szCs w:val="28"/>
        </w:rPr>
        <w:t>п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одписание результирующих документов электронной подписью; </w:t>
      </w:r>
    </w:p>
    <w:p w:rsidR="00B45B1D" w:rsidRPr="00B45B1D" w:rsidRDefault="0077692F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BE9">
        <w:rPr>
          <w:rFonts w:ascii="Times New Roman" w:hAnsi="Times New Roman" w:cs="Times New Roman"/>
          <w:sz w:val="28"/>
          <w:szCs w:val="28"/>
        </w:rPr>
        <w:t xml:space="preserve"> п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роверка достоверности лицензий по QR-коду; </w:t>
      </w:r>
    </w:p>
    <w:p w:rsidR="00B45B1D" w:rsidRPr="00B45B1D" w:rsidRDefault="0077692F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</w:t>
      </w:r>
      <w:r w:rsidR="00381BE9">
        <w:rPr>
          <w:rFonts w:ascii="Times New Roman" w:hAnsi="Times New Roman" w:cs="Times New Roman"/>
          <w:sz w:val="28"/>
          <w:szCs w:val="28"/>
        </w:rPr>
        <w:t>о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пределение текущей </w:t>
      </w:r>
      <w:proofErr w:type="spellStart"/>
      <w:r w:rsidR="00DD0237" w:rsidRPr="00B45B1D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соискателя лицензиата или лицензиата; </w:t>
      </w:r>
    </w:p>
    <w:p w:rsidR="00B45B1D" w:rsidRPr="00B45B1D" w:rsidRDefault="0077692F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1BE9">
        <w:rPr>
          <w:rFonts w:ascii="Times New Roman" w:hAnsi="Times New Roman" w:cs="Times New Roman"/>
          <w:sz w:val="28"/>
          <w:szCs w:val="28"/>
        </w:rPr>
        <w:t xml:space="preserve"> и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дентификация лица через личный кабинет на ЕПГУ.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При этом видеозаписи проведенных мероприятий будут сохраняться. </w:t>
      </w:r>
    </w:p>
    <w:p w:rsidR="0077692F" w:rsidRDefault="0077692F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B1D" w:rsidRDefault="00B45B1D" w:rsidP="0077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2F">
        <w:rPr>
          <w:rFonts w:ascii="Times New Roman" w:hAnsi="Times New Roman" w:cs="Times New Roman"/>
          <w:b/>
          <w:sz w:val="28"/>
          <w:szCs w:val="28"/>
        </w:rPr>
        <w:t>4</w:t>
      </w:r>
      <w:r w:rsidR="00DD0237" w:rsidRPr="0077692F">
        <w:rPr>
          <w:rFonts w:ascii="Times New Roman" w:hAnsi="Times New Roman" w:cs="Times New Roman"/>
          <w:b/>
          <w:sz w:val="28"/>
          <w:szCs w:val="28"/>
        </w:rPr>
        <w:t>. Предоставление услуг по лицензированию через ЕПГУ</w:t>
      </w:r>
    </w:p>
    <w:p w:rsidR="0077692F" w:rsidRPr="0077692F" w:rsidRDefault="0077692F" w:rsidP="0077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 соответствии со статьями 13,18 и 19.3 Закона № 99-ФЗ обязательно оказание услуг по лицензированию через ЕПГУ.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В рамках эксперимента по оптимизации и автоматизации процессов в сфере разрешительной деятельности предусмотрено сокращение</w:t>
      </w:r>
      <w:r w:rsidR="00B45B1D" w:rsidRPr="00B45B1D">
        <w:rPr>
          <w:rFonts w:ascii="Times New Roman" w:hAnsi="Times New Roman" w:cs="Times New Roman"/>
          <w:sz w:val="28"/>
          <w:szCs w:val="28"/>
        </w:rPr>
        <w:t>: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количества докумен</w:t>
      </w:r>
      <w:r w:rsidR="00B45B1D" w:rsidRPr="00B45B1D">
        <w:rPr>
          <w:rFonts w:ascii="Times New Roman" w:hAnsi="Times New Roman" w:cs="Times New Roman"/>
          <w:sz w:val="28"/>
          <w:szCs w:val="28"/>
        </w:rPr>
        <w:t xml:space="preserve">тов, представляемых заявителями; 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 сроков рассмотрения заявлений</w:t>
      </w:r>
      <w:r w:rsidR="00B45B1D" w:rsidRPr="00B45B1D">
        <w:rPr>
          <w:rFonts w:ascii="Times New Roman" w:hAnsi="Times New Roman" w:cs="Times New Roman"/>
          <w:sz w:val="28"/>
          <w:szCs w:val="28"/>
        </w:rPr>
        <w:t>;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сроков предоставления услуг, которые являются необходимыми и обязательными для предоставления государственных услуг.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В этой связи на ЕПГУ реализованы единые </w:t>
      </w:r>
      <w:proofErr w:type="spellStart"/>
      <w:r w:rsidRPr="00B45B1D">
        <w:rPr>
          <w:rFonts w:ascii="Times New Roman" w:hAnsi="Times New Roman" w:cs="Times New Roman"/>
          <w:sz w:val="28"/>
          <w:szCs w:val="28"/>
        </w:rPr>
        <w:t>концентраторные</w:t>
      </w:r>
      <w:proofErr w:type="spellEnd"/>
      <w:r w:rsidRPr="00B45B1D">
        <w:rPr>
          <w:rFonts w:ascii="Times New Roman" w:hAnsi="Times New Roman" w:cs="Times New Roman"/>
          <w:sz w:val="28"/>
          <w:szCs w:val="28"/>
        </w:rPr>
        <w:t xml:space="preserve"> формы по следующим услугам в сфере лицензирования: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получение лицензии; 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прекращение действия лицензии</w:t>
      </w:r>
      <w:r w:rsidR="00B45B1D" w:rsidRPr="00B45B1D">
        <w:rPr>
          <w:rFonts w:ascii="Times New Roman" w:hAnsi="Times New Roman" w:cs="Times New Roman"/>
          <w:sz w:val="28"/>
          <w:szCs w:val="28"/>
        </w:rPr>
        <w:t>;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внесение изменений в реестр лицензий; 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периодическое подтверждение соответствия лицензиата лицензионным требованиям. </w:t>
      </w:r>
    </w:p>
    <w:p w:rsidR="00B45B1D" w:rsidRPr="00B45B1D" w:rsidRDefault="00B45B1D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B1D" w:rsidRDefault="00B45B1D" w:rsidP="00D31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11">
        <w:rPr>
          <w:rFonts w:ascii="Times New Roman" w:hAnsi="Times New Roman" w:cs="Times New Roman"/>
          <w:b/>
          <w:sz w:val="28"/>
          <w:szCs w:val="28"/>
        </w:rPr>
        <w:t>5</w:t>
      </w:r>
      <w:r w:rsidR="00DD0237" w:rsidRPr="00D31811">
        <w:rPr>
          <w:rFonts w:ascii="Times New Roman" w:hAnsi="Times New Roman" w:cs="Times New Roman"/>
          <w:b/>
          <w:sz w:val="28"/>
          <w:szCs w:val="28"/>
        </w:rPr>
        <w:t>. Передача сведений о лицензиях в ЕГРЮЛ и ЕГРИП</w:t>
      </w:r>
    </w:p>
    <w:p w:rsidR="00D31811" w:rsidRPr="00D31811" w:rsidRDefault="00D31811" w:rsidP="00D31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1D" w:rsidRPr="00B45B1D" w:rsidRDefault="00E70B18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се данные о лицензиях в соответствии с законом должны содержаться в ЕГРЮЛ и ЕГРИП. Для этого данные передаются в ФНС России с использованием следующих видов сведений: 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сведения о лицензиях, выданных юридическим лицам, передаваемые от лиц</w:t>
      </w:r>
      <w:r w:rsidR="00B45B1D" w:rsidRPr="00B45B1D">
        <w:rPr>
          <w:rFonts w:ascii="Times New Roman" w:hAnsi="Times New Roman" w:cs="Times New Roman"/>
          <w:sz w:val="28"/>
          <w:szCs w:val="28"/>
        </w:rPr>
        <w:t>ензирующих органов в ФНС России</w:t>
      </w:r>
      <w:r w:rsidR="00DD0237" w:rsidRPr="00B45B1D">
        <w:rPr>
          <w:rFonts w:ascii="Times New Roman" w:hAnsi="Times New Roman" w:cs="Times New Roman"/>
          <w:sz w:val="28"/>
          <w:szCs w:val="28"/>
        </w:rPr>
        <w:t>;</w:t>
      </w:r>
    </w:p>
    <w:p w:rsidR="00B45B1D" w:rsidRPr="00B45B1D" w:rsidRDefault="00381BE9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D0237" w:rsidRPr="00B45B1D">
        <w:rPr>
          <w:rFonts w:ascii="Times New Roman" w:hAnsi="Times New Roman" w:cs="Times New Roman"/>
          <w:sz w:val="28"/>
          <w:szCs w:val="28"/>
        </w:rPr>
        <w:t xml:space="preserve"> сведения о лицензиях, выданных индивидуальным предпринимателям, передаваемые от лицензирующих органов в ФНС России</w:t>
      </w:r>
      <w:r w:rsidR="00B45B1D" w:rsidRPr="00B45B1D">
        <w:rPr>
          <w:rFonts w:ascii="Times New Roman" w:hAnsi="Times New Roman" w:cs="Times New Roman"/>
          <w:sz w:val="28"/>
          <w:szCs w:val="28"/>
        </w:rPr>
        <w:t>.</w:t>
      </w:r>
    </w:p>
    <w:p w:rsidR="00381BE9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1D" w:rsidRDefault="00B45B1D" w:rsidP="0042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3BE">
        <w:rPr>
          <w:rFonts w:ascii="Times New Roman" w:hAnsi="Times New Roman" w:cs="Times New Roman"/>
          <w:b/>
          <w:sz w:val="28"/>
          <w:szCs w:val="28"/>
        </w:rPr>
        <w:t>Список нормативных правовых актов</w:t>
      </w:r>
    </w:p>
    <w:p w:rsidR="004273BE" w:rsidRPr="004273BE" w:rsidRDefault="004273BE" w:rsidP="00427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1. Федеральный закон от 4 мая 2011 г. № 99-ФЗ «О лицензировании отдельных видов деятельности»;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1.1. Федеральный закон от 27 декабря 2019 г.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1.2. Федеральный закон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2. Федеральный закон от 27 июля 2010 г. № 210-ФЗ «Об организации предоставления государственных и муниципальных услуг»;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Российской Федерации от 29 декабря 2020 г. № 2343 «Об утверждении Правил формирования и ведения реестра лицензий и типовой формы выписки из реестра лицензий»;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4. 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 части Правил формирования и ведения единого реестра учета лицензий и присвоения лицензиям регистрационных номеров с использованием указанного реестра);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>5. Постановление Правительства Российской Федерации от 21 апреля 2018 г. № 482 «О государственной информационной системе «Типовое облачное решение по автоматизации контрольной (надзорной) деятельности»;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6. Постановление Правительства Российской Федерации от 30 июля 2021 г. № 1279 «О проведении на территории Российской Федерации эксперимента по оптимизации и автоматизации процессов разрешительной деятельности, в том числе лицензирования»;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7. Постановление Правительства Российской Федерации от 5 мая 2012 г. № 467 «О проведении мониторинга и оценки эффективности лицензирования конкретных видов деятельности»; </w:t>
      </w:r>
    </w:p>
    <w:p w:rsidR="00B45B1D" w:rsidRPr="00B45B1D" w:rsidRDefault="00DD0237" w:rsidP="00B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1D">
        <w:rPr>
          <w:rFonts w:ascii="Times New Roman" w:hAnsi="Times New Roman" w:cs="Times New Roman"/>
          <w:sz w:val="28"/>
          <w:szCs w:val="28"/>
        </w:rPr>
        <w:t xml:space="preserve">8. Приказ Росстата от 27 июня 2022 г. № 472 «О приостановлении действия приказа Росстата от 30 марта 2012 г. № 103». 67108 22.08.2022 22 </w:t>
      </w:r>
    </w:p>
    <w:sectPr w:rsidR="00B45B1D" w:rsidRPr="00B4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37"/>
    <w:rsid w:val="00045FAE"/>
    <w:rsid w:val="00342467"/>
    <w:rsid w:val="00381BE9"/>
    <w:rsid w:val="003A7630"/>
    <w:rsid w:val="004273BE"/>
    <w:rsid w:val="006A66C2"/>
    <w:rsid w:val="00755B91"/>
    <w:rsid w:val="0077692F"/>
    <w:rsid w:val="00945C7D"/>
    <w:rsid w:val="009B3308"/>
    <w:rsid w:val="00A84594"/>
    <w:rsid w:val="00AE414D"/>
    <w:rsid w:val="00AF2ACB"/>
    <w:rsid w:val="00AF6DF1"/>
    <w:rsid w:val="00B45B1D"/>
    <w:rsid w:val="00C8253C"/>
    <w:rsid w:val="00D15667"/>
    <w:rsid w:val="00D31811"/>
    <w:rsid w:val="00D67D63"/>
    <w:rsid w:val="00DD0237"/>
    <w:rsid w:val="00E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1DCEF-6195-4638-B00F-0D1B02E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Горновская Надежда Николаевна</dc:creator>
  <cp:keywords/>
  <dc:description/>
  <cp:lastModifiedBy>Горновская Надежда Николаевна</cp:lastModifiedBy>
  <cp:revision>14</cp:revision>
  <dcterms:created xsi:type="dcterms:W3CDTF">2022-09-05T12:12:00Z</dcterms:created>
  <dcterms:modified xsi:type="dcterms:W3CDTF">2022-09-06T08:33:00Z</dcterms:modified>
</cp:coreProperties>
</file>